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3BEFA" w14:textId="7587ED45" w:rsidR="00795722" w:rsidRPr="00E90195" w:rsidRDefault="00795722" w:rsidP="00A66290">
      <w:pPr>
        <w:widowControl w:val="0"/>
        <w:jc w:val="center"/>
        <w:rPr>
          <w:b/>
          <w:bCs/>
          <w:sz w:val="32"/>
          <w:szCs w:val="32"/>
        </w:rPr>
      </w:pPr>
      <w:r w:rsidRPr="00E90195">
        <w:rPr>
          <w:b/>
          <w:bCs/>
          <w:sz w:val="32"/>
          <w:szCs w:val="32"/>
        </w:rPr>
        <w:t>Торговая документация</w:t>
      </w:r>
    </w:p>
    <w:p w14:paraId="7AA65524" w14:textId="77777777" w:rsidR="00795722" w:rsidRPr="00E90195" w:rsidRDefault="00795722" w:rsidP="005B163E">
      <w:pPr>
        <w:widowControl w:val="0"/>
        <w:ind w:left="1414" w:hanging="705"/>
        <w:rPr>
          <w:b/>
          <w:bCs/>
          <w:sz w:val="24"/>
          <w:szCs w:val="24"/>
        </w:rPr>
      </w:pPr>
    </w:p>
    <w:p w14:paraId="6301B34F" w14:textId="6BC266AC" w:rsidR="00D66017" w:rsidRPr="00D66017" w:rsidRDefault="00D66017" w:rsidP="00D66017">
      <w:pPr>
        <w:keepNext/>
        <w:keepLines/>
        <w:jc w:val="both"/>
        <w:rPr>
          <w:rFonts w:eastAsiaTheme="minorHAnsi"/>
          <w:bCs/>
          <w:sz w:val="24"/>
          <w:szCs w:val="24"/>
          <w:lang w:eastAsia="en-US"/>
        </w:rPr>
      </w:pPr>
      <w:r w:rsidRPr="00D66017">
        <w:rPr>
          <w:b/>
          <w:bCs/>
          <w:sz w:val="24"/>
          <w:szCs w:val="24"/>
        </w:rPr>
        <w:t>Предмет торговой процедуры</w:t>
      </w:r>
      <w:r w:rsidR="005222EE">
        <w:rPr>
          <w:b/>
          <w:bCs/>
          <w:sz w:val="24"/>
          <w:szCs w:val="24"/>
        </w:rPr>
        <w:t>:</w:t>
      </w:r>
      <w:r w:rsidR="005222EE" w:rsidRPr="005222EE">
        <w:t xml:space="preserve"> </w:t>
      </w:r>
      <w:r w:rsidR="00307213" w:rsidRPr="00307213">
        <w:rPr>
          <w:sz w:val="24"/>
          <w:szCs w:val="24"/>
        </w:rPr>
        <w:t xml:space="preserve">права (требования) по обязательствам                                            </w:t>
      </w:r>
      <w:proofErr w:type="spellStart"/>
      <w:r w:rsidR="00307213" w:rsidRPr="00307213">
        <w:rPr>
          <w:sz w:val="24"/>
          <w:szCs w:val="24"/>
        </w:rPr>
        <w:t>Мартусенко</w:t>
      </w:r>
      <w:proofErr w:type="spellEnd"/>
      <w:r w:rsidR="00307213" w:rsidRPr="00307213">
        <w:rPr>
          <w:sz w:val="24"/>
          <w:szCs w:val="24"/>
        </w:rPr>
        <w:t xml:space="preserve"> Светланы </w:t>
      </w:r>
      <w:proofErr w:type="gramStart"/>
      <w:r w:rsidR="00307213" w:rsidRPr="00307213">
        <w:rPr>
          <w:sz w:val="24"/>
          <w:szCs w:val="24"/>
        </w:rPr>
        <w:t>Александровны  (</w:t>
      </w:r>
      <w:proofErr w:type="gramEnd"/>
      <w:r w:rsidR="00307213" w:rsidRPr="00307213">
        <w:rPr>
          <w:sz w:val="24"/>
          <w:szCs w:val="24"/>
        </w:rPr>
        <w:t>далее – Должники) перед Читинским РФ АО «Россельхозбанк», вытекающие из договоров/соглашений, судебных актов</w:t>
      </w:r>
      <w:r w:rsidR="00AD7FC3">
        <w:rPr>
          <w:sz w:val="24"/>
          <w:szCs w:val="24"/>
        </w:rPr>
        <w:t>.</w:t>
      </w:r>
    </w:p>
    <w:p w14:paraId="5348D43C" w14:textId="77777777" w:rsidR="00D66017" w:rsidRPr="00D66017" w:rsidRDefault="00D66017" w:rsidP="00D66017">
      <w:pPr>
        <w:keepNext/>
        <w:keepLines/>
        <w:jc w:val="both"/>
        <w:rPr>
          <w:sz w:val="24"/>
          <w:szCs w:val="24"/>
        </w:rPr>
      </w:pPr>
    </w:p>
    <w:p w14:paraId="2C02E946" w14:textId="704EF902" w:rsidR="00D66017" w:rsidRPr="00D66017" w:rsidRDefault="00D66017" w:rsidP="00D66017">
      <w:pPr>
        <w:keepNext/>
        <w:keepLines/>
        <w:jc w:val="both"/>
        <w:rPr>
          <w:sz w:val="24"/>
          <w:szCs w:val="24"/>
        </w:rPr>
      </w:pPr>
      <w:r w:rsidRPr="00D66017">
        <w:rPr>
          <w:b/>
          <w:bCs/>
          <w:sz w:val="24"/>
          <w:szCs w:val="24"/>
        </w:rPr>
        <w:t>Форма проведения торговой процедуры</w:t>
      </w:r>
      <w:r w:rsidRPr="00D66017">
        <w:rPr>
          <w:sz w:val="24"/>
          <w:szCs w:val="24"/>
        </w:rPr>
        <w:t>: аукцион «на</w:t>
      </w:r>
      <w:r w:rsidR="0045013C">
        <w:rPr>
          <w:sz w:val="24"/>
          <w:szCs w:val="24"/>
        </w:rPr>
        <w:t xml:space="preserve"> повышение</w:t>
      </w:r>
      <w:r w:rsidRPr="00D66017">
        <w:rPr>
          <w:sz w:val="24"/>
          <w:szCs w:val="24"/>
        </w:rPr>
        <w:t>»</w:t>
      </w:r>
    </w:p>
    <w:p w14:paraId="06BBF65A" w14:textId="77777777" w:rsidR="00D66017" w:rsidRPr="00D66017" w:rsidRDefault="00D66017" w:rsidP="00D66017">
      <w:pPr>
        <w:keepNext/>
        <w:keepLines/>
        <w:tabs>
          <w:tab w:val="left" w:pos="851"/>
        </w:tabs>
        <w:ind w:right="141"/>
        <w:jc w:val="both"/>
        <w:rPr>
          <w:b/>
          <w:bCs/>
          <w:sz w:val="24"/>
          <w:szCs w:val="24"/>
        </w:rPr>
      </w:pPr>
    </w:p>
    <w:p w14:paraId="73E69EF4" w14:textId="4330B69D" w:rsidR="00D66017" w:rsidRPr="00D66017" w:rsidRDefault="00D66017" w:rsidP="00D66017">
      <w:pPr>
        <w:keepNext/>
        <w:keepLines/>
        <w:tabs>
          <w:tab w:val="left" w:pos="851"/>
        </w:tabs>
        <w:ind w:right="141"/>
        <w:jc w:val="both"/>
        <w:rPr>
          <w:sz w:val="24"/>
          <w:szCs w:val="24"/>
        </w:rPr>
      </w:pPr>
      <w:r w:rsidRPr="00D66017">
        <w:rPr>
          <w:b/>
          <w:bCs/>
          <w:sz w:val="24"/>
          <w:szCs w:val="24"/>
        </w:rPr>
        <w:t>Срок проведения торговой процедуры</w:t>
      </w:r>
      <w:r w:rsidRPr="00D66017">
        <w:rPr>
          <w:sz w:val="24"/>
          <w:szCs w:val="24"/>
        </w:rPr>
        <w:t xml:space="preserve">: </w:t>
      </w:r>
      <w:r w:rsidR="00E75EA9" w:rsidRPr="00E75EA9">
        <w:rPr>
          <w:sz w:val="24"/>
          <w:szCs w:val="24"/>
        </w:rPr>
        <w:t xml:space="preserve">с </w:t>
      </w:r>
      <w:bookmarkStart w:id="0" w:name="_Hlk213681325"/>
      <w:r w:rsidR="00E75EA9" w:rsidRPr="00E75EA9">
        <w:rPr>
          <w:sz w:val="24"/>
          <w:szCs w:val="24"/>
        </w:rPr>
        <w:t>«</w:t>
      </w:r>
      <w:bookmarkStart w:id="1" w:name="_Hlk202140308"/>
      <w:r w:rsidR="00B80CB3">
        <w:rPr>
          <w:sz w:val="24"/>
          <w:szCs w:val="24"/>
        </w:rPr>
        <w:t>1</w:t>
      </w:r>
      <w:r w:rsidR="00AD7FC3">
        <w:rPr>
          <w:sz w:val="24"/>
          <w:szCs w:val="24"/>
        </w:rPr>
        <w:t>6</w:t>
      </w:r>
      <w:r w:rsidR="00E75EA9" w:rsidRPr="00E75EA9">
        <w:rPr>
          <w:sz w:val="24"/>
          <w:szCs w:val="24"/>
        </w:rPr>
        <w:t xml:space="preserve">» </w:t>
      </w:r>
      <w:r w:rsidR="00AD7FC3" w:rsidRPr="00AD7FC3">
        <w:rPr>
          <w:sz w:val="24"/>
          <w:szCs w:val="24"/>
        </w:rPr>
        <w:t>декабря</w:t>
      </w:r>
      <w:r w:rsidR="00E75EA9" w:rsidRPr="00E75EA9">
        <w:rPr>
          <w:sz w:val="24"/>
          <w:szCs w:val="24"/>
        </w:rPr>
        <w:t xml:space="preserve"> </w:t>
      </w:r>
      <w:bookmarkEnd w:id="0"/>
      <w:bookmarkEnd w:id="1"/>
      <w:r w:rsidR="00E75EA9" w:rsidRPr="00E75EA9">
        <w:rPr>
          <w:sz w:val="24"/>
          <w:szCs w:val="24"/>
        </w:rPr>
        <w:t>2025 по «</w:t>
      </w:r>
      <w:r w:rsidR="00AD7FC3">
        <w:rPr>
          <w:sz w:val="24"/>
          <w:szCs w:val="24"/>
        </w:rPr>
        <w:t>27</w:t>
      </w:r>
      <w:r w:rsidR="00E75EA9" w:rsidRPr="00E75EA9">
        <w:rPr>
          <w:sz w:val="24"/>
          <w:szCs w:val="24"/>
        </w:rPr>
        <w:t xml:space="preserve">» </w:t>
      </w:r>
      <w:bookmarkStart w:id="2" w:name="_Hlk216801116"/>
      <w:r w:rsidR="00AD7FC3">
        <w:rPr>
          <w:sz w:val="24"/>
          <w:szCs w:val="24"/>
        </w:rPr>
        <w:t>янва</w:t>
      </w:r>
      <w:r w:rsidR="005222EE">
        <w:rPr>
          <w:sz w:val="24"/>
          <w:szCs w:val="24"/>
        </w:rPr>
        <w:t>р</w:t>
      </w:r>
      <w:r w:rsidR="009B26FA">
        <w:rPr>
          <w:sz w:val="24"/>
          <w:szCs w:val="24"/>
        </w:rPr>
        <w:t>я</w:t>
      </w:r>
      <w:bookmarkEnd w:id="2"/>
      <w:r w:rsidR="009B26FA">
        <w:rPr>
          <w:sz w:val="24"/>
          <w:szCs w:val="24"/>
        </w:rPr>
        <w:t xml:space="preserve"> </w:t>
      </w:r>
      <w:r w:rsidR="00E75EA9" w:rsidRPr="00E75EA9">
        <w:rPr>
          <w:sz w:val="24"/>
          <w:szCs w:val="24"/>
        </w:rPr>
        <w:t>202</w:t>
      </w:r>
      <w:r w:rsidR="00AD7FC3">
        <w:rPr>
          <w:sz w:val="24"/>
          <w:szCs w:val="24"/>
        </w:rPr>
        <w:t>6</w:t>
      </w:r>
      <w:r w:rsidR="00E75EA9">
        <w:rPr>
          <w:sz w:val="24"/>
          <w:szCs w:val="24"/>
        </w:rPr>
        <w:t xml:space="preserve"> </w:t>
      </w:r>
      <w:r w:rsidRPr="00D66017">
        <w:rPr>
          <w:sz w:val="24"/>
          <w:szCs w:val="24"/>
        </w:rPr>
        <w:t xml:space="preserve">включительно.  </w:t>
      </w:r>
    </w:p>
    <w:p w14:paraId="716CE2AF" w14:textId="77777777" w:rsidR="00D66017" w:rsidRPr="00D66017" w:rsidRDefault="00D66017" w:rsidP="00D66017">
      <w:pPr>
        <w:keepNext/>
        <w:keepLines/>
        <w:jc w:val="both"/>
        <w:rPr>
          <w:b/>
          <w:bCs/>
          <w:sz w:val="24"/>
          <w:szCs w:val="24"/>
        </w:rPr>
      </w:pPr>
    </w:p>
    <w:p w14:paraId="79415113" w14:textId="31C7E66F" w:rsidR="00D66017" w:rsidRPr="00D66017" w:rsidRDefault="00D66017" w:rsidP="00D66017">
      <w:pPr>
        <w:keepNext/>
        <w:keepLines/>
        <w:jc w:val="both"/>
        <w:rPr>
          <w:sz w:val="24"/>
          <w:szCs w:val="24"/>
        </w:rPr>
      </w:pPr>
      <w:r w:rsidRPr="00D66017">
        <w:rPr>
          <w:b/>
          <w:bCs/>
          <w:sz w:val="24"/>
          <w:szCs w:val="24"/>
        </w:rPr>
        <w:t>Дата публикации извещения о торговой процедуре</w:t>
      </w:r>
      <w:r w:rsidRPr="00D66017">
        <w:rPr>
          <w:sz w:val="24"/>
          <w:szCs w:val="24"/>
        </w:rPr>
        <w:t xml:space="preserve">: </w:t>
      </w:r>
      <w:r w:rsidR="00AD7FC3" w:rsidRPr="00AD7FC3">
        <w:rPr>
          <w:sz w:val="24"/>
          <w:szCs w:val="24"/>
        </w:rPr>
        <w:t>«16» декабря 2025</w:t>
      </w:r>
      <w:r w:rsidRPr="00D66017">
        <w:rPr>
          <w:sz w:val="24"/>
          <w:szCs w:val="24"/>
        </w:rPr>
        <w:t>.</w:t>
      </w:r>
    </w:p>
    <w:p w14:paraId="59D04FB2" w14:textId="77777777" w:rsidR="00D66017" w:rsidRPr="00D66017" w:rsidRDefault="00D66017" w:rsidP="00D66017">
      <w:pPr>
        <w:keepNext/>
        <w:keepLines/>
        <w:jc w:val="both"/>
        <w:rPr>
          <w:b/>
          <w:bCs/>
          <w:color w:val="FF0000"/>
          <w:sz w:val="24"/>
          <w:szCs w:val="24"/>
        </w:rPr>
      </w:pPr>
    </w:p>
    <w:p w14:paraId="278E3B01" w14:textId="05613644" w:rsidR="00D66017" w:rsidRPr="00D66017" w:rsidRDefault="00D66017" w:rsidP="00D66017">
      <w:pPr>
        <w:keepNext/>
        <w:keepLines/>
        <w:ind w:right="-1"/>
        <w:jc w:val="both"/>
        <w:rPr>
          <w:sz w:val="24"/>
          <w:szCs w:val="24"/>
        </w:rPr>
      </w:pPr>
      <w:r w:rsidRPr="00D66017">
        <w:rPr>
          <w:b/>
          <w:bCs/>
          <w:sz w:val="24"/>
          <w:szCs w:val="24"/>
        </w:rPr>
        <w:t>Дата начала приема заявок на участие в торговой процедуре</w:t>
      </w:r>
      <w:r w:rsidRPr="00D66017">
        <w:rPr>
          <w:sz w:val="24"/>
          <w:szCs w:val="24"/>
        </w:rPr>
        <w:t xml:space="preserve">: </w:t>
      </w:r>
      <w:r w:rsidR="005222EE">
        <w:rPr>
          <w:sz w:val="24"/>
          <w:szCs w:val="24"/>
        </w:rPr>
        <w:t>0</w:t>
      </w:r>
      <w:r w:rsidR="00AD7FC3">
        <w:rPr>
          <w:sz w:val="24"/>
          <w:szCs w:val="24"/>
        </w:rPr>
        <w:t>0</w:t>
      </w:r>
      <w:r w:rsidRPr="00D66017">
        <w:rPr>
          <w:sz w:val="24"/>
          <w:szCs w:val="24"/>
        </w:rPr>
        <w:t xml:space="preserve">:00 по Московскому времени </w:t>
      </w:r>
      <w:r w:rsidR="00AD7FC3" w:rsidRPr="00AD7FC3">
        <w:rPr>
          <w:sz w:val="24"/>
          <w:szCs w:val="24"/>
        </w:rPr>
        <w:t>«1</w:t>
      </w:r>
      <w:r w:rsidR="00AD7FC3">
        <w:rPr>
          <w:sz w:val="24"/>
          <w:szCs w:val="24"/>
        </w:rPr>
        <w:t>7</w:t>
      </w:r>
      <w:r w:rsidR="00AD7FC3" w:rsidRPr="00AD7FC3">
        <w:rPr>
          <w:sz w:val="24"/>
          <w:szCs w:val="24"/>
        </w:rPr>
        <w:t>» декабря 2025</w:t>
      </w:r>
      <w:r w:rsidR="00C822B4" w:rsidRPr="00C822B4">
        <w:rPr>
          <w:sz w:val="24"/>
          <w:szCs w:val="24"/>
        </w:rPr>
        <w:t>.</w:t>
      </w:r>
    </w:p>
    <w:p w14:paraId="167A58F4" w14:textId="77777777" w:rsidR="00D66017" w:rsidRPr="00D66017" w:rsidRDefault="00D66017" w:rsidP="00D66017">
      <w:pPr>
        <w:keepNext/>
        <w:keepLines/>
        <w:ind w:right="-1"/>
        <w:jc w:val="both"/>
        <w:rPr>
          <w:b/>
          <w:bCs/>
          <w:sz w:val="24"/>
          <w:szCs w:val="24"/>
        </w:rPr>
      </w:pPr>
    </w:p>
    <w:p w14:paraId="6EB335F8" w14:textId="4042A6D4" w:rsidR="00D66017" w:rsidRPr="00D66017" w:rsidRDefault="00D66017" w:rsidP="00D66017">
      <w:pPr>
        <w:keepNext/>
        <w:keepLines/>
        <w:ind w:right="-1"/>
        <w:jc w:val="both"/>
        <w:rPr>
          <w:sz w:val="24"/>
          <w:szCs w:val="24"/>
        </w:rPr>
      </w:pPr>
      <w:r w:rsidRPr="00D66017">
        <w:rPr>
          <w:b/>
          <w:bCs/>
          <w:sz w:val="24"/>
          <w:szCs w:val="24"/>
        </w:rPr>
        <w:t>Дата окончания приема заявок в торговой процедуре</w:t>
      </w:r>
      <w:r w:rsidRPr="00D66017">
        <w:rPr>
          <w:sz w:val="24"/>
          <w:szCs w:val="24"/>
        </w:rPr>
        <w:t>:</w:t>
      </w:r>
      <w:r w:rsidR="00925301">
        <w:rPr>
          <w:sz w:val="24"/>
          <w:szCs w:val="24"/>
        </w:rPr>
        <w:t xml:space="preserve"> </w:t>
      </w:r>
      <w:r w:rsidR="00AD7FC3">
        <w:rPr>
          <w:sz w:val="24"/>
          <w:szCs w:val="24"/>
        </w:rPr>
        <w:t>12</w:t>
      </w:r>
      <w:r w:rsidRPr="00D66017">
        <w:rPr>
          <w:sz w:val="24"/>
          <w:szCs w:val="24"/>
        </w:rPr>
        <w:t>:</w:t>
      </w:r>
      <w:r w:rsidR="00BF6086">
        <w:rPr>
          <w:sz w:val="24"/>
          <w:szCs w:val="24"/>
        </w:rPr>
        <w:t>00</w:t>
      </w:r>
      <w:r w:rsidRPr="00D66017">
        <w:rPr>
          <w:sz w:val="24"/>
          <w:szCs w:val="24"/>
        </w:rPr>
        <w:t xml:space="preserve"> по Московскому времени </w:t>
      </w:r>
    </w:p>
    <w:p w14:paraId="6C2A672C" w14:textId="06895F97" w:rsidR="00D66017" w:rsidRPr="00D66017" w:rsidRDefault="007573E5" w:rsidP="00D66017">
      <w:pPr>
        <w:keepNext/>
        <w:keepLines/>
        <w:ind w:right="-1"/>
        <w:jc w:val="both"/>
        <w:rPr>
          <w:sz w:val="24"/>
          <w:szCs w:val="24"/>
        </w:rPr>
      </w:pPr>
      <w:r w:rsidRPr="007573E5">
        <w:rPr>
          <w:sz w:val="24"/>
          <w:szCs w:val="24"/>
        </w:rPr>
        <w:t>«</w:t>
      </w:r>
      <w:r w:rsidR="00AD7FC3">
        <w:rPr>
          <w:sz w:val="24"/>
          <w:szCs w:val="24"/>
        </w:rPr>
        <w:t>19</w:t>
      </w:r>
      <w:r w:rsidR="00AD7FC3" w:rsidRPr="00AD7FC3">
        <w:rPr>
          <w:sz w:val="24"/>
          <w:szCs w:val="24"/>
        </w:rPr>
        <w:t>» января 2026</w:t>
      </w:r>
      <w:r w:rsidR="00D66017" w:rsidRPr="00D66017">
        <w:rPr>
          <w:sz w:val="24"/>
          <w:szCs w:val="24"/>
        </w:rPr>
        <w:t>.</w:t>
      </w:r>
    </w:p>
    <w:p w14:paraId="31C4FB65" w14:textId="77777777" w:rsidR="00D66017" w:rsidRPr="00D66017" w:rsidRDefault="00D66017" w:rsidP="00D66017">
      <w:pPr>
        <w:keepNext/>
        <w:keepLines/>
        <w:jc w:val="both"/>
        <w:rPr>
          <w:b/>
          <w:bCs/>
          <w:sz w:val="24"/>
          <w:szCs w:val="24"/>
        </w:rPr>
      </w:pPr>
    </w:p>
    <w:p w14:paraId="6CED27A2" w14:textId="14B8FA31" w:rsidR="00D66017" w:rsidRPr="00D66017" w:rsidRDefault="00D66017" w:rsidP="00D66017">
      <w:pPr>
        <w:keepNext/>
        <w:keepLines/>
        <w:rPr>
          <w:sz w:val="24"/>
          <w:szCs w:val="24"/>
        </w:rPr>
      </w:pPr>
      <w:r w:rsidRPr="00D66017">
        <w:rPr>
          <w:b/>
          <w:bCs/>
          <w:sz w:val="24"/>
          <w:szCs w:val="24"/>
        </w:rPr>
        <w:t>Дата окончания проверки правоспособности Заявок</w:t>
      </w:r>
      <w:r w:rsidRPr="00D66017">
        <w:rPr>
          <w:sz w:val="24"/>
          <w:szCs w:val="24"/>
        </w:rPr>
        <w:t xml:space="preserve">: </w:t>
      </w:r>
      <w:r w:rsidR="005222EE" w:rsidRPr="005222EE">
        <w:rPr>
          <w:sz w:val="24"/>
          <w:szCs w:val="24"/>
        </w:rPr>
        <w:t>«</w:t>
      </w:r>
      <w:bookmarkStart w:id="3" w:name="_Hlk216801220"/>
      <w:r w:rsidR="00AD7FC3" w:rsidRPr="00AD7FC3">
        <w:rPr>
          <w:sz w:val="24"/>
          <w:szCs w:val="24"/>
        </w:rPr>
        <w:t>2</w:t>
      </w:r>
      <w:r w:rsidR="00AD7FC3">
        <w:rPr>
          <w:sz w:val="24"/>
          <w:szCs w:val="24"/>
        </w:rPr>
        <w:t>2</w:t>
      </w:r>
      <w:r w:rsidR="00AD7FC3" w:rsidRPr="00AD7FC3">
        <w:rPr>
          <w:sz w:val="24"/>
          <w:szCs w:val="24"/>
        </w:rPr>
        <w:t>» января 2026</w:t>
      </w:r>
      <w:bookmarkEnd w:id="3"/>
      <w:r w:rsidR="007C7D95" w:rsidRPr="007C7D95">
        <w:rPr>
          <w:sz w:val="24"/>
          <w:szCs w:val="24"/>
        </w:rPr>
        <w:t>.</w:t>
      </w:r>
    </w:p>
    <w:p w14:paraId="611658CD" w14:textId="77777777" w:rsidR="00D66017" w:rsidRPr="00D66017" w:rsidRDefault="00D66017" w:rsidP="00D66017">
      <w:pPr>
        <w:keepNext/>
        <w:keepLines/>
        <w:rPr>
          <w:b/>
          <w:bCs/>
          <w:sz w:val="24"/>
          <w:szCs w:val="24"/>
        </w:rPr>
      </w:pPr>
    </w:p>
    <w:p w14:paraId="3159A07E" w14:textId="77777777" w:rsidR="00D66017" w:rsidRPr="00D66017" w:rsidRDefault="00D66017" w:rsidP="00D66017">
      <w:pPr>
        <w:keepNext/>
        <w:keepLines/>
        <w:rPr>
          <w:sz w:val="24"/>
          <w:szCs w:val="24"/>
        </w:rPr>
      </w:pPr>
      <w:r w:rsidRPr="00D66017">
        <w:rPr>
          <w:b/>
          <w:bCs/>
          <w:sz w:val="24"/>
          <w:szCs w:val="24"/>
        </w:rPr>
        <w:t>Дата размещения протокола об окончании приема и регистрации заявок Заявителей</w:t>
      </w:r>
      <w:r w:rsidRPr="00D66017">
        <w:rPr>
          <w:sz w:val="24"/>
          <w:szCs w:val="24"/>
        </w:rPr>
        <w:t xml:space="preserve">: </w:t>
      </w:r>
    </w:p>
    <w:p w14:paraId="7359A552" w14:textId="02AD7278" w:rsidR="00D66017" w:rsidRDefault="005222EE" w:rsidP="00D66017">
      <w:pPr>
        <w:keepNext/>
        <w:keepLines/>
        <w:rPr>
          <w:sz w:val="24"/>
          <w:szCs w:val="24"/>
        </w:rPr>
      </w:pPr>
      <w:r w:rsidRPr="005222EE">
        <w:rPr>
          <w:sz w:val="24"/>
          <w:szCs w:val="24"/>
        </w:rPr>
        <w:t>«</w:t>
      </w:r>
      <w:r w:rsidR="00AD7FC3" w:rsidRPr="00AD7FC3">
        <w:rPr>
          <w:sz w:val="24"/>
          <w:szCs w:val="24"/>
        </w:rPr>
        <w:t>22» января 2026</w:t>
      </w:r>
      <w:r w:rsidR="007C7D95" w:rsidRPr="007C7D95">
        <w:rPr>
          <w:sz w:val="24"/>
          <w:szCs w:val="24"/>
        </w:rPr>
        <w:t>.</w:t>
      </w:r>
    </w:p>
    <w:p w14:paraId="4A9B4097" w14:textId="77777777" w:rsidR="00DC22AB" w:rsidRPr="00D66017" w:rsidRDefault="00DC22AB" w:rsidP="00D66017">
      <w:pPr>
        <w:keepNext/>
        <w:keepLines/>
        <w:rPr>
          <w:b/>
          <w:bCs/>
          <w:sz w:val="24"/>
          <w:szCs w:val="24"/>
        </w:rPr>
      </w:pPr>
    </w:p>
    <w:p w14:paraId="0D0D6F3D" w14:textId="46EE142D" w:rsidR="00D66017" w:rsidRDefault="00D66017" w:rsidP="00D66017">
      <w:pPr>
        <w:keepNext/>
        <w:keepLines/>
        <w:rPr>
          <w:sz w:val="24"/>
          <w:szCs w:val="24"/>
        </w:rPr>
      </w:pPr>
      <w:r w:rsidRPr="00D66017">
        <w:rPr>
          <w:b/>
          <w:bCs/>
          <w:sz w:val="24"/>
          <w:szCs w:val="24"/>
        </w:rPr>
        <w:t>Дата начала проведения торговой процедуры</w:t>
      </w:r>
      <w:r w:rsidRPr="00D66017">
        <w:rPr>
          <w:sz w:val="24"/>
          <w:szCs w:val="24"/>
        </w:rPr>
        <w:t xml:space="preserve">: </w:t>
      </w:r>
      <w:r w:rsidR="00C51FBF">
        <w:rPr>
          <w:sz w:val="24"/>
          <w:szCs w:val="24"/>
        </w:rPr>
        <w:t>12</w:t>
      </w:r>
      <w:r w:rsidRPr="00D66017">
        <w:rPr>
          <w:sz w:val="24"/>
          <w:szCs w:val="24"/>
        </w:rPr>
        <w:t xml:space="preserve">:00 по Московскому времени </w:t>
      </w:r>
      <w:r w:rsidR="005222EE" w:rsidRPr="005222EE">
        <w:rPr>
          <w:sz w:val="24"/>
          <w:szCs w:val="24"/>
        </w:rPr>
        <w:t>«</w:t>
      </w:r>
      <w:r w:rsidR="00AD7FC3" w:rsidRPr="00AD7FC3">
        <w:rPr>
          <w:sz w:val="24"/>
          <w:szCs w:val="24"/>
        </w:rPr>
        <w:t>2</w:t>
      </w:r>
      <w:r w:rsidR="00AD7FC3">
        <w:rPr>
          <w:sz w:val="24"/>
          <w:szCs w:val="24"/>
        </w:rPr>
        <w:t>7</w:t>
      </w:r>
      <w:r w:rsidR="00AD7FC3" w:rsidRPr="00AD7FC3">
        <w:rPr>
          <w:sz w:val="24"/>
          <w:szCs w:val="24"/>
        </w:rPr>
        <w:t>» января 2026</w:t>
      </w:r>
      <w:r w:rsidR="007C7D95" w:rsidRPr="007C7D95">
        <w:rPr>
          <w:sz w:val="24"/>
          <w:szCs w:val="24"/>
        </w:rPr>
        <w:t>.</w:t>
      </w:r>
    </w:p>
    <w:p w14:paraId="782F5F9A" w14:textId="77777777" w:rsidR="00DC22AB" w:rsidRPr="00D66017" w:rsidRDefault="00DC22AB" w:rsidP="00D66017">
      <w:pPr>
        <w:keepNext/>
        <w:keepLines/>
        <w:rPr>
          <w:sz w:val="24"/>
          <w:szCs w:val="24"/>
        </w:rPr>
      </w:pPr>
    </w:p>
    <w:p w14:paraId="57711D5F" w14:textId="79F441A2" w:rsidR="00D66017" w:rsidRPr="00D66017" w:rsidRDefault="00D66017" w:rsidP="00D66017">
      <w:pPr>
        <w:keepNext/>
        <w:keepLines/>
        <w:rPr>
          <w:sz w:val="24"/>
          <w:szCs w:val="24"/>
        </w:rPr>
      </w:pPr>
      <w:r w:rsidRPr="00D66017">
        <w:rPr>
          <w:b/>
          <w:bCs/>
          <w:sz w:val="24"/>
          <w:szCs w:val="24"/>
        </w:rPr>
        <w:t>Дата завершения торговой процедуры</w:t>
      </w:r>
      <w:r w:rsidRPr="00D66017">
        <w:rPr>
          <w:sz w:val="24"/>
          <w:szCs w:val="24"/>
        </w:rPr>
        <w:t xml:space="preserve">: </w:t>
      </w:r>
      <w:r w:rsidR="00D03F1C" w:rsidRPr="00D03F1C">
        <w:rPr>
          <w:sz w:val="24"/>
          <w:szCs w:val="24"/>
        </w:rPr>
        <w:t>«</w:t>
      </w:r>
      <w:r w:rsidR="00AD7FC3" w:rsidRPr="00AD7FC3">
        <w:rPr>
          <w:sz w:val="24"/>
          <w:szCs w:val="24"/>
        </w:rPr>
        <w:t>2</w:t>
      </w:r>
      <w:r w:rsidR="00AD7FC3">
        <w:rPr>
          <w:sz w:val="24"/>
          <w:szCs w:val="24"/>
        </w:rPr>
        <w:t>7</w:t>
      </w:r>
      <w:r w:rsidR="00AD7FC3" w:rsidRPr="00AD7FC3">
        <w:rPr>
          <w:sz w:val="24"/>
          <w:szCs w:val="24"/>
        </w:rPr>
        <w:t>» января 2026</w:t>
      </w:r>
      <w:r w:rsidR="00925301" w:rsidRPr="00925301">
        <w:rPr>
          <w:sz w:val="24"/>
          <w:szCs w:val="24"/>
        </w:rPr>
        <w:t>.</w:t>
      </w:r>
    </w:p>
    <w:p w14:paraId="2980B7C7" w14:textId="77777777" w:rsidR="00D66017" w:rsidRPr="00D66017" w:rsidRDefault="00D66017" w:rsidP="00D66017">
      <w:pPr>
        <w:keepNext/>
        <w:keepLines/>
        <w:rPr>
          <w:sz w:val="24"/>
          <w:szCs w:val="24"/>
        </w:rPr>
      </w:pPr>
    </w:p>
    <w:p w14:paraId="2657532D" w14:textId="013C71F7" w:rsidR="00DC22AB" w:rsidRDefault="00D66017" w:rsidP="00D66017">
      <w:pPr>
        <w:keepNext/>
        <w:keepLines/>
        <w:rPr>
          <w:sz w:val="24"/>
          <w:szCs w:val="24"/>
        </w:rPr>
      </w:pPr>
      <w:r w:rsidRPr="00D66017">
        <w:rPr>
          <w:b/>
          <w:bCs/>
          <w:sz w:val="24"/>
          <w:szCs w:val="24"/>
        </w:rPr>
        <w:t>Дата размещения Организатором торгов протокола о результатах торгов</w:t>
      </w:r>
      <w:r w:rsidRPr="00D66017">
        <w:rPr>
          <w:sz w:val="24"/>
          <w:szCs w:val="24"/>
        </w:rPr>
        <w:t xml:space="preserve">: </w:t>
      </w:r>
      <w:r w:rsidR="00D03F1C" w:rsidRPr="00D03F1C">
        <w:rPr>
          <w:sz w:val="24"/>
          <w:szCs w:val="24"/>
        </w:rPr>
        <w:t>«</w:t>
      </w:r>
      <w:r w:rsidR="00AD7FC3" w:rsidRPr="00AD7FC3">
        <w:rPr>
          <w:sz w:val="24"/>
          <w:szCs w:val="24"/>
        </w:rPr>
        <w:t>2</w:t>
      </w:r>
      <w:r w:rsidR="00AD7FC3">
        <w:rPr>
          <w:sz w:val="24"/>
          <w:szCs w:val="24"/>
        </w:rPr>
        <w:t>7</w:t>
      </w:r>
      <w:r w:rsidR="00AD7FC3" w:rsidRPr="00AD7FC3">
        <w:rPr>
          <w:sz w:val="24"/>
          <w:szCs w:val="24"/>
        </w:rPr>
        <w:t>» января 2026</w:t>
      </w:r>
      <w:r w:rsidR="00925301" w:rsidRPr="00925301">
        <w:rPr>
          <w:sz w:val="24"/>
          <w:szCs w:val="24"/>
        </w:rPr>
        <w:t>.</w:t>
      </w:r>
    </w:p>
    <w:p w14:paraId="680F3642" w14:textId="77777777" w:rsidR="007C7D95" w:rsidRPr="00D66017" w:rsidRDefault="007C7D95" w:rsidP="00D66017">
      <w:pPr>
        <w:keepNext/>
        <w:keepLines/>
        <w:rPr>
          <w:b/>
          <w:bCs/>
          <w:color w:val="FF0000"/>
          <w:sz w:val="24"/>
          <w:szCs w:val="24"/>
        </w:rPr>
      </w:pPr>
    </w:p>
    <w:p w14:paraId="648ACA75" w14:textId="77777777" w:rsidR="00D66017" w:rsidRPr="00D66017" w:rsidRDefault="00D66017" w:rsidP="00D66017">
      <w:pPr>
        <w:keepNext/>
        <w:keepLines/>
        <w:jc w:val="both"/>
        <w:rPr>
          <w:sz w:val="24"/>
          <w:szCs w:val="24"/>
        </w:rPr>
      </w:pPr>
      <w:r w:rsidRPr="00D66017">
        <w:rPr>
          <w:b/>
          <w:sz w:val="24"/>
          <w:szCs w:val="24"/>
        </w:rPr>
        <w:t>Организатор торгов: ООО «Аукционы Федерации»</w:t>
      </w:r>
    </w:p>
    <w:p w14:paraId="3B85DF9E" w14:textId="77777777" w:rsidR="00D66017" w:rsidRPr="00D66017" w:rsidRDefault="00D66017" w:rsidP="00D66017">
      <w:pPr>
        <w:keepNext/>
        <w:keepLines/>
        <w:jc w:val="both"/>
        <w:rPr>
          <w:snapToGrid w:val="0"/>
          <w:sz w:val="24"/>
          <w:szCs w:val="24"/>
        </w:rPr>
      </w:pPr>
      <w:r w:rsidRPr="00D66017">
        <w:rPr>
          <w:sz w:val="24"/>
          <w:szCs w:val="24"/>
        </w:rPr>
        <w:t xml:space="preserve">Номер телефона: </w:t>
      </w:r>
      <w:r w:rsidRPr="00D66017">
        <w:rPr>
          <w:snapToGrid w:val="0"/>
          <w:sz w:val="24"/>
          <w:szCs w:val="24"/>
        </w:rPr>
        <w:t>+7(996)-40-20-263</w:t>
      </w:r>
    </w:p>
    <w:p w14:paraId="19E08692" w14:textId="77777777" w:rsidR="00D66017" w:rsidRPr="00D66017" w:rsidRDefault="00D66017" w:rsidP="00D66017">
      <w:pPr>
        <w:keepNext/>
        <w:keepLines/>
        <w:jc w:val="both"/>
        <w:rPr>
          <w:snapToGrid w:val="0"/>
          <w:sz w:val="24"/>
          <w:szCs w:val="24"/>
        </w:rPr>
      </w:pPr>
      <w:r w:rsidRPr="00D66017">
        <w:rPr>
          <w:sz w:val="24"/>
          <w:szCs w:val="24"/>
        </w:rPr>
        <w:t xml:space="preserve">Контактное лицо: </w:t>
      </w:r>
      <w:proofErr w:type="spellStart"/>
      <w:r w:rsidRPr="00D66017">
        <w:rPr>
          <w:snapToGrid w:val="0"/>
          <w:sz w:val="24"/>
          <w:szCs w:val="24"/>
        </w:rPr>
        <w:t>Бикмухаметова</w:t>
      </w:r>
      <w:proofErr w:type="spellEnd"/>
      <w:r w:rsidRPr="00D66017">
        <w:rPr>
          <w:snapToGrid w:val="0"/>
          <w:sz w:val="24"/>
          <w:szCs w:val="24"/>
        </w:rPr>
        <w:t xml:space="preserve"> Диана </w:t>
      </w:r>
      <w:proofErr w:type="spellStart"/>
      <w:r w:rsidRPr="00D66017">
        <w:rPr>
          <w:snapToGrid w:val="0"/>
          <w:sz w:val="24"/>
          <w:szCs w:val="24"/>
        </w:rPr>
        <w:t>Агабековна</w:t>
      </w:r>
      <w:proofErr w:type="spellEnd"/>
      <w:r w:rsidRPr="00D66017">
        <w:rPr>
          <w:snapToGrid w:val="0"/>
          <w:sz w:val="24"/>
          <w:szCs w:val="24"/>
        </w:rPr>
        <w:t>.</w:t>
      </w:r>
    </w:p>
    <w:p w14:paraId="55973E2B" w14:textId="77777777" w:rsidR="00D66017" w:rsidRPr="00D66017" w:rsidRDefault="00D66017" w:rsidP="00D66017">
      <w:pPr>
        <w:keepNext/>
        <w:keepLines/>
        <w:jc w:val="both"/>
        <w:rPr>
          <w:snapToGrid w:val="0"/>
          <w:sz w:val="24"/>
          <w:szCs w:val="24"/>
        </w:rPr>
      </w:pPr>
      <w:r w:rsidRPr="00D66017">
        <w:rPr>
          <w:sz w:val="24"/>
          <w:szCs w:val="24"/>
        </w:rPr>
        <w:t>Адрес эл. почты: office@alfalot.ru</w:t>
      </w:r>
      <w:r w:rsidRPr="00D66017">
        <w:rPr>
          <w:snapToGrid w:val="0"/>
          <w:sz w:val="24"/>
          <w:szCs w:val="24"/>
        </w:rPr>
        <w:t>.</w:t>
      </w:r>
    </w:p>
    <w:p w14:paraId="2638DB21" w14:textId="77777777" w:rsidR="00D66017" w:rsidRPr="00D66017" w:rsidRDefault="00D66017" w:rsidP="00D66017">
      <w:pPr>
        <w:keepNext/>
        <w:keepLines/>
        <w:jc w:val="both"/>
        <w:rPr>
          <w:snapToGrid w:val="0"/>
          <w:sz w:val="24"/>
          <w:szCs w:val="24"/>
        </w:rPr>
      </w:pPr>
    </w:p>
    <w:p w14:paraId="6E3B3CDA" w14:textId="77777777" w:rsidR="00D66017" w:rsidRPr="00D66017" w:rsidRDefault="00D66017" w:rsidP="00D66017">
      <w:pPr>
        <w:keepNext/>
        <w:keepLines/>
        <w:jc w:val="both"/>
        <w:rPr>
          <w:b/>
          <w:sz w:val="24"/>
          <w:szCs w:val="24"/>
          <w:lang w:val="x-none"/>
        </w:rPr>
      </w:pPr>
      <w:r w:rsidRPr="00D66017">
        <w:rPr>
          <w:b/>
          <w:sz w:val="24"/>
          <w:szCs w:val="24"/>
          <w:lang w:val="x-none"/>
        </w:rPr>
        <w:t xml:space="preserve">Сведения о продавце: </w:t>
      </w:r>
    </w:p>
    <w:p w14:paraId="783D443F" w14:textId="77777777" w:rsidR="00925301" w:rsidRDefault="00D66017" w:rsidP="00925301">
      <w:pPr>
        <w:keepNext/>
        <w:keepLines/>
        <w:ind w:left="-284" w:firstLine="284"/>
        <w:jc w:val="both"/>
        <w:rPr>
          <w:b/>
          <w:bCs/>
          <w:sz w:val="24"/>
          <w:szCs w:val="24"/>
          <w:lang w:val="x-none"/>
        </w:rPr>
      </w:pPr>
      <w:r w:rsidRPr="00D66017">
        <w:rPr>
          <w:b/>
          <w:bCs/>
          <w:sz w:val="24"/>
          <w:szCs w:val="24"/>
          <w:lang w:val="x-none"/>
        </w:rPr>
        <w:t xml:space="preserve">Акционерное общество « Российский Сельскохозяйственный банк» </w:t>
      </w:r>
    </w:p>
    <w:p w14:paraId="54C9EA47" w14:textId="77777777" w:rsidR="00BF6086" w:rsidRPr="00BF6086" w:rsidRDefault="00BF6086" w:rsidP="00BF6086">
      <w:pPr>
        <w:keepNext/>
        <w:keepLines/>
        <w:jc w:val="both"/>
        <w:rPr>
          <w:sz w:val="24"/>
          <w:szCs w:val="24"/>
          <w:lang w:val="x-none"/>
        </w:rPr>
      </w:pPr>
      <w:r w:rsidRPr="00BF6086">
        <w:rPr>
          <w:sz w:val="24"/>
          <w:szCs w:val="24"/>
          <w:lang w:val="x-none"/>
        </w:rPr>
        <w:t>Адрес местонахождения: 119034, г. Москва, Гагаринский переулок, дом 3</w:t>
      </w:r>
    </w:p>
    <w:p w14:paraId="1EEB95F7" w14:textId="77777777" w:rsidR="00AD7FC3" w:rsidRPr="00AD7FC3" w:rsidRDefault="00AD7FC3" w:rsidP="00AD7FC3">
      <w:pPr>
        <w:keepNext/>
        <w:keepLines/>
        <w:jc w:val="both"/>
        <w:rPr>
          <w:b/>
          <w:bCs/>
          <w:sz w:val="24"/>
          <w:szCs w:val="24"/>
          <w:lang w:val="x-none"/>
        </w:rPr>
      </w:pPr>
      <w:r w:rsidRPr="00AD7FC3">
        <w:rPr>
          <w:b/>
          <w:bCs/>
          <w:sz w:val="24"/>
          <w:szCs w:val="24"/>
          <w:lang w:val="x-none"/>
        </w:rPr>
        <w:t>Читинский региональный филиал АО «Россельхозбанк» г. Чита</w:t>
      </w:r>
    </w:p>
    <w:p w14:paraId="71372AB9" w14:textId="69523920" w:rsidR="00C51FBF" w:rsidRPr="00AD7FC3" w:rsidRDefault="00AD7FC3" w:rsidP="00AD7FC3">
      <w:pPr>
        <w:keepNext/>
        <w:keepLines/>
        <w:jc w:val="both"/>
        <w:rPr>
          <w:sz w:val="24"/>
          <w:szCs w:val="24"/>
          <w:lang w:val="x-none"/>
        </w:rPr>
      </w:pPr>
      <w:r w:rsidRPr="00AD7FC3">
        <w:rPr>
          <w:sz w:val="24"/>
          <w:szCs w:val="24"/>
          <w:lang w:val="x-none"/>
        </w:rPr>
        <w:t>ИНН 7725114488, КПП 753602001</w:t>
      </w:r>
    </w:p>
    <w:p w14:paraId="28656181" w14:textId="77777777" w:rsidR="00AD7FC3" w:rsidRPr="00D66017" w:rsidRDefault="00AD7FC3" w:rsidP="00AD7FC3">
      <w:pPr>
        <w:keepNext/>
        <w:keepLines/>
        <w:jc w:val="both"/>
        <w:rPr>
          <w:b/>
          <w:bCs/>
          <w:sz w:val="24"/>
          <w:szCs w:val="24"/>
          <w:lang w:val="x-none"/>
        </w:rPr>
      </w:pPr>
    </w:p>
    <w:p w14:paraId="09B0FF1D" w14:textId="77777777" w:rsidR="00D66017" w:rsidRPr="00D66017" w:rsidRDefault="00D66017" w:rsidP="00D66017">
      <w:pPr>
        <w:keepNext/>
        <w:keepLines/>
        <w:ind w:left="-284" w:firstLine="284"/>
        <w:jc w:val="both"/>
        <w:rPr>
          <w:bCs/>
          <w:sz w:val="24"/>
          <w:szCs w:val="24"/>
        </w:rPr>
      </w:pPr>
      <w:r w:rsidRPr="00D66017">
        <w:rPr>
          <w:b/>
          <w:sz w:val="24"/>
          <w:szCs w:val="24"/>
        </w:rPr>
        <w:t>Оператор электронной площадки:</w:t>
      </w:r>
      <w:r w:rsidRPr="00D66017">
        <w:rPr>
          <w:sz w:val="24"/>
          <w:szCs w:val="24"/>
        </w:rPr>
        <w:t xml:space="preserve"> О</w:t>
      </w:r>
      <w:r w:rsidRPr="00D66017">
        <w:rPr>
          <w:bCs/>
          <w:sz w:val="24"/>
          <w:szCs w:val="24"/>
        </w:rPr>
        <w:t xml:space="preserve">бщество с ограниченной ответственностью «Аукционы </w:t>
      </w:r>
    </w:p>
    <w:p w14:paraId="6637B108" w14:textId="77777777" w:rsidR="00D66017" w:rsidRDefault="00D66017" w:rsidP="00D66017">
      <w:pPr>
        <w:keepNext/>
        <w:keepLines/>
        <w:ind w:left="-284" w:firstLine="284"/>
        <w:jc w:val="both"/>
        <w:rPr>
          <w:bCs/>
          <w:sz w:val="24"/>
          <w:szCs w:val="24"/>
        </w:rPr>
      </w:pPr>
      <w:r w:rsidRPr="00D66017">
        <w:rPr>
          <w:bCs/>
          <w:sz w:val="24"/>
          <w:szCs w:val="24"/>
        </w:rPr>
        <w:t>Федерации» (ООО «Аукционы Федерации»).</w:t>
      </w:r>
    </w:p>
    <w:p w14:paraId="5B674B7B" w14:textId="77777777" w:rsidR="00D66017" w:rsidRDefault="00D66017" w:rsidP="00D66017">
      <w:pPr>
        <w:keepNext/>
        <w:keepLines/>
        <w:ind w:left="-284" w:firstLine="284"/>
        <w:jc w:val="both"/>
        <w:rPr>
          <w:bCs/>
          <w:sz w:val="24"/>
          <w:szCs w:val="24"/>
        </w:rPr>
      </w:pPr>
    </w:p>
    <w:p w14:paraId="1EE6D32B" w14:textId="7697D380" w:rsidR="007C7D95" w:rsidRPr="00065E5C" w:rsidRDefault="00D66017" w:rsidP="00065E5C">
      <w:pPr>
        <w:rPr>
          <w:sz w:val="24"/>
          <w:szCs w:val="24"/>
          <w:lang w:eastAsia="en-US"/>
        </w:rPr>
      </w:pPr>
      <w:r w:rsidRPr="00D66017">
        <w:rPr>
          <w:b/>
          <w:bCs/>
          <w:sz w:val="24"/>
          <w:szCs w:val="24"/>
          <w:lang w:eastAsia="en-US"/>
        </w:rPr>
        <w:t>Шаг аукциона «на повышение»:</w:t>
      </w:r>
      <w:r w:rsidRPr="00D66017">
        <w:t xml:space="preserve"> </w:t>
      </w:r>
      <w:r w:rsidR="00307213" w:rsidRPr="00307213">
        <w:rPr>
          <w:sz w:val="24"/>
          <w:szCs w:val="24"/>
          <w:lang w:eastAsia="en-US"/>
        </w:rPr>
        <w:t>1% / (22</w:t>
      </w:r>
      <w:r w:rsidR="00307213">
        <w:rPr>
          <w:sz w:val="24"/>
          <w:szCs w:val="24"/>
          <w:lang w:eastAsia="en-US"/>
        </w:rPr>
        <w:t xml:space="preserve"> </w:t>
      </w:r>
      <w:r w:rsidR="00307213" w:rsidRPr="00307213">
        <w:rPr>
          <w:sz w:val="24"/>
          <w:szCs w:val="24"/>
          <w:lang w:eastAsia="en-US"/>
        </w:rPr>
        <w:t>361 (двадцать две тысячи триста шестьдесят один) рубль 22 копейки). Шаг остаётся единым в течение всего аукциона</w:t>
      </w:r>
      <w:r w:rsidR="00B80CB3">
        <w:rPr>
          <w:sz w:val="24"/>
          <w:szCs w:val="24"/>
          <w:lang w:eastAsia="en-US"/>
        </w:rPr>
        <w:t>.</w:t>
      </w:r>
    </w:p>
    <w:p w14:paraId="0A7857FF" w14:textId="77777777" w:rsidR="00925301" w:rsidRDefault="00925301" w:rsidP="00925301">
      <w:pPr>
        <w:keepNext/>
        <w:keepLines/>
        <w:ind w:left="-284" w:firstLine="284"/>
        <w:jc w:val="both"/>
        <w:rPr>
          <w:b/>
          <w:bCs/>
          <w:sz w:val="24"/>
          <w:szCs w:val="24"/>
        </w:rPr>
      </w:pPr>
    </w:p>
    <w:p w14:paraId="1EE7D3B4" w14:textId="76AA77D3" w:rsidR="00232A7C" w:rsidRDefault="00D66017" w:rsidP="00D66017">
      <w:pPr>
        <w:widowControl w:val="0"/>
        <w:rPr>
          <w:bCs/>
          <w:sz w:val="24"/>
          <w:szCs w:val="24"/>
        </w:rPr>
      </w:pPr>
      <w:r w:rsidRPr="00D66017">
        <w:rPr>
          <w:b/>
          <w:bCs/>
          <w:sz w:val="24"/>
          <w:szCs w:val="24"/>
        </w:rPr>
        <w:t xml:space="preserve">Период действия текущей цены: </w:t>
      </w:r>
      <w:r w:rsidR="005222EE">
        <w:rPr>
          <w:bCs/>
          <w:sz w:val="24"/>
          <w:szCs w:val="24"/>
        </w:rPr>
        <w:t>15</w:t>
      </w:r>
      <w:r w:rsidR="007573E5" w:rsidRPr="007573E5">
        <w:rPr>
          <w:bCs/>
          <w:sz w:val="24"/>
          <w:szCs w:val="24"/>
        </w:rPr>
        <w:t xml:space="preserve"> (</w:t>
      </w:r>
      <w:r w:rsidR="005222EE">
        <w:rPr>
          <w:bCs/>
          <w:sz w:val="24"/>
          <w:szCs w:val="24"/>
        </w:rPr>
        <w:t>пятнадцать</w:t>
      </w:r>
      <w:r w:rsidR="007573E5" w:rsidRPr="007573E5">
        <w:rPr>
          <w:bCs/>
          <w:sz w:val="24"/>
          <w:szCs w:val="24"/>
        </w:rPr>
        <w:t>) минут</w:t>
      </w:r>
      <w:r w:rsidRPr="00D66017">
        <w:rPr>
          <w:bCs/>
          <w:sz w:val="24"/>
          <w:szCs w:val="24"/>
        </w:rPr>
        <w:t>.</w:t>
      </w:r>
    </w:p>
    <w:p w14:paraId="01668137" w14:textId="77777777" w:rsidR="007C6E4E" w:rsidRPr="00E90195" w:rsidRDefault="007C6E4E" w:rsidP="005B163E">
      <w:pPr>
        <w:widowControl w:val="0"/>
        <w:rPr>
          <w:b/>
          <w:bCs/>
          <w:sz w:val="24"/>
          <w:szCs w:val="24"/>
        </w:rPr>
      </w:pPr>
    </w:p>
    <w:p w14:paraId="29113EFC" w14:textId="26761F27" w:rsidR="00B53C22" w:rsidRDefault="005B163E" w:rsidP="00A66290">
      <w:pPr>
        <w:jc w:val="both"/>
        <w:rPr>
          <w:sz w:val="24"/>
          <w:szCs w:val="24"/>
        </w:rPr>
      </w:pPr>
      <w:r w:rsidRPr="00E90195">
        <w:rPr>
          <w:b/>
          <w:bCs/>
          <w:sz w:val="24"/>
          <w:szCs w:val="24"/>
        </w:rPr>
        <w:t>Размер обеспечения Заявки на участие в Торговой процедуре</w:t>
      </w:r>
      <w:r w:rsidRPr="00E90195">
        <w:rPr>
          <w:sz w:val="24"/>
          <w:szCs w:val="24"/>
        </w:rPr>
        <w:t xml:space="preserve">: </w:t>
      </w:r>
      <w:bookmarkStart w:id="4" w:name="_Hlk182571420"/>
      <w:r w:rsidR="00307213" w:rsidRPr="00307213">
        <w:rPr>
          <w:sz w:val="24"/>
          <w:szCs w:val="24"/>
        </w:rPr>
        <w:t xml:space="preserve">223 612 (двести двадцать три тысячи шестьсот двенадцать) рублей </w:t>
      </w:r>
      <w:r w:rsidR="00AD7FC3">
        <w:rPr>
          <w:sz w:val="24"/>
          <w:szCs w:val="24"/>
        </w:rPr>
        <w:t xml:space="preserve">00 </w:t>
      </w:r>
      <w:r w:rsidR="00B80CB3" w:rsidRPr="00B80CB3">
        <w:rPr>
          <w:sz w:val="24"/>
          <w:szCs w:val="24"/>
        </w:rPr>
        <w:t>копе</w:t>
      </w:r>
      <w:r w:rsidR="00AD7FC3">
        <w:rPr>
          <w:sz w:val="24"/>
          <w:szCs w:val="24"/>
        </w:rPr>
        <w:t>ек</w:t>
      </w:r>
      <w:r w:rsidR="00B80CB3">
        <w:rPr>
          <w:sz w:val="24"/>
          <w:szCs w:val="24"/>
        </w:rPr>
        <w:t>.</w:t>
      </w:r>
      <w:r w:rsidR="00B53C22" w:rsidRPr="00B53C22">
        <w:rPr>
          <w:sz w:val="24"/>
          <w:szCs w:val="24"/>
        </w:rPr>
        <w:t xml:space="preserve"> </w:t>
      </w:r>
    </w:p>
    <w:p w14:paraId="0DB083FB" w14:textId="3A9B0475" w:rsidR="007C7D95" w:rsidRDefault="007C7D95" w:rsidP="00A66290">
      <w:pPr>
        <w:jc w:val="both"/>
        <w:rPr>
          <w:sz w:val="24"/>
          <w:szCs w:val="24"/>
        </w:rPr>
      </w:pPr>
    </w:p>
    <w:bookmarkEnd w:id="4"/>
    <w:p w14:paraId="01966E7F" w14:textId="55439930" w:rsidR="005B163E" w:rsidRPr="00E90195" w:rsidRDefault="005B163E" w:rsidP="00A66290">
      <w:pPr>
        <w:jc w:val="both"/>
        <w:rPr>
          <w:sz w:val="24"/>
          <w:szCs w:val="24"/>
        </w:rPr>
      </w:pPr>
      <w:r w:rsidRPr="00E90195">
        <w:rPr>
          <w:sz w:val="24"/>
          <w:szCs w:val="24"/>
        </w:rPr>
        <w:t>Задаток перечисляется по реквизитам:</w:t>
      </w:r>
      <w:r w:rsidRPr="00E90195">
        <w:rPr>
          <w:bCs/>
          <w:sz w:val="24"/>
          <w:szCs w:val="24"/>
        </w:rPr>
        <w:t xml:space="preserve"> </w:t>
      </w:r>
      <w:r w:rsidRPr="00E90195">
        <w:rPr>
          <w:sz w:val="24"/>
          <w:szCs w:val="24"/>
        </w:rPr>
        <w:t xml:space="preserve">ООО «Аукционы Федерации» (ИНН: </w:t>
      </w:r>
      <w:r w:rsidRPr="00E90195">
        <w:rPr>
          <w:snapToGrid w:val="0"/>
          <w:sz w:val="24"/>
          <w:szCs w:val="24"/>
        </w:rPr>
        <w:t>0278184720</w:t>
      </w:r>
      <w:r w:rsidRPr="00E90195">
        <w:rPr>
          <w:sz w:val="24"/>
          <w:szCs w:val="24"/>
        </w:rPr>
        <w:t>), р/</w:t>
      </w:r>
      <w:proofErr w:type="spellStart"/>
      <w:r w:rsidRPr="00E90195">
        <w:rPr>
          <w:sz w:val="24"/>
          <w:szCs w:val="24"/>
        </w:rPr>
        <w:t>сч</w:t>
      </w:r>
      <w:proofErr w:type="spellEnd"/>
      <w:r w:rsidRPr="00E90195">
        <w:rPr>
          <w:sz w:val="24"/>
          <w:szCs w:val="24"/>
        </w:rPr>
        <w:t xml:space="preserve">.: </w:t>
      </w:r>
      <w:r w:rsidR="006E4908" w:rsidRPr="00E90195">
        <w:rPr>
          <w:snapToGrid w:val="0"/>
          <w:sz w:val="24"/>
          <w:szCs w:val="24"/>
        </w:rPr>
        <w:t>40702810729330000981</w:t>
      </w:r>
      <w:r w:rsidRPr="00E90195">
        <w:rPr>
          <w:sz w:val="24"/>
          <w:szCs w:val="24"/>
        </w:rPr>
        <w:t xml:space="preserve">, корр. </w:t>
      </w:r>
      <w:proofErr w:type="spellStart"/>
      <w:r w:rsidRPr="00E90195">
        <w:rPr>
          <w:sz w:val="24"/>
          <w:szCs w:val="24"/>
        </w:rPr>
        <w:t>сч</w:t>
      </w:r>
      <w:proofErr w:type="spellEnd"/>
      <w:r w:rsidRPr="00E90195">
        <w:rPr>
          <w:sz w:val="24"/>
          <w:szCs w:val="24"/>
        </w:rPr>
        <w:t xml:space="preserve">.: </w:t>
      </w:r>
      <w:r w:rsidRPr="00E90195">
        <w:rPr>
          <w:snapToGrid w:val="0"/>
          <w:sz w:val="24"/>
          <w:szCs w:val="24"/>
        </w:rPr>
        <w:t>30101810200000000824</w:t>
      </w:r>
      <w:r w:rsidRPr="00E90195">
        <w:rPr>
          <w:sz w:val="24"/>
          <w:szCs w:val="24"/>
        </w:rPr>
        <w:t xml:space="preserve">, БИК: </w:t>
      </w:r>
      <w:r w:rsidRPr="00E90195">
        <w:rPr>
          <w:snapToGrid w:val="0"/>
          <w:sz w:val="24"/>
          <w:szCs w:val="24"/>
        </w:rPr>
        <w:t>042202824</w:t>
      </w:r>
      <w:r w:rsidRPr="00E90195">
        <w:rPr>
          <w:sz w:val="24"/>
          <w:szCs w:val="24"/>
        </w:rPr>
        <w:t xml:space="preserve">, в  </w:t>
      </w:r>
      <w:r w:rsidRPr="00E90195">
        <w:rPr>
          <w:snapToGrid w:val="0"/>
          <w:sz w:val="24"/>
          <w:szCs w:val="24"/>
        </w:rPr>
        <w:t xml:space="preserve"> Филиал «Нижегородский» АО «Альфа-Банк»</w:t>
      </w:r>
      <w:r w:rsidR="00281B2E" w:rsidRPr="00E90195">
        <w:rPr>
          <w:sz w:val="24"/>
          <w:szCs w:val="24"/>
        </w:rPr>
        <w:t xml:space="preserve"> </w:t>
      </w:r>
      <w:r w:rsidRPr="00E90195">
        <w:rPr>
          <w:sz w:val="24"/>
          <w:szCs w:val="24"/>
        </w:rPr>
        <w:t>и должен поступить на счет до даты подачи заявки.</w:t>
      </w:r>
    </w:p>
    <w:p w14:paraId="179EC08C" w14:textId="0319A661" w:rsidR="005B163E" w:rsidRPr="00E90195" w:rsidRDefault="005B163E" w:rsidP="005B163E">
      <w:pPr>
        <w:widowControl w:val="0"/>
        <w:rPr>
          <w:sz w:val="24"/>
          <w:szCs w:val="24"/>
        </w:rPr>
      </w:pPr>
    </w:p>
    <w:p w14:paraId="74555902" w14:textId="77777777" w:rsidR="005B163E" w:rsidRPr="00E90195" w:rsidRDefault="005B163E" w:rsidP="00A66290">
      <w:pPr>
        <w:widowControl w:val="0"/>
        <w:jc w:val="both"/>
        <w:rPr>
          <w:sz w:val="24"/>
          <w:szCs w:val="24"/>
        </w:rPr>
      </w:pPr>
      <w:r w:rsidRPr="00E90195">
        <w:rPr>
          <w:b/>
          <w:bCs/>
          <w:sz w:val="24"/>
          <w:szCs w:val="24"/>
        </w:rPr>
        <w:t>Способ обеспечения Заявки на участие в Торговой процедуре</w:t>
      </w:r>
      <w:r w:rsidRPr="00E90195">
        <w:rPr>
          <w:sz w:val="24"/>
          <w:szCs w:val="24"/>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 </w:t>
      </w:r>
    </w:p>
    <w:p w14:paraId="685B91F6" w14:textId="77777777" w:rsidR="005B163E" w:rsidRPr="00E90195" w:rsidRDefault="005B163E" w:rsidP="005B163E">
      <w:pPr>
        <w:tabs>
          <w:tab w:val="left" w:pos="142"/>
        </w:tabs>
        <w:rPr>
          <w:spacing w:val="-2"/>
          <w:sz w:val="24"/>
          <w:szCs w:val="24"/>
        </w:rPr>
      </w:pPr>
    </w:p>
    <w:p w14:paraId="7C42019B" w14:textId="5BFAD536" w:rsidR="00424E22" w:rsidRPr="00E90195" w:rsidRDefault="00424E22" w:rsidP="005B163E">
      <w:pPr>
        <w:tabs>
          <w:tab w:val="left" w:pos="142"/>
        </w:tabs>
        <w:rPr>
          <w:sz w:val="24"/>
          <w:szCs w:val="24"/>
        </w:rPr>
      </w:pPr>
      <w:r w:rsidRPr="00E90195">
        <w:rPr>
          <w:b/>
          <w:sz w:val="24"/>
          <w:szCs w:val="24"/>
        </w:rPr>
        <w:t xml:space="preserve">Форма заявки: </w:t>
      </w:r>
      <w:r w:rsidRPr="00E90195">
        <w:rPr>
          <w:sz w:val="24"/>
          <w:szCs w:val="24"/>
        </w:rPr>
        <w:t>в соответствии с документацией о торгах</w:t>
      </w:r>
      <w:r w:rsidR="005B163E" w:rsidRPr="00E90195">
        <w:rPr>
          <w:sz w:val="24"/>
          <w:szCs w:val="24"/>
        </w:rPr>
        <w:t>.</w:t>
      </w:r>
    </w:p>
    <w:p w14:paraId="40D259A6" w14:textId="77777777" w:rsidR="005B163E" w:rsidRPr="00E90195" w:rsidRDefault="005B163E" w:rsidP="005B163E">
      <w:pPr>
        <w:tabs>
          <w:tab w:val="left" w:pos="142"/>
        </w:tabs>
        <w:rPr>
          <w:sz w:val="24"/>
          <w:szCs w:val="24"/>
        </w:rPr>
      </w:pPr>
    </w:p>
    <w:p w14:paraId="0B44957E" w14:textId="1697168B" w:rsidR="007A56D6" w:rsidRPr="00E90195" w:rsidRDefault="00424E22" w:rsidP="005B163E">
      <w:pPr>
        <w:tabs>
          <w:tab w:val="left" w:pos="142"/>
        </w:tabs>
        <w:rPr>
          <w:sz w:val="24"/>
          <w:szCs w:val="24"/>
        </w:rPr>
      </w:pPr>
      <w:r w:rsidRPr="00E90195">
        <w:rPr>
          <w:b/>
          <w:sz w:val="24"/>
          <w:szCs w:val="24"/>
        </w:rPr>
        <w:t xml:space="preserve">Порядок подачи заявок: </w:t>
      </w:r>
      <w:bookmarkStart w:id="5" w:name="OLE_LINK11"/>
      <w:bookmarkStart w:id="6" w:name="OLE_LINK12"/>
      <w:bookmarkStart w:id="7" w:name="OLE_LINK13"/>
      <w:r w:rsidRPr="00E90195">
        <w:rPr>
          <w:sz w:val="24"/>
          <w:szCs w:val="24"/>
        </w:rPr>
        <w:t xml:space="preserve">в соответствии с </w:t>
      </w:r>
      <w:r w:rsidR="005B163E" w:rsidRPr="00E90195">
        <w:rPr>
          <w:sz w:val="24"/>
          <w:szCs w:val="24"/>
        </w:rPr>
        <w:t xml:space="preserve">торговой </w:t>
      </w:r>
      <w:r w:rsidRPr="00E90195">
        <w:rPr>
          <w:sz w:val="24"/>
          <w:szCs w:val="24"/>
        </w:rPr>
        <w:t>документацией</w:t>
      </w:r>
      <w:r w:rsidR="005B163E" w:rsidRPr="00E90195">
        <w:rPr>
          <w:sz w:val="24"/>
          <w:szCs w:val="24"/>
        </w:rPr>
        <w:t xml:space="preserve"> </w:t>
      </w:r>
      <w:r w:rsidRPr="00E90195">
        <w:rPr>
          <w:sz w:val="24"/>
          <w:szCs w:val="24"/>
        </w:rPr>
        <w:t xml:space="preserve">и регламентом электронной площадки </w:t>
      </w:r>
      <w:bookmarkEnd w:id="5"/>
      <w:bookmarkEnd w:id="6"/>
      <w:bookmarkEnd w:id="7"/>
      <w:r w:rsidR="007A56D6" w:rsidRPr="00E90195">
        <w:rPr>
          <w:bCs/>
          <w:sz w:val="24"/>
          <w:szCs w:val="24"/>
          <w:u w:val="single"/>
          <w:lang w:val="en-US"/>
        </w:rPr>
        <w:t>http</w:t>
      </w:r>
      <w:r w:rsidR="007A56D6" w:rsidRPr="00E90195">
        <w:rPr>
          <w:bCs/>
          <w:sz w:val="24"/>
          <w:szCs w:val="24"/>
          <w:u w:val="single"/>
        </w:rPr>
        <w:t>://</w:t>
      </w:r>
      <w:proofErr w:type="spellStart"/>
      <w:r w:rsidR="007A56D6" w:rsidRPr="00E90195">
        <w:rPr>
          <w:bCs/>
          <w:sz w:val="24"/>
          <w:szCs w:val="24"/>
          <w:u w:val="single"/>
          <w:lang w:val="en-US"/>
        </w:rPr>
        <w:t>alfalot</w:t>
      </w:r>
      <w:proofErr w:type="spellEnd"/>
      <w:r w:rsidR="007A56D6" w:rsidRPr="00E90195">
        <w:rPr>
          <w:bCs/>
          <w:sz w:val="24"/>
          <w:szCs w:val="24"/>
          <w:u w:val="single"/>
        </w:rPr>
        <w:t>.</w:t>
      </w:r>
      <w:proofErr w:type="spellStart"/>
      <w:r w:rsidR="007A56D6" w:rsidRPr="00E90195">
        <w:rPr>
          <w:bCs/>
          <w:sz w:val="24"/>
          <w:szCs w:val="24"/>
          <w:u w:val="single"/>
          <w:lang w:val="en-US"/>
        </w:rPr>
        <w:t>ru</w:t>
      </w:r>
      <w:proofErr w:type="spellEnd"/>
      <w:r w:rsidR="007A56D6" w:rsidRPr="00E90195">
        <w:rPr>
          <w:bCs/>
          <w:sz w:val="24"/>
          <w:szCs w:val="24"/>
          <w:u w:val="single"/>
        </w:rPr>
        <w:t>/</w:t>
      </w:r>
      <w:r w:rsidR="007A56D6" w:rsidRPr="00E90195">
        <w:rPr>
          <w:sz w:val="24"/>
          <w:szCs w:val="24"/>
        </w:rPr>
        <w:t>.</w:t>
      </w:r>
    </w:p>
    <w:p w14:paraId="4B8ABA2F" w14:textId="2A4AC725" w:rsidR="005B163E" w:rsidRPr="00E90195" w:rsidRDefault="005B163E" w:rsidP="005B163E">
      <w:pPr>
        <w:keepNext/>
        <w:keepLines/>
        <w:rPr>
          <w:b/>
          <w:sz w:val="24"/>
          <w:szCs w:val="24"/>
        </w:rPr>
      </w:pPr>
    </w:p>
    <w:p w14:paraId="0D0F7B39" w14:textId="5F232980" w:rsidR="005B163E" w:rsidRPr="00E90195" w:rsidRDefault="005B163E" w:rsidP="005B163E">
      <w:pPr>
        <w:keepNext/>
        <w:keepLines/>
        <w:rPr>
          <w:sz w:val="24"/>
          <w:szCs w:val="24"/>
        </w:rPr>
      </w:pPr>
      <w:r w:rsidRPr="00E90195">
        <w:rPr>
          <w:b/>
          <w:sz w:val="24"/>
          <w:szCs w:val="24"/>
        </w:rPr>
        <w:t xml:space="preserve">Порядок внесения обеспечения заявки и возврата: </w:t>
      </w:r>
      <w:r w:rsidRPr="00E90195">
        <w:rPr>
          <w:sz w:val="24"/>
          <w:szCs w:val="24"/>
        </w:rPr>
        <w:t xml:space="preserve">в соответствии с торговой документацией и регламентом электронной площадки </w:t>
      </w:r>
      <w:hyperlink r:id="rId8" w:history="1">
        <w:r w:rsidRPr="00E90195">
          <w:rPr>
            <w:rStyle w:val="ac"/>
            <w:bCs/>
            <w:color w:val="auto"/>
            <w:sz w:val="24"/>
            <w:szCs w:val="24"/>
            <w:lang w:val="en-US"/>
          </w:rPr>
          <w:t>http</w:t>
        </w:r>
        <w:r w:rsidRPr="00E90195">
          <w:rPr>
            <w:rStyle w:val="ac"/>
            <w:bCs/>
            <w:color w:val="auto"/>
            <w:sz w:val="24"/>
            <w:szCs w:val="24"/>
          </w:rPr>
          <w:t>://</w:t>
        </w:r>
        <w:proofErr w:type="spellStart"/>
        <w:r w:rsidRPr="00E90195">
          <w:rPr>
            <w:rStyle w:val="ac"/>
            <w:bCs/>
            <w:color w:val="auto"/>
            <w:sz w:val="24"/>
            <w:szCs w:val="24"/>
            <w:lang w:val="en-US"/>
          </w:rPr>
          <w:t>alfalot</w:t>
        </w:r>
        <w:proofErr w:type="spellEnd"/>
        <w:r w:rsidRPr="00E90195">
          <w:rPr>
            <w:rStyle w:val="ac"/>
            <w:bCs/>
            <w:color w:val="auto"/>
            <w:sz w:val="24"/>
            <w:szCs w:val="24"/>
          </w:rPr>
          <w:t>.</w:t>
        </w:r>
        <w:proofErr w:type="spellStart"/>
        <w:r w:rsidRPr="00E90195">
          <w:rPr>
            <w:rStyle w:val="ac"/>
            <w:bCs/>
            <w:color w:val="auto"/>
            <w:sz w:val="24"/>
            <w:szCs w:val="24"/>
            <w:lang w:val="en-US"/>
          </w:rPr>
          <w:t>ru</w:t>
        </w:r>
        <w:proofErr w:type="spellEnd"/>
        <w:r w:rsidRPr="00E90195">
          <w:rPr>
            <w:rStyle w:val="ac"/>
            <w:bCs/>
            <w:color w:val="auto"/>
            <w:sz w:val="24"/>
            <w:szCs w:val="24"/>
          </w:rPr>
          <w:t>/</w:t>
        </w:r>
      </w:hyperlink>
      <w:r w:rsidRPr="00E90195">
        <w:rPr>
          <w:sz w:val="24"/>
          <w:szCs w:val="24"/>
        </w:rPr>
        <w:t>.</w:t>
      </w:r>
    </w:p>
    <w:p w14:paraId="11C6A75E" w14:textId="77777777" w:rsidR="005B163E" w:rsidRPr="00E90195" w:rsidRDefault="005B163E" w:rsidP="005B163E">
      <w:pPr>
        <w:keepNext/>
        <w:keepLines/>
        <w:rPr>
          <w:b/>
          <w:sz w:val="24"/>
          <w:szCs w:val="24"/>
        </w:rPr>
      </w:pPr>
    </w:p>
    <w:p w14:paraId="31EEA670" w14:textId="59B51068" w:rsidR="00232A7C" w:rsidRDefault="001E57BF" w:rsidP="003013CD">
      <w:pPr>
        <w:keepNext/>
        <w:keepLines/>
        <w:jc w:val="both"/>
        <w:rPr>
          <w:sz w:val="24"/>
          <w:szCs w:val="24"/>
        </w:rPr>
      </w:pPr>
      <w:r w:rsidRPr="00E90195">
        <w:rPr>
          <w:b/>
          <w:sz w:val="24"/>
          <w:szCs w:val="24"/>
        </w:rPr>
        <w:t>Дата</w:t>
      </w:r>
      <w:r w:rsidR="00424E22" w:rsidRPr="00E90195">
        <w:rPr>
          <w:b/>
          <w:sz w:val="24"/>
          <w:szCs w:val="24"/>
        </w:rPr>
        <w:t xml:space="preserve"> заключения договора реализации прав (требований) с Покупателем</w:t>
      </w:r>
      <w:r w:rsidR="00424E22" w:rsidRPr="00E90195">
        <w:rPr>
          <w:sz w:val="24"/>
          <w:szCs w:val="24"/>
        </w:rPr>
        <w:t xml:space="preserve"> –</w:t>
      </w:r>
      <w:r w:rsidR="0092361B">
        <w:rPr>
          <w:sz w:val="24"/>
          <w:szCs w:val="24"/>
        </w:rPr>
        <w:t xml:space="preserve"> </w:t>
      </w:r>
      <w:r w:rsidR="00AD7FC3" w:rsidRPr="00AD7FC3">
        <w:rPr>
          <w:sz w:val="24"/>
          <w:szCs w:val="24"/>
        </w:rPr>
        <w:t>В течение 10 (десяти) рабочих дней</w:t>
      </w:r>
      <w:r w:rsidR="00BF6086" w:rsidRPr="00BF6086">
        <w:rPr>
          <w:sz w:val="24"/>
          <w:szCs w:val="24"/>
        </w:rPr>
        <w:t xml:space="preserve"> с</w:t>
      </w:r>
      <w:r w:rsidR="007573E5">
        <w:rPr>
          <w:sz w:val="24"/>
          <w:szCs w:val="24"/>
        </w:rPr>
        <w:t xml:space="preserve"> даты </w:t>
      </w:r>
      <w:r w:rsidR="00BF6086" w:rsidRPr="00BF6086">
        <w:rPr>
          <w:sz w:val="24"/>
          <w:szCs w:val="24"/>
        </w:rPr>
        <w:t>размещения Организатором торгов протокола о результатах торгов</w:t>
      </w:r>
      <w:r w:rsidR="005050D0" w:rsidRPr="005050D0">
        <w:rPr>
          <w:sz w:val="24"/>
          <w:szCs w:val="24"/>
        </w:rPr>
        <w:t>.</w:t>
      </w:r>
    </w:p>
    <w:p w14:paraId="5E9F368A" w14:textId="77777777" w:rsidR="005050D0" w:rsidRPr="00E90195" w:rsidRDefault="005050D0" w:rsidP="003013CD">
      <w:pPr>
        <w:keepNext/>
        <w:keepLines/>
        <w:jc w:val="both"/>
        <w:rPr>
          <w:b/>
          <w:sz w:val="24"/>
          <w:szCs w:val="24"/>
        </w:rPr>
      </w:pPr>
    </w:p>
    <w:p w14:paraId="4228DEA8" w14:textId="7DFB9F61" w:rsidR="00232A7C" w:rsidRDefault="00424E22" w:rsidP="00232A7C">
      <w:pPr>
        <w:keepNext/>
        <w:keepLines/>
        <w:jc w:val="both"/>
        <w:rPr>
          <w:sz w:val="24"/>
          <w:szCs w:val="24"/>
        </w:rPr>
      </w:pPr>
      <w:r w:rsidRPr="00E90195">
        <w:rPr>
          <w:b/>
          <w:sz w:val="24"/>
          <w:szCs w:val="24"/>
        </w:rPr>
        <w:t xml:space="preserve">Срок оплаты по договору реализации прав (требований) </w:t>
      </w:r>
      <w:r w:rsidRPr="00E90195">
        <w:rPr>
          <w:sz w:val="24"/>
          <w:szCs w:val="24"/>
        </w:rPr>
        <w:t>–</w:t>
      </w:r>
      <w:r w:rsidR="00FD6864">
        <w:rPr>
          <w:sz w:val="24"/>
          <w:szCs w:val="24"/>
        </w:rPr>
        <w:t xml:space="preserve"> </w:t>
      </w:r>
      <w:r w:rsidR="00AD7FC3" w:rsidRPr="00AD7FC3">
        <w:rPr>
          <w:sz w:val="24"/>
          <w:szCs w:val="24"/>
        </w:rPr>
        <w:t>В день заключения договора реализации прав (требований), денежные средства в полном объеме перечисляются на корреспондентский счет Банка, указанный в договоре. Дата уплаты цены договора – дата поступления денежных средств (цены договора) на корреспондентский счет Банка, указанный в договоре, в полном объеме. В случае неисполнения или ненадлежащего исполнения Покупателем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r w:rsidR="00B53C22" w:rsidRPr="00B53C22">
        <w:rPr>
          <w:sz w:val="24"/>
          <w:szCs w:val="24"/>
        </w:rPr>
        <w:t>.</w:t>
      </w:r>
    </w:p>
    <w:p w14:paraId="6745DB3B" w14:textId="77777777" w:rsidR="00925301" w:rsidRDefault="00925301" w:rsidP="00232A7C">
      <w:pPr>
        <w:keepNext/>
        <w:keepLines/>
        <w:jc w:val="both"/>
        <w:rPr>
          <w:b/>
          <w:sz w:val="24"/>
          <w:szCs w:val="24"/>
        </w:rPr>
      </w:pPr>
    </w:p>
    <w:p w14:paraId="632A773F" w14:textId="5D7A9166" w:rsidR="002B6080" w:rsidRPr="00E90195" w:rsidRDefault="002B6080" w:rsidP="00232A7C">
      <w:pPr>
        <w:keepNext/>
        <w:keepLines/>
        <w:jc w:val="both"/>
        <w:rPr>
          <w:b/>
          <w:sz w:val="24"/>
          <w:szCs w:val="24"/>
        </w:rPr>
      </w:pPr>
      <w:r w:rsidRPr="00E90195">
        <w:rPr>
          <w:b/>
          <w:sz w:val="24"/>
          <w:szCs w:val="24"/>
        </w:rPr>
        <w:t>Описание объекта продажи:</w:t>
      </w:r>
    </w:p>
    <w:p w14:paraId="6F2D8B1F" w14:textId="77777777" w:rsidR="002B6080" w:rsidRDefault="002B6080" w:rsidP="002B6080">
      <w:pPr>
        <w:keepNext/>
        <w:keepLines/>
        <w:rPr>
          <w:sz w:val="24"/>
          <w:szCs w:val="24"/>
        </w:rPr>
      </w:pPr>
      <w:r w:rsidRPr="00E90195">
        <w:rPr>
          <w:sz w:val="24"/>
          <w:szCs w:val="24"/>
        </w:rPr>
        <w:t>Продажа осуществляется единым лотом</w:t>
      </w:r>
    </w:p>
    <w:tbl>
      <w:tblPr>
        <w:tblStyle w:val="52"/>
        <w:tblW w:w="5000" w:type="pct"/>
        <w:tblInd w:w="0" w:type="dxa"/>
        <w:tblLayout w:type="fixed"/>
        <w:tblLook w:val="04A0" w:firstRow="1" w:lastRow="0" w:firstColumn="1" w:lastColumn="0" w:noHBand="0" w:noVBand="1"/>
      </w:tblPr>
      <w:tblGrid>
        <w:gridCol w:w="662"/>
        <w:gridCol w:w="3728"/>
        <w:gridCol w:w="1559"/>
        <w:gridCol w:w="2410"/>
        <w:gridCol w:w="1552"/>
      </w:tblGrid>
      <w:tr w:rsidR="00307213" w14:paraId="402EE536" w14:textId="77777777" w:rsidTr="00307213">
        <w:tc>
          <w:tcPr>
            <w:tcW w:w="662" w:type="dxa"/>
          </w:tcPr>
          <w:p w14:paraId="5BDC5ED8" w14:textId="77777777" w:rsidR="00307213" w:rsidRDefault="00307213" w:rsidP="000B0AEF">
            <w:pPr>
              <w:jc w:val="center"/>
              <w:rPr>
                <w:highlight w:val="white"/>
              </w:rPr>
            </w:pPr>
            <w:r>
              <w:rPr>
                <w:highlight w:val="white"/>
              </w:rPr>
              <w:t>№ лота</w:t>
            </w:r>
          </w:p>
        </w:tc>
        <w:tc>
          <w:tcPr>
            <w:tcW w:w="3728" w:type="dxa"/>
          </w:tcPr>
          <w:p w14:paraId="302F6A26" w14:textId="77777777" w:rsidR="00307213" w:rsidRDefault="00307213" w:rsidP="000B0AEF">
            <w:pPr>
              <w:jc w:val="center"/>
              <w:rPr>
                <w:highlight w:val="white"/>
              </w:rPr>
            </w:pPr>
            <w:r>
              <w:rPr>
                <w:highlight w:val="white"/>
              </w:rPr>
              <w:t>Наименование и средства</w:t>
            </w:r>
          </w:p>
          <w:p w14:paraId="2607F9F1" w14:textId="77777777" w:rsidR="00307213" w:rsidRDefault="00307213" w:rsidP="000B0AEF">
            <w:pPr>
              <w:jc w:val="center"/>
              <w:rPr>
                <w:highlight w:val="white"/>
              </w:rPr>
            </w:pPr>
            <w:r>
              <w:rPr>
                <w:highlight w:val="white"/>
              </w:rPr>
              <w:t>идентификации объекта</w:t>
            </w:r>
          </w:p>
        </w:tc>
        <w:tc>
          <w:tcPr>
            <w:tcW w:w="1559" w:type="dxa"/>
          </w:tcPr>
          <w:p w14:paraId="1B0C46A1" w14:textId="77777777" w:rsidR="00307213" w:rsidRDefault="00307213" w:rsidP="000B0AEF">
            <w:pPr>
              <w:jc w:val="center"/>
              <w:rPr>
                <w:highlight w:val="white"/>
              </w:rPr>
            </w:pPr>
            <w:r>
              <w:rPr>
                <w:highlight w:val="white"/>
              </w:rPr>
              <w:t>Начальная цена</w:t>
            </w:r>
          </w:p>
          <w:p w14:paraId="40FE4B2E" w14:textId="77777777" w:rsidR="00307213" w:rsidRDefault="00307213" w:rsidP="000B0AEF">
            <w:pPr>
              <w:jc w:val="center"/>
              <w:rPr>
                <w:highlight w:val="white"/>
              </w:rPr>
            </w:pPr>
            <w:r>
              <w:rPr>
                <w:highlight w:val="white"/>
              </w:rPr>
              <w:t>реализации объекта в</w:t>
            </w:r>
          </w:p>
          <w:p w14:paraId="7697027E" w14:textId="77777777" w:rsidR="00307213" w:rsidRDefault="00307213" w:rsidP="000B0AEF">
            <w:pPr>
              <w:jc w:val="center"/>
              <w:rPr>
                <w:highlight w:val="white"/>
              </w:rPr>
            </w:pPr>
            <w:r>
              <w:rPr>
                <w:highlight w:val="white"/>
              </w:rPr>
              <w:t>т.ч. НДС, руб.</w:t>
            </w:r>
          </w:p>
        </w:tc>
        <w:tc>
          <w:tcPr>
            <w:tcW w:w="2410" w:type="dxa"/>
          </w:tcPr>
          <w:p w14:paraId="1A47935D" w14:textId="77777777" w:rsidR="00307213" w:rsidRDefault="00307213" w:rsidP="000B0AEF">
            <w:pPr>
              <w:jc w:val="center"/>
              <w:rPr>
                <w:highlight w:val="white"/>
              </w:rPr>
            </w:pPr>
            <w:r>
              <w:rPr>
                <w:highlight w:val="white"/>
              </w:rPr>
              <w:t>Сведения о</w:t>
            </w:r>
          </w:p>
          <w:p w14:paraId="46ED065D" w14:textId="77777777" w:rsidR="00307213" w:rsidRDefault="00307213" w:rsidP="000B0AEF">
            <w:pPr>
              <w:jc w:val="center"/>
              <w:rPr>
                <w:highlight w:val="white"/>
              </w:rPr>
            </w:pPr>
            <w:r>
              <w:rPr>
                <w:highlight w:val="white"/>
              </w:rPr>
              <w:t>правоустанавливающих</w:t>
            </w:r>
          </w:p>
          <w:p w14:paraId="0E1A04BD" w14:textId="77777777" w:rsidR="00307213" w:rsidRDefault="00307213" w:rsidP="000B0AEF">
            <w:pPr>
              <w:jc w:val="center"/>
              <w:rPr>
                <w:highlight w:val="white"/>
              </w:rPr>
            </w:pPr>
            <w:r>
              <w:rPr>
                <w:highlight w:val="white"/>
              </w:rPr>
              <w:t>документах</w:t>
            </w:r>
          </w:p>
        </w:tc>
        <w:tc>
          <w:tcPr>
            <w:tcW w:w="1552" w:type="dxa"/>
          </w:tcPr>
          <w:p w14:paraId="1734902B" w14:textId="77777777" w:rsidR="00307213" w:rsidRDefault="00307213" w:rsidP="000B0AEF">
            <w:pPr>
              <w:jc w:val="center"/>
              <w:rPr>
                <w:highlight w:val="white"/>
              </w:rPr>
            </w:pPr>
            <w:r>
              <w:rPr>
                <w:highlight w:val="white"/>
              </w:rPr>
              <w:t>Сведения об обременениях</w:t>
            </w:r>
          </w:p>
          <w:p w14:paraId="568B7C5D" w14:textId="77777777" w:rsidR="00307213" w:rsidRDefault="00307213" w:rsidP="000B0AEF">
            <w:pPr>
              <w:jc w:val="center"/>
              <w:rPr>
                <w:highlight w:val="white"/>
              </w:rPr>
            </w:pPr>
            <w:r>
              <w:rPr>
                <w:highlight w:val="white"/>
              </w:rPr>
              <w:t>третьих лиц</w:t>
            </w:r>
          </w:p>
        </w:tc>
      </w:tr>
      <w:tr w:rsidR="00307213" w14:paraId="1D08D1B6" w14:textId="77777777" w:rsidTr="00307213">
        <w:tc>
          <w:tcPr>
            <w:tcW w:w="662" w:type="dxa"/>
            <w:vAlign w:val="center"/>
          </w:tcPr>
          <w:p w14:paraId="621C11E5" w14:textId="77777777" w:rsidR="00307213" w:rsidRDefault="00307213" w:rsidP="000B0AEF">
            <w:pPr>
              <w:jc w:val="center"/>
              <w:rPr>
                <w:highlight w:val="white"/>
              </w:rPr>
            </w:pPr>
            <w:r>
              <w:rPr>
                <w:highlight w:val="white"/>
              </w:rPr>
              <w:t>1</w:t>
            </w:r>
          </w:p>
        </w:tc>
        <w:tc>
          <w:tcPr>
            <w:tcW w:w="3728" w:type="dxa"/>
            <w:vAlign w:val="center"/>
          </w:tcPr>
          <w:p w14:paraId="69E770C1" w14:textId="77777777" w:rsidR="00307213" w:rsidRDefault="00307213" w:rsidP="000B0AEF">
            <w:pPr>
              <w:rPr>
                <w:highlight w:val="white"/>
              </w:rPr>
            </w:pPr>
            <w:r>
              <w:rPr>
                <w:highlight w:val="white"/>
              </w:rPr>
              <w:t>Права (требования)                    АО «</w:t>
            </w:r>
            <w:proofErr w:type="spellStart"/>
            <w:r>
              <w:rPr>
                <w:highlight w:val="white"/>
              </w:rPr>
              <w:t>Росссельхозбанк</w:t>
            </w:r>
            <w:proofErr w:type="spellEnd"/>
            <w:r>
              <w:rPr>
                <w:highlight w:val="white"/>
              </w:rPr>
              <w:t xml:space="preserve">» на дату перехода прав (требований), включая права (требования) по возврату кредита (основного долга), начисленных процентов за пользование кредитом, комиссий, неустоек (штрафов, пеней), прав (требований) по договорам (соглашениям), заключенным в обеспечение исполнения по обязательствам                        </w:t>
            </w:r>
            <w:proofErr w:type="spellStart"/>
            <w:r>
              <w:rPr>
                <w:highlight w:val="white"/>
              </w:rPr>
              <w:t>Мартусенко</w:t>
            </w:r>
            <w:proofErr w:type="spellEnd"/>
            <w:r>
              <w:rPr>
                <w:highlight w:val="white"/>
              </w:rPr>
              <w:t xml:space="preserve"> Светланы Александровны, процентов, начисленных на требования                                  АО «</w:t>
            </w:r>
            <w:proofErr w:type="spellStart"/>
            <w:r>
              <w:rPr>
                <w:highlight w:val="white"/>
              </w:rPr>
              <w:t>Росссельхозбанк</w:t>
            </w:r>
            <w:proofErr w:type="spellEnd"/>
            <w:r>
              <w:rPr>
                <w:highlight w:val="white"/>
              </w:rPr>
              <w:t xml:space="preserve">» как конкурсного </w:t>
            </w:r>
            <w:r>
              <w:rPr>
                <w:highlight w:val="white"/>
              </w:rPr>
              <w:lastRenderedPageBreak/>
              <w:t xml:space="preserve">кредитора в соответствии с п. 2.1 ст. 126 Федерального закона от 26.10.2002 № 127-ФЗ «О несостоятельности (банкротстве)», судебных и иных расходов по кредитным договорам/ судебным актам, а так же иных прав (требований), принадлежащих Банку как кредитору (полный  перечень договоров/ судебных актов (основания), права (требования) по которым уступаются, приведен в Приложении 1 к </w:t>
            </w:r>
            <w:r w:rsidRPr="00AA24AB">
              <w:t>Торговой документации</w:t>
            </w:r>
            <w:r>
              <w:rPr>
                <w:highlight w:val="white"/>
              </w:rPr>
              <w:t>).</w:t>
            </w:r>
          </w:p>
          <w:p w14:paraId="6EDD91E6" w14:textId="77777777" w:rsidR="00307213" w:rsidRDefault="00307213" w:rsidP="000B0AEF">
            <w:pPr>
              <w:rPr>
                <w:highlight w:val="white"/>
              </w:rPr>
            </w:pPr>
          </w:p>
          <w:p w14:paraId="45331313" w14:textId="77777777" w:rsidR="00307213" w:rsidRDefault="00307213" w:rsidP="000B0AEF">
            <w:pPr>
              <w:widowControl w:val="0"/>
              <w:tabs>
                <w:tab w:val="left" w:pos="8100"/>
                <w:tab w:val="left" w:pos="9720"/>
              </w:tabs>
              <w:jc w:val="both"/>
              <w:rPr>
                <w:highlight w:val="white"/>
                <w:lang w:eastAsia="en-US"/>
              </w:rPr>
            </w:pPr>
            <w:proofErr w:type="spellStart"/>
            <w:r>
              <w:rPr>
                <w:bCs/>
                <w:highlight w:val="white"/>
                <w:lang w:eastAsia="en-US"/>
              </w:rPr>
              <w:t>Справочно</w:t>
            </w:r>
            <w:proofErr w:type="spellEnd"/>
            <w:r>
              <w:rPr>
                <w:bCs/>
                <w:highlight w:val="white"/>
                <w:lang w:eastAsia="en-US"/>
              </w:rPr>
              <w:t xml:space="preserve">, по состоянию на 09.12.2025 объем уступаемых прав (требований) по кредитному договору № 10***01/**98 от 02.09.2010 составляет </w:t>
            </w:r>
          </w:p>
          <w:p w14:paraId="536F96BE" w14:textId="77777777" w:rsidR="00307213" w:rsidRDefault="00307213" w:rsidP="000B0AEF">
            <w:pPr>
              <w:widowControl w:val="0"/>
              <w:tabs>
                <w:tab w:val="left" w:pos="8100"/>
                <w:tab w:val="left" w:pos="9720"/>
              </w:tabs>
              <w:jc w:val="both"/>
              <w:rPr>
                <w:color w:val="000000" w:themeColor="text1"/>
                <w:highlight w:val="white"/>
              </w:rPr>
            </w:pPr>
            <w:r>
              <w:rPr>
                <w:color w:val="000000" w:themeColor="text1"/>
                <w:highlight w:val="white"/>
              </w:rPr>
              <w:t xml:space="preserve">2 236 121,72 руб., в том числе: </w:t>
            </w:r>
          </w:p>
          <w:p w14:paraId="7AF6E4DD" w14:textId="77777777" w:rsidR="00307213" w:rsidRDefault="00307213" w:rsidP="000B0AEF">
            <w:pPr>
              <w:widowControl w:val="0"/>
              <w:tabs>
                <w:tab w:val="left" w:pos="8100"/>
                <w:tab w:val="left" w:pos="9720"/>
              </w:tabs>
              <w:jc w:val="both"/>
              <w:rPr>
                <w:color w:val="000000" w:themeColor="text1"/>
                <w:highlight w:val="white"/>
              </w:rPr>
            </w:pPr>
            <w:r>
              <w:rPr>
                <w:color w:val="000000" w:themeColor="text1"/>
                <w:highlight w:val="white"/>
              </w:rPr>
              <w:t xml:space="preserve">просроченный основной долг – </w:t>
            </w:r>
          </w:p>
          <w:p w14:paraId="6CB6FD6D" w14:textId="77777777" w:rsidR="00307213" w:rsidRDefault="00307213" w:rsidP="000B0AEF">
            <w:pPr>
              <w:widowControl w:val="0"/>
              <w:tabs>
                <w:tab w:val="left" w:pos="8100"/>
                <w:tab w:val="left" w:pos="9720"/>
              </w:tabs>
              <w:jc w:val="both"/>
              <w:rPr>
                <w:color w:val="000000" w:themeColor="text1"/>
                <w:highlight w:val="white"/>
              </w:rPr>
            </w:pPr>
            <w:r>
              <w:rPr>
                <w:color w:val="000000" w:themeColor="text1"/>
                <w:highlight w:val="white"/>
              </w:rPr>
              <w:t xml:space="preserve">868 373,58 руб., </w:t>
            </w:r>
          </w:p>
          <w:p w14:paraId="43252447" w14:textId="77777777" w:rsidR="00307213" w:rsidRDefault="00307213" w:rsidP="000B0AEF">
            <w:pPr>
              <w:widowControl w:val="0"/>
              <w:tabs>
                <w:tab w:val="left" w:pos="8100"/>
                <w:tab w:val="left" w:pos="9720"/>
              </w:tabs>
              <w:jc w:val="both"/>
              <w:rPr>
                <w:color w:val="000000" w:themeColor="text1"/>
                <w:highlight w:val="white"/>
              </w:rPr>
            </w:pPr>
            <w:r>
              <w:rPr>
                <w:color w:val="000000" w:themeColor="text1"/>
                <w:highlight w:val="white"/>
              </w:rPr>
              <w:t xml:space="preserve">проценты за пользование кредитом - 791534,48 руб.; </w:t>
            </w:r>
          </w:p>
          <w:p w14:paraId="02ED7E01" w14:textId="77777777" w:rsidR="00307213" w:rsidRDefault="00307213" w:rsidP="000B0AEF">
            <w:pPr>
              <w:widowControl w:val="0"/>
              <w:tabs>
                <w:tab w:val="left" w:pos="8100"/>
                <w:tab w:val="left" w:pos="9720"/>
              </w:tabs>
              <w:jc w:val="both"/>
              <w:rPr>
                <w:color w:val="000000" w:themeColor="text1"/>
                <w:highlight w:val="white"/>
              </w:rPr>
            </w:pPr>
            <w:r>
              <w:rPr>
                <w:color w:val="000000" w:themeColor="text1"/>
                <w:highlight w:val="white"/>
              </w:rPr>
              <w:t>неустойка за неисполнение обязательства по погашению основного долга - 358359,48 руб.;</w:t>
            </w:r>
          </w:p>
          <w:p w14:paraId="6C07A768" w14:textId="77777777" w:rsidR="00307213" w:rsidRDefault="00307213" w:rsidP="000B0AEF">
            <w:pPr>
              <w:widowControl w:val="0"/>
              <w:tabs>
                <w:tab w:val="left" w:pos="8100"/>
                <w:tab w:val="left" w:pos="9720"/>
              </w:tabs>
              <w:jc w:val="both"/>
              <w:rPr>
                <w:color w:val="000000" w:themeColor="text1"/>
                <w:highlight w:val="white"/>
              </w:rPr>
            </w:pPr>
            <w:r>
              <w:rPr>
                <w:color w:val="000000" w:themeColor="text1"/>
                <w:highlight w:val="white"/>
              </w:rPr>
              <w:t xml:space="preserve">неустойка за неисполнение обязательств по погашению </w:t>
            </w:r>
            <w:proofErr w:type="gramStart"/>
            <w:r>
              <w:rPr>
                <w:color w:val="000000" w:themeColor="text1"/>
                <w:highlight w:val="white"/>
              </w:rPr>
              <w:t>процентов  -</w:t>
            </w:r>
            <w:proofErr w:type="gramEnd"/>
            <w:r>
              <w:rPr>
                <w:color w:val="000000" w:themeColor="text1"/>
                <w:highlight w:val="white"/>
              </w:rPr>
              <w:t xml:space="preserve"> 211854,18 руб.;</w:t>
            </w:r>
          </w:p>
          <w:p w14:paraId="7CAE1FB7" w14:textId="77777777" w:rsidR="00307213" w:rsidRDefault="00307213" w:rsidP="000B0AEF">
            <w:pPr>
              <w:widowControl w:val="0"/>
              <w:tabs>
                <w:tab w:val="left" w:pos="8100"/>
                <w:tab w:val="left" w:pos="9720"/>
              </w:tabs>
              <w:jc w:val="both"/>
              <w:rPr>
                <w:color w:val="000000" w:themeColor="text1"/>
                <w:highlight w:val="white"/>
              </w:rPr>
            </w:pPr>
            <w:r>
              <w:rPr>
                <w:color w:val="000000" w:themeColor="text1"/>
                <w:highlight w:val="white"/>
              </w:rPr>
              <w:t>государственная пошлина за подачу заявления в суд - 6000 руб.,</w:t>
            </w:r>
          </w:p>
          <w:p w14:paraId="3F03A5A5" w14:textId="77777777" w:rsidR="00307213" w:rsidRDefault="00307213" w:rsidP="000B0AEF">
            <w:pPr>
              <w:widowControl w:val="0"/>
              <w:tabs>
                <w:tab w:val="left" w:pos="8100"/>
                <w:tab w:val="left" w:pos="9720"/>
              </w:tabs>
              <w:jc w:val="both"/>
            </w:pPr>
            <w:r>
              <w:t xml:space="preserve">обеспеченных залогом следующего имущества, принадлежащего должнику: </w:t>
            </w:r>
          </w:p>
          <w:p w14:paraId="09F66FA7" w14:textId="77777777" w:rsidR="00307213" w:rsidRDefault="00307213" w:rsidP="000B0AEF">
            <w:pPr>
              <w:widowControl w:val="0"/>
              <w:tabs>
                <w:tab w:val="left" w:pos="8100"/>
                <w:tab w:val="left" w:pos="9720"/>
              </w:tabs>
              <w:jc w:val="both"/>
            </w:pPr>
            <w:r>
              <w:t xml:space="preserve">- 1/6 доли в праве собственности на жилой дом, площадью 123,9 кв.м., вид разрешенного использования – жилое, расположенный по адресу: Забайкальский край, Улетовский район, с. Улеты, ул. Аносова, д.30А, кадастровый номер: 75:19:170133:97; </w:t>
            </w:r>
          </w:p>
          <w:p w14:paraId="4E2622CC" w14:textId="77777777" w:rsidR="00307213" w:rsidRDefault="00307213" w:rsidP="000B0AEF">
            <w:pPr>
              <w:widowControl w:val="0"/>
              <w:tabs>
                <w:tab w:val="left" w:pos="8100"/>
                <w:tab w:val="left" w:pos="9720"/>
              </w:tabs>
              <w:jc w:val="both"/>
              <w:rPr>
                <w:highlight w:val="white"/>
              </w:rPr>
            </w:pPr>
            <w:r>
              <w:t>- здание кафе-закусочная, назначение нежилое, общей площадью 290,9 кв.м., 2 этажа, расположенное по адресу: Забайкальский край, Улетовский район, в районе 996 км трассы М55 Иркутск-Чита,</w:t>
            </w:r>
            <w:r>
              <w:rPr>
                <w:highlight w:val="white"/>
              </w:rPr>
              <w:t xml:space="preserve"> кадастровый номер: 75:19:000000:176;</w:t>
            </w:r>
          </w:p>
          <w:p w14:paraId="2811D0BD" w14:textId="77777777" w:rsidR="00307213" w:rsidRDefault="00307213" w:rsidP="000B0AEF">
            <w:pPr>
              <w:widowControl w:val="0"/>
              <w:tabs>
                <w:tab w:val="left" w:pos="8100"/>
                <w:tab w:val="left" w:pos="9720"/>
              </w:tabs>
              <w:jc w:val="both"/>
            </w:pPr>
            <w:r>
              <w:t>- земельный участок, вид разрешенного использования: для эксплуатации и обслуживания кафе-закусочной, расположенной по адресу: Забайкальский край, Улетовский район, в районе 996 км трассы М55 Иркутск-Чита, общей площадью 2 500 кв.м., кадастровый номер: 75:19:280101:57;</w:t>
            </w:r>
          </w:p>
          <w:p w14:paraId="4E81BA53" w14:textId="77777777" w:rsidR="00307213" w:rsidRDefault="00307213" w:rsidP="000B0AEF">
            <w:pPr>
              <w:widowControl w:val="0"/>
              <w:tabs>
                <w:tab w:val="left" w:pos="8100"/>
                <w:tab w:val="left" w:pos="9720"/>
              </w:tabs>
              <w:jc w:val="both"/>
            </w:pPr>
            <w:r>
              <w:t>- право аренды земельного участка, общей площадью 1 995 кв.м., расположенного по адресу: Забайкальский край, Улетовский район, с. Улеты, ул. Аносова, д.48, кадастровый номер: 75:19:170133:68.</w:t>
            </w:r>
          </w:p>
          <w:p w14:paraId="61D5EFEC" w14:textId="77777777" w:rsidR="00307213" w:rsidRDefault="00307213" w:rsidP="000B0AEF">
            <w:pPr>
              <w:widowControl w:val="0"/>
              <w:tabs>
                <w:tab w:val="left" w:pos="8100"/>
                <w:tab w:val="left" w:pos="9720"/>
              </w:tabs>
              <w:jc w:val="both"/>
              <w:rPr>
                <w:highlight w:val="yellow"/>
                <w:lang w:eastAsia="en-US"/>
              </w:rPr>
            </w:pPr>
          </w:p>
          <w:p w14:paraId="67620E8B" w14:textId="77777777" w:rsidR="00307213" w:rsidRDefault="00307213" w:rsidP="000B0AEF">
            <w:r>
              <w:rPr>
                <w:highlight w:val="white"/>
              </w:rPr>
              <w:t xml:space="preserve">Окончательный размер уступаемых прав (требований) с указанием общей суммы задолженности по основному долгу, </w:t>
            </w:r>
            <w:r>
              <w:rPr>
                <w:highlight w:val="white"/>
              </w:rPr>
              <w:lastRenderedPageBreak/>
              <w:t>начисленных процентов за пользование кредитом, комиссий, неустоек (штрафов, пеней), судебных и прочих расходов, определяется Филиалом на дату заключения договора реализации прав (требований) и уточняется на дату перехода прав (требований) по договору реализации прав (требований) к Новому кредитору в размере суммы фактических обязательств путем заключения дополнительного соглашения к договору реализации прав (требований).</w:t>
            </w:r>
          </w:p>
          <w:p w14:paraId="37D4D439" w14:textId="77777777" w:rsidR="00307213" w:rsidRDefault="00307213" w:rsidP="000B0AEF"/>
        </w:tc>
        <w:tc>
          <w:tcPr>
            <w:tcW w:w="1559" w:type="dxa"/>
            <w:vAlign w:val="center"/>
          </w:tcPr>
          <w:p w14:paraId="7ADE4D7E" w14:textId="77777777" w:rsidR="00307213" w:rsidRDefault="00307213" w:rsidP="000B0AEF">
            <w:pPr>
              <w:jc w:val="center"/>
              <w:rPr>
                <w:highlight w:val="white"/>
              </w:rPr>
            </w:pPr>
            <w:r>
              <w:rPr>
                <w:bCs/>
                <w:highlight w:val="white"/>
                <w:lang w:eastAsia="en-US"/>
              </w:rPr>
              <w:lastRenderedPageBreak/>
              <w:t xml:space="preserve"> </w:t>
            </w:r>
            <w:proofErr w:type="gramStart"/>
            <w:r>
              <w:rPr>
                <w:bCs/>
                <w:highlight w:val="white"/>
                <w:lang w:eastAsia="en-US"/>
              </w:rPr>
              <w:t>2  236</w:t>
            </w:r>
            <w:proofErr w:type="gramEnd"/>
            <w:r>
              <w:rPr>
                <w:bCs/>
                <w:highlight w:val="white"/>
                <w:lang w:eastAsia="en-US"/>
              </w:rPr>
              <w:t xml:space="preserve"> </w:t>
            </w:r>
            <w:proofErr w:type="gramStart"/>
            <w:r>
              <w:rPr>
                <w:bCs/>
                <w:highlight w:val="white"/>
                <w:lang w:eastAsia="en-US"/>
              </w:rPr>
              <w:t xml:space="preserve">121  </w:t>
            </w:r>
            <w:r>
              <w:rPr>
                <w:highlight w:val="white"/>
              </w:rPr>
              <w:t>(</w:t>
            </w:r>
            <w:proofErr w:type="gramEnd"/>
            <w:r>
              <w:rPr>
                <w:highlight w:val="white"/>
              </w:rPr>
              <w:t>два миллиона двести тридцать шесть тысяч сто двадцать один) рубль 72 копейки</w:t>
            </w:r>
          </w:p>
        </w:tc>
        <w:tc>
          <w:tcPr>
            <w:tcW w:w="2410" w:type="dxa"/>
            <w:vAlign w:val="center"/>
          </w:tcPr>
          <w:p w14:paraId="3D4FE338" w14:textId="77777777" w:rsidR="00307213" w:rsidRDefault="00307213" w:rsidP="000B0AEF">
            <w:pPr>
              <w:tabs>
                <w:tab w:val="left" w:pos="284"/>
                <w:tab w:val="left" w:pos="426"/>
              </w:tabs>
              <w:contextualSpacing/>
              <w:jc w:val="both"/>
            </w:pPr>
            <w:r>
              <w:rPr>
                <w:highlight w:val="white"/>
              </w:rPr>
              <w:t xml:space="preserve">1. Кредитный договор № 10***01/**98 от 02.09.2010, заключенный с </w:t>
            </w:r>
            <w:proofErr w:type="spellStart"/>
            <w:r>
              <w:rPr>
                <w:highlight w:val="white"/>
              </w:rPr>
              <w:t>Мартусенко</w:t>
            </w:r>
            <w:proofErr w:type="spellEnd"/>
            <w:r>
              <w:rPr>
                <w:highlight w:val="white"/>
              </w:rPr>
              <w:t xml:space="preserve"> Светланой Александровной.</w:t>
            </w:r>
          </w:p>
          <w:p w14:paraId="3CCCAC57" w14:textId="77777777" w:rsidR="00307213" w:rsidRDefault="00307213" w:rsidP="000B0AEF">
            <w:pPr>
              <w:tabs>
                <w:tab w:val="left" w:pos="284"/>
                <w:tab w:val="left" w:pos="426"/>
              </w:tabs>
              <w:contextualSpacing/>
              <w:jc w:val="both"/>
              <w:rPr>
                <w:color w:val="000000" w:themeColor="text1"/>
              </w:rPr>
            </w:pPr>
            <w:r>
              <w:t xml:space="preserve">2.   </w:t>
            </w:r>
            <w:r>
              <w:rPr>
                <w:highlight w:val="white"/>
              </w:rPr>
              <w:t xml:space="preserve"> Договор № 10***01/**98-13.6 от 02.09.2010 о залоге </w:t>
            </w:r>
            <w:r>
              <w:rPr>
                <w:color w:val="000000" w:themeColor="text1"/>
                <w:highlight w:val="white"/>
              </w:rPr>
              <w:t xml:space="preserve">права аренды земельного участка (кадастровый номер 75:19:170133:68). </w:t>
            </w:r>
          </w:p>
          <w:p w14:paraId="12FC6D02" w14:textId="77777777" w:rsidR="00307213" w:rsidRDefault="00307213" w:rsidP="000B0AEF">
            <w:pPr>
              <w:tabs>
                <w:tab w:val="left" w:pos="284"/>
                <w:tab w:val="left" w:pos="426"/>
              </w:tabs>
              <w:contextualSpacing/>
              <w:jc w:val="both"/>
            </w:pPr>
            <w:r>
              <w:rPr>
                <w:color w:val="000000" w:themeColor="text1"/>
              </w:rPr>
              <w:t xml:space="preserve">3. </w:t>
            </w:r>
            <w:r>
              <w:rPr>
                <w:color w:val="000000" w:themeColor="text1"/>
                <w:highlight w:val="white"/>
              </w:rPr>
              <w:t>Договор № 10***01/**98-13 от 02.</w:t>
            </w:r>
            <w:r>
              <w:rPr>
                <w:highlight w:val="white"/>
              </w:rPr>
              <w:t xml:space="preserve">09.2010 об ипотеке </w:t>
            </w:r>
            <w:r>
              <w:rPr>
                <w:highlight w:val="white"/>
              </w:rPr>
              <w:lastRenderedPageBreak/>
              <w:t>(залоге недвижимости).  ипотеке (залоге недвижимости): здание кафе-закусочная (кадастровый номер: 75:19:000000:176), земельный участок (кадастровый номер: 75:19:280101:57).</w:t>
            </w:r>
          </w:p>
          <w:p w14:paraId="78EEB2AD" w14:textId="77777777" w:rsidR="00307213" w:rsidRDefault="00307213" w:rsidP="000B0AEF">
            <w:pPr>
              <w:tabs>
                <w:tab w:val="left" w:pos="284"/>
                <w:tab w:val="left" w:pos="426"/>
              </w:tabs>
              <w:contextualSpacing/>
              <w:jc w:val="both"/>
              <w:rPr>
                <w:b/>
                <w:bCs/>
                <w:color w:val="FF0000"/>
              </w:rPr>
            </w:pPr>
            <w:r>
              <w:t xml:space="preserve">4. </w:t>
            </w:r>
            <w:r>
              <w:rPr>
                <w:color w:val="FF0000"/>
              </w:rPr>
              <w:t xml:space="preserve"> </w:t>
            </w:r>
            <w:r>
              <w:t xml:space="preserve">Определение Ингодинского районного суда г. Читы от 19.06.2015 об утверждении мирового соглашения по иску ОАО «Россельхозбанк» к </w:t>
            </w:r>
            <w:proofErr w:type="spellStart"/>
            <w:r>
              <w:t>Мартусенко</w:t>
            </w:r>
            <w:proofErr w:type="spellEnd"/>
            <w:r>
              <w:t xml:space="preserve"> С.А. о взыскании задолженности по кредитному договору, судебных расходов, обращении взыскания на заложенное имущество.</w:t>
            </w:r>
          </w:p>
          <w:p w14:paraId="78498597" w14:textId="77777777" w:rsidR="00307213" w:rsidRDefault="00307213" w:rsidP="000B0AEF">
            <w:pPr>
              <w:tabs>
                <w:tab w:val="left" w:pos="284"/>
                <w:tab w:val="left" w:pos="426"/>
              </w:tabs>
              <w:contextualSpacing/>
              <w:jc w:val="both"/>
            </w:pPr>
            <w:r>
              <w:t xml:space="preserve">5. Определение Арбитражного суда Забайкальского края от 17.10.2022 г. по делу № А78-12401/2021 о введении процедуры реструктуризации долгов, включении требований АО «Россельхозбанк» </w:t>
            </w:r>
            <w:proofErr w:type="gramStart"/>
            <w:r>
              <w:t>в  третью</w:t>
            </w:r>
            <w:proofErr w:type="gramEnd"/>
            <w:r>
              <w:t xml:space="preserve"> очередь реестра требований кредиторов должника в размере 2 267 792,56 руб. </w:t>
            </w:r>
            <w:proofErr w:type="gramStart"/>
            <w:r>
              <w:t>рублей,  обеспеченных</w:t>
            </w:r>
            <w:proofErr w:type="gramEnd"/>
            <w:r>
              <w:t xml:space="preserve"> залогом.</w:t>
            </w:r>
          </w:p>
          <w:p w14:paraId="3796DDAE" w14:textId="77777777" w:rsidR="00307213" w:rsidRDefault="00307213" w:rsidP="000B0AEF">
            <w:pPr>
              <w:tabs>
                <w:tab w:val="left" w:pos="284"/>
                <w:tab w:val="left" w:pos="426"/>
              </w:tabs>
              <w:contextualSpacing/>
              <w:jc w:val="both"/>
              <w:rPr>
                <w:highlight w:val="white"/>
              </w:rPr>
            </w:pPr>
            <w:r>
              <w:t xml:space="preserve">6. </w:t>
            </w:r>
            <w:r>
              <w:rPr>
                <w:highlight w:val="white"/>
              </w:rPr>
              <w:t xml:space="preserve">Определение Арбитражного суда Забайкальского края от 22.02.2023 г. по делу № А78-12401/2021 о включении в реестр требований кредиторов </w:t>
            </w:r>
            <w:proofErr w:type="spellStart"/>
            <w:r>
              <w:rPr>
                <w:highlight w:val="white"/>
              </w:rPr>
              <w:t>Мартусенко</w:t>
            </w:r>
            <w:proofErr w:type="spellEnd"/>
            <w:r>
              <w:rPr>
                <w:highlight w:val="white"/>
              </w:rPr>
              <w:t xml:space="preserve"> С.А. третьей очереди требований АО «Россельхозбанк» </w:t>
            </w:r>
            <w:proofErr w:type="gramStart"/>
            <w:r>
              <w:rPr>
                <w:highlight w:val="white"/>
              </w:rPr>
              <w:t>в  размере</w:t>
            </w:r>
            <w:proofErr w:type="gramEnd"/>
            <w:r>
              <w:rPr>
                <w:highlight w:val="white"/>
              </w:rPr>
              <w:t xml:space="preserve"> 5614,72 руб. по кредитному договору №10***01/*98 от 21.09.2010.</w:t>
            </w:r>
          </w:p>
          <w:p w14:paraId="31C31E60" w14:textId="77777777" w:rsidR="00307213" w:rsidRDefault="00307213" w:rsidP="000B0AEF">
            <w:pPr>
              <w:tabs>
                <w:tab w:val="left" w:pos="284"/>
                <w:tab w:val="left" w:pos="426"/>
              </w:tabs>
              <w:contextualSpacing/>
              <w:jc w:val="both"/>
            </w:pPr>
            <w:r>
              <w:t xml:space="preserve">7. Решение Арбитражного суда Забайкальского края от 04.04.2023 по делу № А78-12401/2021 о </w:t>
            </w:r>
            <w:proofErr w:type="gramStart"/>
            <w:r>
              <w:t xml:space="preserve">признании  </w:t>
            </w:r>
            <w:proofErr w:type="spellStart"/>
            <w:r>
              <w:t>Мартусенко</w:t>
            </w:r>
            <w:proofErr w:type="spellEnd"/>
            <w:proofErr w:type="gramEnd"/>
            <w:r>
              <w:t xml:space="preserve"> С.А.</w:t>
            </w:r>
          </w:p>
          <w:p w14:paraId="25710B43" w14:textId="77777777" w:rsidR="00307213" w:rsidRDefault="00307213" w:rsidP="000B0AEF">
            <w:pPr>
              <w:tabs>
                <w:tab w:val="left" w:pos="284"/>
                <w:tab w:val="left" w:pos="426"/>
              </w:tabs>
              <w:contextualSpacing/>
              <w:jc w:val="both"/>
            </w:pPr>
            <w:r>
              <w:t>несостоятельной (</w:t>
            </w:r>
            <w:proofErr w:type="gramStart"/>
            <w:r>
              <w:t>банкротом)  и</w:t>
            </w:r>
            <w:proofErr w:type="gramEnd"/>
            <w:r>
              <w:t xml:space="preserve"> введении процедуры реализации имущества гражданина.</w:t>
            </w:r>
          </w:p>
          <w:p w14:paraId="7CC9E0A1" w14:textId="77777777" w:rsidR="00307213" w:rsidRDefault="00307213" w:rsidP="000B0AEF">
            <w:pPr>
              <w:tabs>
                <w:tab w:val="left" w:pos="284"/>
                <w:tab w:val="left" w:pos="426"/>
              </w:tabs>
              <w:contextualSpacing/>
              <w:jc w:val="both"/>
              <w:rPr>
                <w:color w:val="FF0000"/>
                <w:highlight w:val="yellow"/>
              </w:rPr>
            </w:pPr>
          </w:p>
        </w:tc>
        <w:tc>
          <w:tcPr>
            <w:tcW w:w="1552" w:type="dxa"/>
            <w:vAlign w:val="center"/>
          </w:tcPr>
          <w:p w14:paraId="67BB71C7" w14:textId="77777777" w:rsidR="00307213" w:rsidRDefault="00307213" w:rsidP="000B0AEF">
            <w:pPr>
              <w:jc w:val="center"/>
              <w:rPr>
                <w:highlight w:val="white"/>
              </w:rPr>
            </w:pPr>
            <w:r>
              <w:rPr>
                <w:highlight w:val="white"/>
              </w:rPr>
              <w:lastRenderedPageBreak/>
              <w:t>Отсутствуют</w:t>
            </w:r>
          </w:p>
        </w:tc>
      </w:tr>
    </w:tbl>
    <w:p w14:paraId="21BC3EB8" w14:textId="77777777" w:rsidR="00B80CB3" w:rsidRDefault="00B80CB3" w:rsidP="00307213">
      <w:pPr>
        <w:jc w:val="both"/>
        <w:rPr>
          <w:sz w:val="24"/>
          <w:szCs w:val="24"/>
        </w:rPr>
      </w:pPr>
    </w:p>
    <w:p w14:paraId="21CA9E06" w14:textId="77777777" w:rsidR="00307213" w:rsidRPr="00307213" w:rsidRDefault="00307213" w:rsidP="00307213">
      <w:pPr>
        <w:ind w:firstLine="709"/>
        <w:jc w:val="both"/>
        <w:rPr>
          <w:sz w:val="24"/>
          <w:szCs w:val="24"/>
        </w:rPr>
      </w:pPr>
      <w:r w:rsidRPr="00307213">
        <w:rPr>
          <w:sz w:val="24"/>
          <w:szCs w:val="24"/>
        </w:rPr>
        <w:t xml:space="preserve">С 17.12.2025 по 19.01.2026 по запросу Заявителя/потенциального Участника аукциона представитель Банка предоставит для ознакомления копии документов, подтверждающие права (требования), а именно: кредитный договор, договор об ипотеке (залоге недвижимости), а также судебные акты (основания). Ознакомление с кредитно-обеспечительной документацией осуществляется Заявителем/потенциальным Участником торгов после подписания с ним Соглашения о неразглашении конфиденциальной информации.   </w:t>
      </w:r>
    </w:p>
    <w:p w14:paraId="6B38E543" w14:textId="751D232B" w:rsidR="007573E5" w:rsidRDefault="00307213" w:rsidP="00307213">
      <w:pPr>
        <w:ind w:firstLine="709"/>
        <w:jc w:val="both"/>
        <w:rPr>
          <w:sz w:val="24"/>
          <w:szCs w:val="24"/>
        </w:rPr>
      </w:pPr>
      <w:r w:rsidRPr="00307213">
        <w:rPr>
          <w:sz w:val="24"/>
          <w:szCs w:val="24"/>
        </w:rPr>
        <w:t xml:space="preserve">По вопросу ознакомления обращаться к представителю собственника по контактному номеру телефона +7 (3022) 36-99-99, доб. 1062, контактное лицо: </w:t>
      </w:r>
      <w:proofErr w:type="spellStart"/>
      <w:r w:rsidRPr="00307213">
        <w:rPr>
          <w:sz w:val="24"/>
          <w:szCs w:val="24"/>
        </w:rPr>
        <w:t>Горьковая</w:t>
      </w:r>
      <w:proofErr w:type="spellEnd"/>
      <w:r w:rsidRPr="00307213">
        <w:rPr>
          <w:sz w:val="24"/>
          <w:szCs w:val="24"/>
        </w:rPr>
        <w:t xml:space="preserve"> Жанна Владимировна</w:t>
      </w:r>
      <w:r w:rsidR="00B80CB3" w:rsidRPr="00B80CB3">
        <w:rPr>
          <w:sz w:val="24"/>
          <w:szCs w:val="24"/>
        </w:rPr>
        <w:t>.</w:t>
      </w:r>
    </w:p>
    <w:p w14:paraId="2E1EC8E5" w14:textId="77777777" w:rsidR="00B80CB3" w:rsidRPr="00E90195" w:rsidRDefault="00B80CB3" w:rsidP="00B80CB3">
      <w:pPr>
        <w:ind w:firstLine="709"/>
        <w:jc w:val="both"/>
        <w:rPr>
          <w:sz w:val="24"/>
          <w:szCs w:val="24"/>
        </w:rPr>
      </w:pPr>
    </w:p>
    <w:p w14:paraId="54C0BA9F" w14:textId="77777777" w:rsidR="00BA5672" w:rsidRPr="00AA027B" w:rsidRDefault="00BA5672" w:rsidP="006C1CFA">
      <w:pPr>
        <w:numPr>
          <w:ilvl w:val="0"/>
          <w:numId w:val="2"/>
        </w:numPr>
        <w:jc w:val="center"/>
        <w:rPr>
          <w:b/>
          <w:bCs/>
          <w:sz w:val="24"/>
          <w:szCs w:val="24"/>
        </w:rPr>
      </w:pPr>
      <w:r w:rsidRPr="00AA027B">
        <w:rPr>
          <w:b/>
          <w:bCs/>
          <w:sz w:val="24"/>
          <w:szCs w:val="24"/>
        </w:rPr>
        <w:t>Порядок проведения торговой процедуры:</w:t>
      </w:r>
    </w:p>
    <w:p w14:paraId="00C450B0" w14:textId="4E41DB6C" w:rsidR="00BA5672" w:rsidRPr="00ED2D85" w:rsidRDefault="00BA5672" w:rsidP="009D443C">
      <w:pPr>
        <w:pStyle w:val="51"/>
        <w:shd w:val="clear" w:color="auto" w:fill="auto"/>
        <w:tabs>
          <w:tab w:val="left" w:pos="1217"/>
        </w:tabs>
        <w:spacing w:after="0" w:line="264" w:lineRule="auto"/>
        <w:ind w:right="20" w:firstLine="709"/>
        <w:jc w:val="both"/>
        <w:rPr>
          <w:sz w:val="24"/>
          <w:szCs w:val="24"/>
        </w:rPr>
      </w:pPr>
      <w:bookmarkStart w:id="8" w:name="bookmark14"/>
      <w:r>
        <w:rPr>
          <w:sz w:val="24"/>
          <w:szCs w:val="24"/>
        </w:rPr>
        <w:t xml:space="preserve">1.1. </w:t>
      </w:r>
      <w:r w:rsidRPr="00ED2D85">
        <w:rPr>
          <w:sz w:val="24"/>
          <w:szCs w:val="24"/>
        </w:rPr>
        <w:t>Электронный аукцион «на повышение» – форма проведения Торговой процедуры на повышение Начальной цены реализации прав требований победителем которой признается Претендент, предложивший наиболее высокую цену за уступку прав требований. «Шаг аукциона» устанавливается Организатором торгов и не изменяется в течение всего аукциона «на повышение».</w:t>
      </w:r>
    </w:p>
    <w:p w14:paraId="06582B22"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Во время проведения процедуры аукциона «на повышение»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7F7B7DDB"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Проведение процедуры аукциона «на повышение» (торгов) должно состояться в день и час, указанный в Извещении и Документации.</w:t>
      </w:r>
    </w:p>
    <w:p w14:paraId="3F984356" w14:textId="77777777" w:rsidR="00BA5672" w:rsidRPr="00ED2D85" w:rsidRDefault="00BA5672" w:rsidP="009D443C">
      <w:pPr>
        <w:pStyle w:val="51"/>
        <w:shd w:val="clear" w:color="auto" w:fill="auto"/>
        <w:tabs>
          <w:tab w:val="left" w:pos="709"/>
        </w:tabs>
        <w:spacing w:after="0" w:line="264" w:lineRule="auto"/>
        <w:ind w:firstLine="709"/>
        <w:jc w:val="both"/>
        <w:rPr>
          <w:sz w:val="24"/>
          <w:szCs w:val="24"/>
        </w:rPr>
      </w:pPr>
      <w:r>
        <w:rPr>
          <w:sz w:val="24"/>
          <w:szCs w:val="24"/>
        </w:rPr>
        <w:t>1</w:t>
      </w:r>
      <w:r w:rsidRPr="00ED2D85">
        <w:rPr>
          <w:sz w:val="24"/>
          <w:szCs w:val="24"/>
        </w:rPr>
        <w:t>.2. Со времени публикации на площадке</w:t>
      </w:r>
      <w:r w:rsidRPr="00ED2D85">
        <w:rPr>
          <w:sz w:val="17"/>
          <w:szCs w:val="17"/>
        </w:rPr>
        <w:t xml:space="preserve"> </w:t>
      </w:r>
      <w:r w:rsidRPr="00ED2D85">
        <w:rPr>
          <w:sz w:val="24"/>
          <w:szCs w:val="24"/>
        </w:rPr>
        <w:t xml:space="preserve">процедуры аукциона «на повышение» Оператором размещается в открытой части электронной площадки  информация о датах проведения процедуры аукциона «на повышение»,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ED2D85">
        <w:rPr>
          <w:sz w:val="24"/>
          <w:szCs w:val="24"/>
          <w:lang w:eastAsia="ru-RU"/>
        </w:rPr>
        <w:t>порядка и сроков заключения договора купли-продажи, сроки платежей, реквизиты счетов, на которые вносятся платежи и документация о продаже имущества</w:t>
      </w:r>
      <w:r w:rsidRPr="00ED2D85">
        <w:rPr>
          <w:sz w:val="24"/>
          <w:szCs w:val="24"/>
        </w:rPr>
        <w:t>;</w:t>
      </w:r>
    </w:p>
    <w:p w14:paraId="4F5C0FBC"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С момента начала проведения процедуры аукциона «на повышение»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D482CE" w14:textId="432DC042" w:rsidR="00BA5672" w:rsidRPr="00ED2D85" w:rsidRDefault="00BA5672" w:rsidP="009D443C">
      <w:pPr>
        <w:pStyle w:val="51"/>
        <w:shd w:val="clear" w:color="auto" w:fill="auto"/>
        <w:spacing w:after="0" w:line="264" w:lineRule="auto"/>
        <w:ind w:right="20" w:firstLine="709"/>
        <w:jc w:val="both"/>
        <w:rPr>
          <w:sz w:val="24"/>
          <w:szCs w:val="24"/>
        </w:rPr>
      </w:pPr>
      <w:r>
        <w:rPr>
          <w:sz w:val="24"/>
          <w:szCs w:val="24"/>
        </w:rPr>
        <w:t>1</w:t>
      </w:r>
      <w:r w:rsidRPr="00ED2D85">
        <w:rPr>
          <w:sz w:val="24"/>
          <w:szCs w:val="24"/>
        </w:rPr>
        <w:t xml:space="preserve">.3. В течение </w:t>
      </w:r>
      <w:r w:rsidR="005222EE">
        <w:rPr>
          <w:sz w:val="24"/>
          <w:szCs w:val="24"/>
        </w:rPr>
        <w:t>15</w:t>
      </w:r>
      <w:r w:rsidR="00C51739" w:rsidRPr="00C51739">
        <w:rPr>
          <w:sz w:val="24"/>
          <w:szCs w:val="24"/>
        </w:rPr>
        <w:t xml:space="preserve"> минут </w:t>
      </w:r>
      <w:r w:rsidRPr="00ED2D85">
        <w:rPr>
          <w:sz w:val="24"/>
          <w:szCs w:val="24"/>
        </w:rPr>
        <w:t xml:space="preserve">со времени начала проведения процедуры аукциона «на повышение» (торгов) </w:t>
      </w:r>
      <w:r w:rsidRPr="00ED2D85">
        <w:rPr>
          <w:rFonts w:eastAsiaTheme="minorHAnsi"/>
          <w:sz w:val="24"/>
          <w:szCs w:val="24"/>
        </w:rPr>
        <w:t>участникам</w:t>
      </w:r>
      <w:r w:rsidRPr="00ED2D85">
        <w:rPr>
          <w:sz w:val="24"/>
          <w:szCs w:val="24"/>
        </w:rPr>
        <w:t xml:space="preserve"> в закрытой части АС Оператора в заявке на участие предлагается заявить своё предложение о цене Имущества.</w:t>
      </w:r>
    </w:p>
    <w:p w14:paraId="08AAD4B5"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 В случае если в течение указанного времени:</w:t>
      </w:r>
    </w:p>
    <w:p w14:paraId="1CAEDC41" w14:textId="2BF545EF" w:rsidR="00BA5672" w:rsidRPr="00ED2D85" w:rsidRDefault="00BA5672" w:rsidP="009D443C">
      <w:pPr>
        <w:pStyle w:val="51"/>
        <w:shd w:val="clear" w:color="auto" w:fill="auto"/>
        <w:tabs>
          <w:tab w:val="left" w:pos="1275"/>
        </w:tabs>
        <w:spacing w:after="0" w:line="264" w:lineRule="auto"/>
        <w:ind w:right="20" w:firstLine="709"/>
        <w:jc w:val="both"/>
        <w:rPr>
          <w:color w:val="000000" w:themeColor="text1"/>
          <w:sz w:val="24"/>
          <w:szCs w:val="24"/>
        </w:rPr>
      </w:pPr>
      <w:r w:rsidRPr="00ED2D85">
        <w:rPr>
          <w:rFonts w:eastAsiaTheme="minorHAnsi"/>
          <w:sz w:val="24"/>
          <w:szCs w:val="24"/>
        </w:rPr>
        <w:lastRenderedPageBreak/>
        <w:t xml:space="preserve">- поступило предложение о цене Имущества, то время для предоставления следующих предложений о цене Имущества будет продлеваться на </w:t>
      </w:r>
      <w:r w:rsidR="005222EE">
        <w:rPr>
          <w:sz w:val="24"/>
          <w:szCs w:val="24"/>
        </w:rPr>
        <w:t>15</w:t>
      </w:r>
      <w:r w:rsidR="00C51739" w:rsidRPr="00C51739">
        <w:rPr>
          <w:sz w:val="24"/>
          <w:szCs w:val="24"/>
        </w:rPr>
        <w:t xml:space="preserve"> </w:t>
      </w:r>
      <w:r w:rsidRPr="00ED2D85">
        <w:rPr>
          <w:rFonts w:eastAsiaTheme="minorHAnsi"/>
          <w:sz w:val="24"/>
          <w:szCs w:val="24"/>
        </w:rPr>
        <w:t xml:space="preserve">минут со времени предоставления каждого следующего предложения, и участники торгов могут улучшить текущее ценовое предложение. Если в течение </w:t>
      </w:r>
      <w:r w:rsidR="005222EE">
        <w:rPr>
          <w:sz w:val="24"/>
          <w:szCs w:val="24"/>
        </w:rPr>
        <w:t>15</w:t>
      </w:r>
      <w:r w:rsidR="00C51739" w:rsidRPr="00C51739">
        <w:rPr>
          <w:sz w:val="24"/>
          <w:szCs w:val="24"/>
        </w:rPr>
        <w:t xml:space="preserve"> </w:t>
      </w:r>
      <w:r w:rsidRPr="00ED2D85">
        <w:rPr>
          <w:rFonts w:eastAsiaTheme="minorHAnsi"/>
          <w:sz w:val="24"/>
          <w:szCs w:val="24"/>
        </w:rPr>
        <w:t xml:space="preserve">минут после предоставления последнего предложения о цене имущества ни одного предложения не поступило, </w:t>
      </w:r>
      <w:r w:rsidRPr="00ED2D85">
        <w:rPr>
          <w:sz w:val="24"/>
          <w:szCs w:val="24"/>
        </w:rPr>
        <w:t xml:space="preserve">АС Оператора завершает процедуру торгов и переводит извещение в статус торгов – </w:t>
      </w:r>
      <w:r w:rsidRPr="00ED2D85">
        <w:rPr>
          <w:color w:val="000000" w:themeColor="text1"/>
          <w:sz w:val="24"/>
          <w:szCs w:val="24"/>
        </w:rPr>
        <w:t>закрыт.</w:t>
      </w:r>
    </w:p>
    <w:p w14:paraId="7B445B70" w14:textId="77777777" w:rsidR="00BA5672" w:rsidRPr="00ED2D85" w:rsidRDefault="00BA5672" w:rsidP="009D443C">
      <w:pPr>
        <w:pStyle w:val="51"/>
        <w:shd w:val="clear" w:color="auto" w:fill="auto"/>
        <w:tabs>
          <w:tab w:val="left" w:pos="1275"/>
        </w:tabs>
        <w:spacing w:after="0" w:line="264" w:lineRule="auto"/>
        <w:ind w:right="20" w:firstLine="709"/>
        <w:jc w:val="both"/>
        <w:rPr>
          <w:color w:val="FF0000"/>
          <w:sz w:val="24"/>
          <w:szCs w:val="24"/>
        </w:rPr>
      </w:pPr>
      <w:r w:rsidRPr="00ED2D85">
        <w:rPr>
          <w:sz w:val="24"/>
          <w:szCs w:val="24"/>
        </w:rPr>
        <w:t xml:space="preserve">Предложение о цене Имущества должно подаваться </w:t>
      </w:r>
      <w:r w:rsidRPr="00ED2D85">
        <w:t xml:space="preserve">в размере соответствующем шагу </w:t>
      </w:r>
      <w:r w:rsidRPr="00ED2D85">
        <w:rPr>
          <w:sz w:val="24"/>
          <w:szCs w:val="24"/>
        </w:rPr>
        <w:t>аукциона «на повышение»</w:t>
      </w:r>
      <w:r w:rsidRPr="00ED2D85">
        <w:rPr>
          <w:color w:val="000000" w:themeColor="text1"/>
          <w:sz w:val="24"/>
          <w:szCs w:val="24"/>
        </w:rPr>
        <w:t>.</w:t>
      </w:r>
    </w:p>
    <w:p w14:paraId="0874CFE0"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1.5. Во время проведения процедуры аукциона «на повышение»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повышение» (торгов). </w:t>
      </w:r>
    </w:p>
    <w:p w14:paraId="04578558" w14:textId="77777777" w:rsidR="00BA5672" w:rsidRDefault="00BA5672" w:rsidP="009D443C">
      <w:pPr>
        <w:pStyle w:val="51"/>
        <w:shd w:val="clear" w:color="auto" w:fill="auto"/>
        <w:tabs>
          <w:tab w:val="left" w:pos="1275"/>
        </w:tabs>
        <w:spacing w:after="0" w:line="264" w:lineRule="auto"/>
        <w:ind w:right="20" w:firstLine="709"/>
        <w:jc w:val="both"/>
        <w:rPr>
          <w:rFonts w:eastAsiaTheme="minorHAnsi"/>
          <w:sz w:val="24"/>
          <w:szCs w:val="24"/>
        </w:rPr>
      </w:pPr>
      <w:r>
        <w:rPr>
          <w:sz w:val="24"/>
          <w:szCs w:val="24"/>
        </w:rPr>
        <w:t>1</w:t>
      </w:r>
      <w:r w:rsidRPr="00ED2D85">
        <w:rPr>
          <w:sz w:val="24"/>
          <w:szCs w:val="24"/>
        </w:rPr>
        <w:t xml:space="preserve">.6 </w:t>
      </w:r>
      <w:r w:rsidRPr="00ED2D85">
        <w:rPr>
          <w:rFonts w:eastAsiaTheme="minorHAnsi"/>
          <w:sz w:val="24"/>
          <w:szCs w:val="24"/>
        </w:rPr>
        <w:t xml:space="preserve">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 </w:t>
      </w:r>
    </w:p>
    <w:p w14:paraId="4D09793E" w14:textId="7F7D0FFE" w:rsidR="00E228EC" w:rsidRPr="00ED2D85" w:rsidRDefault="00E228EC" w:rsidP="00E228EC">
      <w:pPr>
        <w:pStyle w:val="51"/>
        <w:shd w:val="clear" w:color="auto" w:fill="auto"/>
        <w:tabs>
          <w:tab w:val="left" w:pos="1275"/>
        </w:tabs>
        <w:spacing w:after="0" w:line="264" w:lineRule="auto"/>
        <w:ind w:right="20" w:firstLine="709"/>
        <w:jc w:val="both"/>
        <w:rPr>
          <w:rFonts w:eastAsiaTheme="minorHAnsi"/>
          <w:sz w:val="24"/>
          <w:szCs w:val="24"/>
        </w:rPr>
      </w:pPr>
      <w:r w:rsidRPr="00E228EC">
        <w:rPr>
          <w:rFonts w:eastAsiaTheme="minorHAnsi"/>
          <w:sz w:val="24"/>
          <w:szCs w:val="24"/>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уступки прав (требований) заключается между Принципалом и единственным участником аукциона по стоимости, не ниже, начальной цены реализации лота.</w:t>
      </w:r>
    </w:p>
    <w:p w14:paraId="2CA32097"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.7. Ход проведения процедуры аукциона «на повышение»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09260D5C"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.8. Процедура аукциона «на повышение» считается завершенной с момента размещения протокола об итогах аукциона «на повышение» на официальном сайте Организатора. </w:t>
      </w:r>
    </w:p>
    <w:p w14:paraId="13DB475C" w14:textId="77777777" w:rsidR="00BA5672" w:rsidRPr="00ED2D85" w:rsidRDefault="00BA5672" w:rsidP="009D443C">
      <w:pPr>
        <w:pStyle w:val="51"/>
        <w:shd w:val="clear" w:color="auto" w:fill="auto"/>
        <w:tabs>
          <w:tab w:val="left" w:pos="1275"/>
        </w:tabs>
        <w:spacing w:after="0" w:line="264" w:lineRule="auto"/>
        <w:ind w:firstLine="709"/>
        <w:jc w:val="both"/>
        <w:rPr>
          <w:sz w:val="24"/>
          <w:szCs w:val="24"/>
        </w:rPr>
      </w:pPr>
      <w:r w:rsidRPr="00ED2D85">
        <w:rPr>
          <w:sz w:val="24"/>
          <w:szCs w:val="24"/>
        </w:rPr>
        <w:t>Аукцион «на повышение» признается несостоявшимся в следующих случаях:</w:t>
      </w:r>
    </w:p>
    <w:p w14:paraId="5E4D4C18" w14:textId="77777777" w:rsidR="00BA5672" w:rsidRPr="00ED2D85" w:rsidRDefault="00BA5672" w:rsidP="006C1CFA">
      <w:pPr>
        <w:pStyle w:val="51"/>
        <w:numPr>
          <w:ilvl w:val="0"/>
          <w:numId w:val="3"/>
        </w:numPr>
        <w:shd w:val="clear" w:color="auto" w:fill="auto"/>
        <w:tabs>
          <w:tab w:val="left" w:pos="871"/>
        </w:tabs>
        <w:spacing w:after="0" w:line="264" w:lineRule="auto"/>
        <w:ind w:right="20" w:firstLine="709"/>
        <w:jc w:val="both"/>
        <w:rPr>
          <w:sz w:val="24"/>
          <w:szCs w:val="24"/>
        </w:rPr>
      </w:pPr>
      <w:r w:rsidRPr="00ED2D85">
        <w:rPr>
          <w:sz w:val="24"/>
          <w:szCs w:val="24"/>
        </w:rPr>
        <w:t>не было подано ни одной заявки на участие, либо ни один из Претендентов не признан участником;</w:t>
      </w:r>
    </w:p>
    <w:p w14:paraId="566D0CFC"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принято решение о признании только одного Претендента участником;</w:t>
      </w:r>
    </w:p>
    <w:p w14:paraId="3097F857"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ни один из участников не сделал предложение о начальной цене Имущества.</w:t>
      </w:r>
    </w:p>
    <w:p w14:paraId="511EDE72" w14:textId="77777777" w:rsidR="00BA5672" w:rsidRDefault="00BA5672" w:rsidP="009D443C">
      <w:pPr>
        <w:keepNext/>
        <w:keepLines/>
        <w:tabs>
          <w:tab w:val="left" w:pos="899"/>
        </w:tabs>
        <w:spacing w:line="264" w:lineRule="auto"/>
        <w:ind w:right="680" w:firstLine="709"/>
        <w:jc w:val="both"/>
        <w:outlineLvl w:val="2"/>
        <w:rPr>
          <w:b/>
          <w:sz w:val="24"/>
          <w:szCs w:val="24"/>
        </w:rPr>
      </w:pPr>
    </w:p>
    <w:p w14:paraId="2848A823" w14:textId="77777777" w:rsidR="00BA5672" w:rsidRPr="00394896" w:rsidRDefault="00BA5672" w:rsidP="009A48C4">
      <w:pPr>
        <w:keepNext/>
        <w:keepLines/>
        <w:tabs>
          <w:tab w:val="left" w:pos="899"/>
          <w:tab w:val="left" w:pos="9355"/>
        </w:tabs>
        <w:spacing w:line="264" w:lineRule="auto"/>
        <w:ind w:right="-1" w:firstLine="709"/>
        <w:jc w:val="center"/>
        <w:outlineLvl w:val="2"/>
        <w:rPr>
          <w:b/>
          <w:sz w:val="24"/>
          <w:szCs w:val="24"/>
        </w:rPr>
      </w:pPr>
      <w:r w:rsidRPr="00394896">
        <w:rPr>
          <w:b/>
          <w:sz w:val="24"/>
          <w:szCs w:val="24"/>
        </w:rPr>
        <w:t>2. Отмена аукциона «на по</w:t>
      </w:r>
      <w:r>
        <w:rPr>
          <w:b/>
          <w:sz w:val="24"/>
          <w:szCs w:val="24"/>
        </w:rPr>
        <w:t>вышение</w:t>
      </w:r>
      <w:r w:rsidRPr="00394896">
        <w:rPr>
          <w:b/>
          <w:sz w:val="24"/>
          <w:szCs w:val="24"/>
        </w:rPr>
        <w:t>», внесение изменений в Извещение о проведении продажи Имущества и документацию об аукционе</w:t>
      </w:r>
      <w:bookmarkEnd w:id="8"/>
      <w:r w:rsidRPr="00394896">
        <w:rPr>
          <w:b/>
          <w:sz w:val="24"/>
          <w:szCs w:val="24"/>
        </w:rPr>
        <w:t xml:space="preserve"> «на по</w:t>
      </w:r>
      <w:r>
        <w:rPr>
          <w:b/>
          <w:sz w:val="24"/>
          <w:szCs w:val="24"/>
        </w:rPr>
        <w:t>выш</w:t>
      </w:r>
      <w:r w:rsidRPr="00394896">
        <w:rPr>
          <w:b/>
          <w:sz w:val="24"/>
          <w:szCs w:val="24"/>
        </w:rPr>
        <w:t>ение»</w:t>
      </w:r>
    </w:p>
    <w:p w14:paraId="06670FB3" w14:textId="77777777" w:rsidR="00BA5672" w:rsidRPr="00394896" w:rsidRDefault="00BA5672" w:rsidP="009A48C4">
      <w:pPr>
        <w:tabs>
          <w:tab w:val="left" w:pos="567"/>
          <w:tab w:val="left" w:pos="1146"/>
          <w:tab w:val="left" w:pos="9355"/>
        </w:tabs>
        <w:spacing w:line="264" w:lineRule="auto"/>
        <w:ind w:right="-1" w:firstLine="709"/>
        <w:jc w:val="both"/>
        <w:rPr>
          <w:sz w:val="24"/>
          <w:szCs w:val="24"/>
        </w:rPr>
      </w:pPr>
      <w:r w:rsidRPr="00394896">
        <w:rPr>
          <w:sz w:val="24"/>
          <w:szCs w:val="24"/>
        </w:rPr>
        <w:t>2.1. Организатор торгов, Продавец Имущества вправе:</w:t>
      </w:r>
    </w:p>
    <w:p w14:paraId="3AD1F65B" w14:textId="77777777" w:rsidR="00BA5672" w:rsidRPr="00394896" w:rsidRDefault="00BA5672" w:rsidP="006C1CFA">
      <w:pPr>
        <w:numPr>
          <w:ilvl w:val="0"/>
          <w:numId w:val="3"/>
        </w:numPr>
        <w:tabs>
          <w:tab w:val="left" w:pos="899"/>
          <w:tab w:val="left" w:pos="9355"/>
        </w:tabs>
        <w:spacing w:line="264" w:lineRule="auto"/>
        <w:ind w:left="20" w:right="-1" w:firstLine="700"/>
        <w:jc w:val="both"/>
        <w:rPr>
          <w:sz w:val="24"/>
          <w:szCs w:val="24"/>
        </w:rPr>
      </w:pPr>
      <w:r w:rsidRPr="00394896">
        <w:rPr>
          <w:bCs/>
          <w:sz w:val="24"/>
          <w:szCs w:val="23"/>
        </w:rPr>
        <w:t>в любое время отказаться от проведения Торговой процедуры.</w:t>
      </w:r>
    </w:p>
    <w:p w14:paraId="23E4E0F8" w14:textId="77777777" w:rsidR="00BA5672" w:rsidRPr="00394896" w:rsidRDefault="00BA5672" w:rsidP="006C1CFA">
      <w:pPr>
        <w:numPr>
          <w:ilvl w:val="0"/>
          <w:numId w:val="3"/>
        </w:numPr>
        <w:tabs>
          <w:tab w:val="left" w:pos="899"/>
        </w:tabs>
        <w:spacing w:line="264" w:lineRule="auto"/>
        <w:ind w:left="20" w:right="20" w:firstLine="700"/>
        <w:jc w:val="both"/>
        <w:rPr>
          <w:sz w:val="24"/>
          <w:szCs w:val="24"/>
        </w:rPr>
      </w:pPr>
      <w:bookmarkStart w:id="9" w:name="OLE_LINK3"/>
      <w:bookmarkStart w:id="10" w:name="OLE_LINK4"/>
      <w:r w:rsidRPr="00394896">
        <w:rPr>
          <w:sz w:val="24"/>
          <w:szCs w:val="24"/>
        </w:rPr>
        <w:t xml:space="preserve">принять решение о внесении изменений в Извещение о проведении аукциона </w:t>
      </w:r>
      <w:r w:rsidRPr="00A52869">
        <w:rPr>
          <w:sz w:val="24"/>
          <w:szCs w:val="24"/>
        </w:rPr>
        <w:t>«на повышение»</w:t>
      </w:r>
      <w:r>
        <w:rPr>
          <w:sz w:val="24"/>
          <w:szCs w:val="24"/>
        </w:rPr>
        <w:t xml:space="preserve"> </w:t>
      </w:r>
      <w:r w:rsidRPr="00394896">
        <w:rPr>
          <w:sz w:val="24"/>
          <w:szCs w:val="24"/>
        </w:rPr>
        <w:t>документацию об аукционе «на п</w:t>
      </w:r>
      <w:r>
        <w:rPr>
          <w:sz w:val="24"/>
          <w:szCs w:val="24"/>
        </w:rPr>
        <w:t>овышение</w:t>
      </w:r>
      <w:r w:rsidRPr="00394896">
        <w:rPr>
          <w:sz w:val="24"/>
          <w:szCs w:val="24"/>
        </w:rPr>
        <w:t xml:space="preserve">». В течение одного дня с даты принятия указанного решения такие изменения размещаются организатором аукциона </w:t>
      </w:r>
      <w:r w:rsidRPr="00A52869">
        <w:rPr>
          <w:sz w:val="24"/>
          <w:szCs w:val="24"/>
        </w:rPr>
        <w:t>«на повышение»</w:t>
      </w:r>
      <w:r>
        <w:rPr>
          <w:sz w:val="24"/>
          <w:szCs w:val="24"/>
        </w:rPr>
        <w:t xml:space="preserve"> </w:t>
      </w:r>
      <w:r w:rsidRPr="00394896">
        <w:rPr>
          <w:sz w:val="24"/>
          <w:szCs w:val="24"/>
        </w:rPr>
        <w:t xml:space="preserve">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w:t>
      </w:r>
      <w:r w:rsidRPr="00A52869">
        <w:rPr>
          <w:sz w:val="24"/>
          <w:szCs w:val="24"/>
        </w:rPr>
        <w:t>«на повышение»</w:t>
      </w:r>
      <w:r>
        <w:rPr>
          <w:sz w:val="24"/>
          <w:szCs w:val="24"/>
        </w:rPr>
        <w:t xml:space="preserve">, </w:t>
      </w:r>
      <w:r w:rsidRPr="00394896">
        <w:rPr>
          <w:sz w:val="24"/>
          <w:szCs w:val="24"/>
        </w:rPr>
        <w:t>размещенными надлежащим образом.</w:t>
      </w:r>
    </w:p>
    <w:bookmarkEnd w:id="9"/>
    <w:bookmarkEnd w:id="10"/>
    <w:p w14:paraId="1E9750C1" w14:textId="77777777" w:rsidR="00BA5672" w:rsidRPr="00394896" w:rsidRDefault="00BA5672" w:rsidP="009D443C">
      <w:pPr>
        <w:tabs>
          <w:tab w:val="left" w:pos="1146"/>
        </w:tabs>
        <w:spacing w:line="264" w:lineRule="auto"/>
        <w:ind w:right="20" w:firstLine="709"/>
        <w:jc w:val="both"/>
        <w:rPr>
          <w:sz w:val="24"/>
          <w:szCs w:val="24"/>
        </w:rPr>
      </w:pPr>
      <w:r w:rsidRPr="00394896">
        <w:rPr>
          <w:sz w:val="24"/>
          <w:szCs w:val="24"/>
        </w:rPr>
        <w:t xml:space="preserve">2.2. Решение об отмене аукциона </w:t>
      </w:r>
      <w:r w:rsidRPr="00A52869">
        <w:rPr>
          <w:sz w:val="24"/>
          <w:szCs w:val="24"/>
        </w:rPr>
        <w:t>«на повышение»</w:t>
      </w:r>
      <w:r w:rsidRPr="00394896">
        <w:rPr>
          <w:sz w:val="24"/>
          <w:szCs w:val="24"/>
        </w:rPr>
        <w:t xml:space="preserve">, а также решение о внесении изменений в Извещение о проведении продажи Имущества, документацию об аукционе </w:t>
      </w:r>
      <w:r w:rsidRPr="00A52869">
        <w:rPr>
          <w:sz w:val="24"/>
          <w:szCs w:val="24"/>
        </w:rPr>
        <w:t>«на повышение»</w:t>
      </w:r>
      <w:r>
        <w:rPr>
          <w:sz w:val="24"/>
          <w:szCs w:val="24"/>
        </w:rPr>
        <w:t xml:space="preserve"> </w:t>
      </w:r>
      <w:r w:rsidRPr="00394896">
        <w:rPr>
          <w:sz w:val="24"/>
          <w:szCs w:val="24"/>
        </w:rPr>
        <w:t>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2E01BA9B"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2.3. Организатор аукциона </w:t>
      </w:r>
      <w:r w:rsidRPr="00A52869">
        <w:rPr>
          <w:sz w:val="24"/>
          <w:szCs w:val="24"/>
        </w:rPr>
        <w:t>«на повышение»</w:t>
      </w:r>
      <w:r>
        <w:rPr>
          <w:sz w:val="24"/>
          <w:szCs w:val="24"/>
        </w:rPr>
        <w:t xml:space="preserve"> </w:t>
      </w:r>
      <w:r w:rsidRPr="00394896">
        <w:rPr>
          <w:sz w:val="24"/>
          <w:szCs w:val="24"/>
        </w:rPr>
        <w:t xml:space="preserve">через Оператора извещает Претендентов об отмене аукциона «на </w:t>
      </w:r>
      <w:r>
        <w:rPr>
          <w:sz w:val="24"/>
          <w:szCs w:val="24"/>
        </w:rPr>
        <w:t>повышение</w:t>
      </w:r>
      <w:r w:rsidRPr="00394896">
        <w:rPr>
          <w:sz w:val="24"/>
          <w:szCs w:val="24"/>
        </w:rPr>
        <w:t>» в течение двух рабочих дней со дня принятия соответствующего решения путем направления указанного сообщения в «личный кабинет» Претендентов.</w:t>
      </w:r>
    </w:p>
    <w:p w14:paraId="13609285"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w:t>
      </w:r>
      <w:r w:rsidRPr="00394896">
        <w:rPr>
          <w:sz w:val="24"/>
          <w:szCs w:val="24"/>
        </w:rPr>
        <w:lastRenderedPageBreak/>
        <w:t xml:space="preserve">проведения </w:t>
      </w:r>
      <w:r w:rsidRPr="00394896">
        <w:rPr>
          <w:rFonts w:eastAsia="Calibri"/>
          <w:sz w:val="24"/>
          <w:szCs w:val="24"/>
        </w:rPr>
        <w:t>Торговой процедуры</w:t>
      </w:r>
      <w:r w:rsidRPr="00394896">
        <w:rPr>
          <w:sz w:val="24"/>
          <w:szCs w:val="24"/>
        </w:rPr>
        <w:t>, в том числе убытки, связанные с предоставлением Претендентом Бенефициару независимой гарантии.</w:t>
      </w:r>
    </w:p>
    <w:p w14:paraId="7AE1B35B" w14:textId="77777777" w:rsidR="00BA5672" w:rsidRPr="00394896" w:rsidRDefault="00BA5672" w:rsidP="009D443C">
      <w:pPr>
        <w:tabs>
          <w:tab w:val="left" w:pos="1146"/>
        </w:tabs>
        <w:spacing w:line="264" w:lineRule="auto"/>
        <w:ind w:right="23" w:firstLine="709"/>
        <w:jc w:val="both"/>
        <w:rPr>
          <w:sz w:val="24"/>
          <w:szCs w:val="24"/>
        </w:rPr>
      </w:pPr>
    </w:p>
    <w:p w14:paraId="3FAAAF5B" w14:textId="77777777" w:rsidR="00BA5672" w:rsidRPr="00394896" w:rsidRDefault="00BA5672" w:rsidP="009D443C">
      <w:pPr>
        <w:keepNext/>
        <w:keepLines/>
        <w:tabs>
          <w:tab w:val="left" w:pos="2855"/>
        </w:tabs>
        <w:spacing w:line="264" w:lineRule="auto"/>
        <w:jc w:val="center"/>
        <w:outlineLvl w:val="2"/>
        <w:rPr>
          <w:sz w:val="24"/>
          <w:szCs w:val="24"/>
        </w:rPr>
      </w:pPr>
      <w:r w:rsidRPr="00394896">
        <w:rPr>
          <w:b/>
          <w:sz w:val="24"/>
          <w:szCs w:val="24"/>
        </w:rPr>
        <w:t>3. Порядок внесения и возврата задатка</w:t>
      </w:r>
    </w:p>
    <w:p w14:paraId="1216154C" w14:textId="5E0E715D" w:rsidR="00BA5672" w:rsidRPr="00394896" w:rsidRDefault="00BA5672" w:rsidP="009D443C">
      <w:pPr>
        <w:tabs>
          <w:tab w:val="left" w:pos="1217"/>
          <w:tab w:val="left" w:leader="underscore" w:pos="9644"/>
        </w:tabs>
        <w:spacing w:line="264" w:lineRule="auto"/>
        <w:ind w:firstLine="709"/>
        <w:jc w:val="both"/>
        <w:rPr>
          <w:sz w:val="24"/>
          <w:szCs w:val="24"/>
        </w:rPr>
      </w:pPr>
      <w:r w:rsidRPr="00394896">
        <w:rPr>
          <w:sz w:val="24"/>
          <w:szCs w:val="24"/>
        </w:rPr>
        <w:t xml:space="preserve">3.1. Формой обеспечения Заявки на участие в торгах является задаток. Для участия в аукционе </w:t>
      </w:r>
      <w:bookmarkStart w:id="11" w:name="_Hlk106983969"/>
      <w:r w:rsidRPr="00A52869">
        <w:rPr>
          <w:sz w:val="24"/>
          <w:szCs w:val="24"/>
        </w:rPr>
        <w:t>«на повышение»</w:t>
      </w:r>
      <w:r>
        <w:rPr>
          <w:sz w:val="24"/>
          <w:szCs w:val="24"/>
        </w:rPr>
        <w:t xml:space="preserve"> </w:t>
      </w:r>
      <w:bookmarkEnd w:id="11"/>
      <w:r w:rsidRPr="00394896">
        <w:rPr>
          <w:sz w:val="24"/>
          <w:szCs w:val="24"/>
        </w:rPr>
        <w:t xml:space="preserve">Претенденты перечисляют задаток в размере </w:t>
      </w:r>
      <w:r w:rsidR="00307213" w:rsidRPr="00307213">
        <w:rPr>
          <w:sz w:val="24"/>
          <w:szCs w:val="24"/>
        </w:rPr>
        <w:t>223 612 (двести двадцать три тысячи шестьсот двенадцать) рублей 00 копеек</w:t>
      </w:r>
      <w:r w:rsidRPr="00394896">
        <w:rPr>
          <w:sz w:val="24"/>
          <w:szCs w:val="24"/>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w:t>
      </w:r>
      <w:r>
        <w:rPr>
          <w:sz w:val="24"/>
          <w:szCs w:val="24"/>
        </w:rPr>
        <w:t>повышение</w:t>
      </w:r>
      <w:r w:rsidRPr="00394896">
        <w:rPr>
          <w:sz w:val="24"/>
          <w:szCs w:val="24"/>
        </w:rPr>
        <w:t>».</w:t>
      </w:r>
    </w:p>
    <w:p w14:paraId="743BB2EA" w14:textId="77777777" w:rsidR="00BA5672" w:rsidRPr="00394896" w:rsidRDefault="00BA5672" w:rsidP="009D443C">
      <w:pPr>
        <w:tabs>
          <w:tab w:val="left" w:pos="0"/>
        </w:tabs>
        <w:spacing w:line="264" w:lineRule="auto"/>
        <w:ind w:right="23" w:firstLine="709"/>
        <w:jc w:val="both"/>
        <w:rPr>
          <w:sz w:val="24"/>
          <w:szCs w:val="24"/>
        </w:rPr>
      </w:pPr>
      <w:r w:rsidRPr="00394896">
        <w:rPr>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314B9E97" w14:textId="77777777" w:rsidR="00BA5672" w:rsidRPr="00394896" w:rsidRDefault="00BA5672" w:rsidP="009D443C">
      <w:pPr>
        <w:tabs>
          <w:tab w:val="left" w:pos="709"/>
        </w:tabs>
        <w:spacing w:line="264" w:lineRule="auto"/>
        <w:ind w:right="23"/>
        <w:jc w:val="both"/>
        <w:rPr>
          <w:sz w:val="24"/>
          <w:szCs w:val="24"/>
        </w:rPr>
      </w:pPr>
      <w:r w:rsidRPr="00394896">
        <w:rPr>
          <w:sz w:val="24"/>
          <w:szCs w:val="24"/>
        </w:rPr>
        <w:tab/>
        <w:t xml:space="preserve">Задаток для участия в аукционе </w:t>
      </w:r>
      <w:r w:rsidRPr="00A52869">
        <w:rPr>
          <w:sz w:val="24"/>
          <w:szCs w:val="24"/>
        </w:rPr>
        <w:t>«на повышение»</w:t>
      </w:r>
      <w:r>
        <w:rPr>
          <w:sz w:val="24"/>
          <w:szCs w:val="24"/>
        </w:rPr>
        <w:t xml:space="preserve"> </w:t>
      </w:r>
      <w:r w:rsidRPr="00394896">
        <w:rPr>
          <w:sz w:val="24"/>
          <w:szCs w:val="24"/>
        </w:rPr>
        <w:t>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D0FC9C4"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21BC45E9" w14:textId="77777777" w:rsidR="00BA5672" w:rsidRPr="00394896" w:rsidRDefault="00BA5672" w:rsidP="009D443C">
      <w:pPr>
        <w:tabs>
          <w:tab w:val="left" w:pos="1217"/>
        </w:tabs>
        <w:spacing w:line="264" w:lineRule="auto"/>
        <w:ind w:left="360" w:right="23" w:firstLine="349"/>
        <w:jc w:val="both"/>
        <w:rPr>
          <w:sz w:val="24"/>
          <w:szCs w:val="24"/>
        </w:rPr>
      </w:pPr>
      <w:r w:rsidRPr="00394896">
        <w:rPr>
          <w:sz w:val="24"/>
          <w:szCs w:val="24"/>
        </w:rPr>
        <w:t>3.3. Внесенный задаток подлежит возврат</w:t>
      </w:r>
      <w:r>
        <w:rPr>
          <w:sz w:val="24"/>
          <w:szCs w:val="24"/>
        </w:rPr>
        <w:t>у в срок, указанный в Договоре о задатке</w:t>
      </w:r>
      <w:r w:rsidRPr="00394896">
        <w:rPr>
          <w:sz w:val="24"/>
          <w:szCs w:val="24"/>
        </w:rPr>
        <w:t>:</w:t>
      </w:r>
    </w:p>
    <w:p w14:paraId="4ED2D017"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885D109"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10B0EF1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6ED1B86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w:t>
      </w:r>
      <w:r w:rsidRPr="00394896">
        <w:rPr>
          <w:sz w:val="28"/>
          <w:szCs w:val="24"/>
        </w:rPr>
        <w:t xml:space="preserve">- </w:t>
      </w:r>
      <w:r w:rsidRPr="00394896">
        <w:rPr>
          <w:sz w:val="24"/>
          <w:szCs w:val="23"/>
        </w:rPr>
        <w:t xml:space="preserve">заявителю, отозвавшему Заявку в установленный извещением о проведении Торгов срок, </w:t>
      </w:r>
      <w:r>
        <w:rPr>
          <w:sz w:val="24"/>
          <w:szCs w:val="24"/>
        </w:rPr>
        <w:t>в срок, указанный в Договоре о задатке</w:t>
      </w:r>
      <w:r w:rsidRPr="00394896">
        <w:rPr>
          <w:sz w:val="24"/>
          <w:szCs w:val="24"/>
        </w:rPr>
        <w:t>.</w:t>
      </w:r>
    </w:p>
    <w:p w14:paraId="7E9CEA5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3.4. Задаток возвращается всем участникам аукциона </w:t>
      </w:r>
      <w:r w:rsidRPr="00A52869">
        <w:rPr>
          <w:sz w:val="24"/>
          <w:szCs w:val="24"/>
        </w:rPr>
        <w:t>«на повышение»</w:t>
      </w:r>
      <w:r>
        <w:rPr>
          <w:sz w:val="24"/>
          <w:szCs w:val="24"/>
        </w:rPr>
        <w:t xml:space="preserve">, </w:t>
      </w:r>
      <w:r w:rsidRPr="00394896">
        <w:rPr>
          <w:sz w:val="24"/>
          <w:szCs w:val="24"/>
        </w:rPr>
        <w:t xml:space="preserve">кроме победителя. Задаток, перечисленный победителем аукциона </w:t>
      </w:r>
      <w:r w:rsidRPr="00A52869">
        <w:rPr>
          <w:sz w:val="24"/>
          <w:szCs w:val="24"/>
        </w:rPr>
        <w:t>«на повышение»</w:t>
      </w:r>
      <w:r w:rsidRPr="00394896">
        <w:rPr>
          <w:sz w:val="24"/>
          <w:szCs w:val="24"/>
        </w:rPr>
        <w:t xml:space="preserve">, засчитывается в сумму платежа по договору уступки прав (требований). Задаток возвращается участнику аукциона «на </w:t>
      </w:r>
      <w:r>
        <w:rPr>
          <w:sz w:val="24"/>
          <w:szCs w:val="24"/>
        </w:rPr>
        <w:t>повышение</w:t>
      </w:r>
      <w:r w:rsidRPr="00394896">
        <w:rPr>
          <w:sz w:val="24"/>
          <w:szCs w:val="24"/>
        </w:rPr>
        <w:t xml:space="preserve">», заявке по итогам аукциона </w:t>
      </w:r>
      <w:r w:rsidRPr="00A52869">
        <w:rPr>
          <w:sz w:val="24"/>
          <w:szCs w:val="24"/>
        </w:rPr>
        <w:t>«на повышение»</w:t>
      </w:r>
      <w:r w:rsidRPr="00394896">
        <w:rPr>
          <w:sz w:val="24"/>
          <w:szCs w:val="24"/>
        </w:rPr>
        <w:t xml:space="preserve"> которого присвоен второй номер, в течение пяти рабочих дней с даты подписания договора с победителем аукциона </w:t>
      </w:r>
      <w:r w:rsidRPr="00A52869">
        <w:rPr>
          <w:sz w:val="24"/>
          <w:szCs w:val="24"/>
        </w:rPr>
        <w:t>«на повышение»</w:t>
      </w:r>
      <w:r>
        <w:rPr>
          <w:sz w:val="24"/>
          <w:szCs w:val="24"/>
        </w:rPr>
        <w:t>.</w:t>
      </w:r>
    </w:p>
    <w:p w14:paraId="64D7D79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3.5. Внесенный задаток не возвращается победителю аукциона в случае, если он:</w:t>
      </w:r>
    </w:p>
    <w:p w14:paraId="4777762E"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уклонится/откажется от заключения Договора уступки прав (требований) имущества в срок, установленный извещением о проведении торгов;</w:t>
      </w:r>
    </w:p>
    <w:p w14:paraId="7C43CAA7" w14:textId="2BE31FEE" w:rsidR="00A77919" w:rsidRDefault="00BA5672" w:rsidP="00065E5C">
      <w:pPr>
        <w:tabs>
          <w:tab w:val="left" w:pos="1217"/>
        </w:tabs>
        <w:spacing w:line="264" w:lineRule="auto"/>
        <w:ind w:right="23" w:firstLine="709"/>
        <w:jc w:val="both"/>
        <w:rPr>
          <w:sz w:val="24"/>
          <w:szCs w:val="24"/>
        </w:rPr>
      </w:pPr>
      <w:r w:rsidRPr="00394896">
        <w:rPr>
          <w:sz w:val="24"/>
          <w:szCs w:val="24"/>
        </w:rPr>
        <w:t xml:space="preserve">- не оплатит продаваемое на торгах Имущество в срок, установленный заключенным Договором </w:t>
      </w:r>
      <w:r w:rsidRPr="00BA2C03">
        <w:rPr>
          <w:sz w:val="24"/>
          <w:szCs w:val="24"/>
        </w:rPr>
        <w:t>уступки прав (требований).</w:t>
      </w:r>
    </w:p>
    <w:p w14:paraId="079DE02A" w14:textId="77777777" w:rsidR="00307213" w:rsidRDefault="00307213" w:rsidP="00065E5C">
      <w:pPr>
        <w:tabs>
          <w:tab w:val="left" w:pos="1217"/>
        </w:tabs>
        <w:spacing w:line="264" w:lineRule="auto"/>
        <w:ind w:right="23" w:firstLine="709"/>
        <w:jc w:val="both"/>
        <w:rPr>
          <w:sz w:val="24"/>
          <w:szCs w:val="24"/>
        </w:rPr>
      </w:pPr>
    </w:p>
    <w:p w14:paraId="6C93BE68" w14:textId="77777777" w:rsidR="00307213" w:rsidRDefault="00307213" w:rsidP="00065E5C">
      <w:pPr>
        <w:tabs>
          <w:tab w:val="left" w:pos="1217"/>
        </w:tabs>
        <w:spacing w:line="264" w:lineRule="auto"/>
        <w:ind w:right="23" w:firstLine="709"/>
        <w:jc w:val="both"/>
        <w:rPr>
          <w:sz w:val="24"/>
          <w:szCs w:val="24"/>
        </w:rPr>
      </w:pPr>
    </w:p>
    <w:p w14:paraId="44586DFE" w14:textId="77777777" w:rsidR="00307213" w:rsidRDefault="00307213" w:rsidP="00065E5C">
      <w:pPr>
        <w:tabs>
          <w:tab w:val="left" w:pos="1217"/>
        </w:tabs>
        <w:spacing w:line="264" w:lineRule="auto"/>
        <w:ind w:right="23" w:firstLine="709"/>
        <w:jc w:val="both"/>
        <w:rPr>
          <w:sz w:val="24"/>
          <w:szCs w:val="24"/>
        </w:rPr>
      </w:pPr>
    </w:p>
    <w:p w14:paraId="701006D3" w14:textId="77777777" w:rsidR="00A77919" w:rsidRDefault="00A77919" w:rsidP="00272ADD">
      <w:pPr>
        <w:tabs>
          <w:tab w:val="left" w:pos="1217"/>
        </w:tabs>
        <w:spacing w:line="264" w:lineRule="auto"/>
        <w:ind w:right="23"/>
        <w:jc w:val="both"/>
        <w:rPr>
          <w:sz w:val="24"/>
          <w:szCs w:val="24"/>
        </w:rPr>
      </w:pPr>
    </w:p>
    <w:p w14:paraId="03235E00" w14:textId="49ACBCCD" w:rsidR="00925301" w:rsidRPr="009B26FA" w:rsidRDefault="008E0CC8" w:rsidP="009B26FA">
      <w:pPr>
        <w:ind w:left="-284"/>
        <w:jc w:val="center"/>
        <w:rPr>
          <w:sz w:val="24"/>
          <w:szCs w:val="24"/>
        </w:rPr>
      </w:pPr>
      <w:r w:rsidRPr="005C05EF">
        <w:rPr>
          <w:sz w:val="24"/>
          <w:szCs w:val="24"/>
        </w:rPr>
        <w:lastRenderedPageBreak/>
        <w:t>Порядок проведения торговой процедуры:</w:t>
      </w:r>
    </w:p>
    <w:p w14:paraId="05D8B748" w14:textId="14502AC1" w:rsidR="00065E5C" w:rsidRDefault="00065E5C" w:rsidP="00272ADD">
      <w:pPr>
        <w:jc w:val="center"/>
        <w:rPr>
          <w:rFonts w:eastAsia="Calibri"/>
          <w:b/>
          <w:sz w:val="24"/>
        </w:rPr>
      </w:pPr>
      <w:r w:rsidRPr="003F1A37">
        <w:rPr>
          <w:rFonts w:eastAsia="Calibri"/>
          <w:b/>
          <w:sz w:val="24"/>
          <w:szCs w:val="24"/>
        </w:rPr>
        <w:t>Торговая процедура в форме аукциона «на повышение» в электронном виде</w:t>
      </w:r>
      <w:r w:rsidRPr="00AA173D" w:rsidDel="004C0C16">
        <w:rPr>
          <w:rFonts w:eastAsia="Calibri"/>
          <w:b/>
          <w:sz w:val="24"/>
        </w:rPr>
        <w:t xml:space="preserve"> </w:t>
      </w:r>
      <w:r w:rsidRPr="00AA173D">
        <w:rPr>
          <w:rFonts w:eastAsia="Calibri"/>
          <w:b/>
          <w:sz w:val="24"/>
        </w:rPr>
        <w:t xml:space="preserve"> </w:t>
      </w:r>
    </w:p>
    <w:p w14:paraId="4E66D5E6" w14:textId="77777777" w:rsidR="00307213" w:rsidRPr="00272ADD" w:rsidRDefault="00307213" w:rsidP="00272ADD">
      <w:pPr>
        <w:jc w:val="center"/>
        <w:rPr>
          <w:rFonts w:eastAsia="Calibri"/>
          <w:b/>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6"/>
        <w:gridCol w:w="7367"/>
      </w:tblGrid>
      <w:tr w:rsidR="00307213" w14:paraId="0D6EB3D0" w14:textId="77777777" w:rsidTr="00307213">
        <w:trPr>
          <w:trHeight w:val="64"/>
        </w:trPr>
        <w:tc>
          <w:tcPr>
            <w:tcW w:w="9923" w:type="dxa"/>
            <w:gridSpan w:val="2"/>
          </w:tcPr>
          <w:p w14:paraId="2689BEF0" w14:textId="77777777" w:rsidR="00307213" w:rsidRDefault="00307213" w:rsidP="000B0AEF">
            <w:pPr>
              <w:jc w:val="center"/>
              <w:rPr>
                <w:rFonts w:eastAsia="Calibri"/>
                <w:b/>
                <w:highlight w:val="white"/>
              </w:rPr>
            </w:pPr>
            <w:r>
              <w:rPr>
                <w:rFonts w:eastAsia="Calibri"/>
                <w:b/>
                <w:highlight w:val="white"/>
              </w:rPr>
              <w:t>Торговая процедура в форме открытого аукциона по составу участников с открытой формой подачи предложения о цене с применением метода повышения цены в электронной форме</w:t>
            </w:r>
          </w:p>
        </w:tc>
      </w:tr>
      <w:tr w:rsidR="00307213" w14:paraId="7A39E9A6" w14:textId="77777777" w:rsidTr="00307213">
        <w:tc>
          <w:tcPr>
            <w:tcW w:w="2556" w:type="dxa"/>
          </w:tcPr>
          <w:p w14:paraId="6AF4F5FF" w14:textId="77777777" w:rsidR="00307213" w:rsidRDefault="00307213" w:rsidP="000B0AEF">
            <w:pPr>
              <w:rPr>
                <w:rFonts w:eastAsia="Calibri"/>
                <w:highlight w:val="white"/>
              </w:rPr>
            </w:pPr>
            <w:r>
              <w:rPr>
                <w:rFonts w:eastAsia="Calibri"/>
                <w:highlight w:val="white"/>
              </w:rPr>
              <w:t xml:space="preserve">Особенности </w:t>
            </w:r>
            <w:proofErr w:type="gramStart"/>
            <w:r>
              <w:rPr>
                <w:rFonts w:eastAsia="Calibri"/>
                <w:highlight w:val="white"/>
              </w:rPr>
              <w:t>проведения  торговой</w:t>
            </w:r>
            <w:proofErr w:type="gramEnd"/>
            <w:r>
              <w:rPr>
                <w:rFonts w:eastAsia="Calibri"/>
                <w:highlight w:val="white"/>
              </w:rPr>
              <w:t xml:space="preserve"> процедуры в форме аукциона «на повышение»</w:t>
            </w:r>
          </w:p>
        </w:tc>
        <w:tc>
          <w:tcPr>
            <w:tcW w:w="7367" w:type="dxa"/>
          </w:tcPr>
          <w:p w14:paraId="528E23C2" w14:textId="77777777" w:rsidR="00307213" w:rsidRDefault="00307213" w:rsidP="000B0AEF">
            <w:pPr>
              <w:jc w:val="both"/>
              <w:rPr>
                <w:rFonts w:eastAsia="Calibri"/>
                <w:highlight w:val="white"/>
              </w:rPr>
            </w:pPr>
            <w:r>
              <w:rPr>
                <w:rFonts w:eastAsia="Calibri"/>
                <w:highlight w:val="white"/>
              </w:rPr>
              <w:t xml:space="preserve">Торговая процедура в форме аукциона «на повышение» проводится путем последовательного повышения участниками аукциона начальной цены продажи на величину, равную либо кратную величине «шага аукциона». </w:t>
            </w:r>
          </w:p>
          <w:p w14:paraId="31FEA783" w14:textId="77777777" w:rsidR="00307213" w:rsidRDefault="00307213" w:rsidP="000B0AEF">
            <w:pPr>
              <w:jc w:val="both"/>
              <w:rPr>
                <w:rFonts w:eastAsia="Calibri"/>
                <w:highlight w:val="white"/>
              </w:rPr>
            </w:pPr>
            <w:r>
              <w:rPr>
                <w:rFonts w:eastAsia="Calibri"/>
                <w:highlight w:val="white"/>
              </w:rPr>
              <w:t xml:space="preserve">Торговая процедура в форме аукциона «на повышение» проводится в дату и время, указанное в Извещении. </w:t>
            </w:r>
          </w:p>
          <w:p w14:paraId="116D24DC" w14:textId="77777777" w:rsidR="00307213" w:rsidRDefault="00307213" w:rsidP="000B0AEF">
            <w:pPr>
              <w:jc w:val="both"/>
              <w:rPr>
                <w:rFonts w:eastAsia="Calibri"/>
                <w:highlight w:val="white"/>
              </w:rPr>
            </w:pPr>
            <w:r>
              <w:rPr>
                <w:rFonts w:eastAsia="Calibri"/>
                <w:highlight w:val="white"/>
              </w:rPr>
              <w:t xml:space="preserve">Проведение Торговой процедуры в форме аукциона «на повышение» состоит из следующих частей: </w:t>
            </w:r>
          </w:p>
          <w:p w14:paraId="232BBE5A" w14:textId="77777777" w:rsidR="00307213" w:rsidRDefault="00307213" w:rsidP="000B0AEF">
            <w:pPr>
              <w:jc w:val="both"/>
              <w:rPr>
                <w:rFonts w:eastAsia="Calibri"/>
                <w:highlight w:val="white"/>
              </w:rPr>
            </w:pPr>
            <w:r>
              <w:rPr>
                <w:rFonts w:eastAsia="Calibri"/>
                <w:highlight w:val="white"/>
              </w:rPr>
              <w:t>- размещение Извещения о проведении Торговой процедуры в форме аукциона «на повышение» и Торговой документации;</w:t>
            </w:r>
          </w:p>
          <w:p w14:paraId="60323F89" w14:textId="77777777" w:rsidR="00307213" w:rsidRDefault="00307213" w:rsidP="000B0AEF">
            <w:pPr>
              <w:jc w:val="both"/>
              <w:rPr>
                <w:rFonts w:eastAsia="Calibri"/>
                <w:highlight w:val="white"/>
              </w:rPr>
            </w:pPr>
            <w:r>
              <w:rPr>
                <w:rFonts w:eastAsia="Calibri"/>
                <w:highlight w:val="white"/>
              </w:rPr>
              <w:t xml:space="preserve">- прием Заявок на приобретение объектов (имущества); </w:t>
            </w:r>
          </w:p>
          <w:p w14:paraId="02BC577F" w14:textId="77777777" w:rsidR="00307213" w:rsidRDefault="00307213" w:rsidP="000B0AEF">
            <w:pPr>
              <w:jc w:val="both"/>
              <w:rPr>
                <w:rFonts w:eastAsia="Calibri"/>
                <w:highlight w:val="white"/>
              </w:rPr>
            </w:pPr>
            <w:r>
              <w:rPr>
                <w:rFonts w:eastAsia="Calibri"/>
                <w:highlight w:val="white"/>
              </w:rPr>
              <w:t>- прием обеспечения заявки на участие в Торговой процедуре в форме аукциона «на повышение» от Заявителей;</w:t>
            </w:r>
          </w:p>
          <w:p w14:paraId="0E7545C2" w14:textId="77777777" w:rsidR="00307213" w:rsidRDefault="00307213" w:rsidP="000B0AEF">
            <w:pPr>
              <w:jc w:val="both"/>
              <w:rPr>
                <w:rFonts w:eastAsia="Calibri"/>
                <w:highlight w:val="white"/>
              </w:rPr>
            </w:pPr>
            <w:r>
              <w:rPr>
                <w:rFonts w:eastAsia="Calibri"/>
                <w:highlight w:val="white"/>
              </w:rPr>
              <w:t>- рассмотрение заявок, определение состава Претендентов на участие в Торговой процедуре в форме аукциона «на повышение»;</w:t>
            </w:r>
          </w:p>
          <w:p w14:paraId="4401D3CF" w14:textId="77777777" w:rsidR="00307213" w:rsidRDefault="00307213" w:rsidP="000B0AEF">
            <w:pPr>
              <w:jc w:val="both"/>
              <w:rPr>
                <w:rFonts w:eastAsia="Calibri"/>
                <w:highlight w:val="white"/>
              </w:rPr>
            </w:pPr>
            <w:r>
              <w:rPr>
                <w:rFonts w:eastAsia="Calibri"/>
                <w:highlight w:val="white"/>
              </w:rPr>
              <w:t>- подведение итогов Торговой процедуры в форме аукциона «на повышение», размещение протокола об итогах аукциона «на повышение»;</w:t>
            </w:r>
          </w:p>
          <w:p w14:paraId="15277CC0" w14:textId="77777777" w:rsidR="00307213" w:rsidRDefault="00307213" w:rsidP="000B0AEF">
            <w:pPr>
              <w:jc w:val="both"/>
              <w:rPr>
                <w:rFonts w:eastAsia="Calibri"/>
                <w:highlight w:val="white"/>
              </w:rPr>
            </w:pPr>
            <w:r>
              <w:rPr>
                <w:rFonts w:eastAsia="Calibri"/>
                <w:highlight w:val="white"/>
              </w:rPr>
              <w:t>- возврат обеспечения заявки на участие в Торговой процедуре проигравшим Претендентам;</w:t>
            </w:r>
          </w:p>
          <w:p w14:paraId="26E98F58" w14:textId="77777777" w:rsidR="00307213" w:rsidRDefault="00307213" w:rsidP="000B0AEF">
            <w:pPr>
              <w:jc w:val="both"/>
              <w:rPr>
                <w:rFonts w:eastAsia="Calibri"/>
                <w:highlight w:val="white"/>
              </w:rPr>
            </w:pPr>
            <w:r>
              <w:rPr>
                <w:rFonts w:eastAsia="Calibri"/>
                <w:highlight w:val="white"/>
              </w:rPr>
              <w:t>- перечисление суммы обеспечения заявки на участие в Торговой процедуре Победителя аукциона «на повышение» Принципалу;</w:t>
            </w:r>
          </w:p>
          <w:p w14:paraId="692CE248" w14:textId="77777777" w:rsidR="00307213" w:rsidRDefault="00307213" w:rsidP="000B0AEF">
            <w:pPr>
              <w:jc w:val="both"/>
              <w:rPr>
                <w:rFonts w:eastAsia="Calibri"/>
                <w:highlight w:val="white"/>
              </w:rPr>
            </w:pPr>
            <w:r>
              <w:rPr>
                <w:rFonts w:eastAsia="Calibri"/>
                <w:highlight w:val="white"/>
              </w:rPr>
              <w:t>- иные мероприятия, предусмотренные настоящим Договором и действующим законодательством Российской Федерации.</w:t>
            </w:r>
          </w:p>
          <w:p w14:paraId="79F1D0A6" w14:textId="77777777" w:rsidR="00307213" w:rsidRDefault="00307213" w:rsidP="000B0AEF">
            <w:pPr>
              <w:jc w:val="both"/>
              <w:rPr>
                <w:rFonts w:eastAsia="Calibri"/>
                <w:highlight w:val="white"/>
              </w:rPr>
            </w:pPr>
            <w:r>
              <w:rPr>
                <w:rFonts w:eastAsia="Calibri"/>
                <w:highlight w:val="white"/>
              </w:rPr>
              <w:t>Аукцион «на повышение» признается несостоявшимся в следующих случаях:</w:t>
            </w:r>
          </w:p>
          <w:p w14:paraId="4CDE711B" w14:textId="77777777" w:rsidR="00307213" w:rsidRDefault="00307213" w:rsidP="000B0AEF">
            <w:pPr>
              <w:jc w:val="both"/>
              <w:rPr>
                <w:rFonts w:eastAsia="Calibri"/>
                <w:highlight w:val="white"/>
              </w:rPr>
            </w:pPr>
            <w:r>
              <w:rPr>
                <w:rFonts w:eastAsia="Calibri"/>
                <w:highlight w:val="white"/>
              </w:rPr>
              <w:t>- не было подано ни одной заявки на участие либо ни один из Заявителей не признан участником аукциона;</w:t>
            </w:r>
          </w:p>
          <w:p w14:paraId="0CA5FBF1" w14:textId="77777777" w:rsidR="00307213" w:rsidRDefault="00307213" w:rsidP="000B0AEF">
            <w:pPr>
              <w:jc w:val="both"/>
              <w:rPr>
                <w:rFonts w:eastAsia="Calibri"/>
                <w:highlight w:val="white"/>
              </w:rPr>
            </w:pPr>
            <w:r>
              <w:rPr>
                <w:rFonts w:eastAsia="Calibri"/>
                <w:highlight w:val="white"/>
              </w:rPr>
              <w:t>- принято решение о признании только одного Заявителя участником аукциона;</w:t>
            </w:r>
          </w:p>
          <w:p w14:paraId="56BF0BF0" w14:textId="77777777" w:rsidR="00307213" w:rsidRDefault="00307213" w:rsidP="000B0AEF">
            <w:pPr>
              <w:jc w:val="both"/>
              <w:rPr>
                <w:rFonts w:eastAsia="Calibri"/>
                <w:highlight w:val="white"/>
              </w:rPr>
            </w:pPr>
            <w:r>
              <w:rPr>
                <w:rFonts w:eastAsia="Calibri"/>
                <w:highlight w:val="white"/>
              </w:rPr>
              <w:t>- ни один из Претендентов не сделал предложение о приобретении имущества по начальной цене продажи.</w:t>
            </w:r>
          </w:p>
        </w:tc>
      </w:tr>
      <w:tr w:rsidR="00307213" w14:paraId="158BE916" w14:textId="77777777" w:rsidTr="00307213">
        <w:trPr>
          <w:trHeight w:val="445"/>
        </w:trPr>
        <w:tc>
          <w:tcPr>
            <w:tcW w:w="2556" w:type="dxa"/>
          </w:tcPr>
          <w:p w14:paraId="1AC581FD" w14:textId="77777777" w:rsidR="00307213" w:rsidRDefault="00307213" w:rsidP="000B0AEF">
            <w:pPr>
              <w:rPr>
                <w:rFonts w:eastAsia="Calibri"/>
                <w:highlight w:val="white"/>
              </w:rPr>
            </w:pPr>
            <w:r>
              <w:rPr>
                <w:rFonts w:eastAsia="Calibri"/>
                <w:highlight w:val="white"/>
              </w:rPr>
              <w:t>Срок опубликования извещения о проведении торговой процедуры в форме аукциона «на повышение»</w:t>
            </w:r>
          </w:p>
        </w:tc>
        <w:tc>
          <w:tcPr>
            <w:tcW w:w="7367" w:type="dxa"/>
          </w:tcPr>
          <w:p w14:paraId="261883FB" w14:textId="77777777" w:rsidR="00307213" w:rsidRDefault="00307213" w:rsidP="000B0AEF">
            <w:pPr>
              <w:jc w:val="both"/>
              <w:rPr>
                <w:rFonts w:eastAsia="Calibri"/>
                <w:b/>
                <w:highlight w:val="white"/>
              </w:rPr>
            </w:pPr>
            <w:r>
              <w:rPr>
                <w:rFonts w:eastAsia="Calibri"/>
                <w:highlight w:val="white"/>
              </w:rPr>
              <w:t>Не менее чем за 30 (тридцать) календарных дней до объявленной даты проведения Торговой процедуры в форме аукциона «на повышение».</w:t>
            </w:r>
          </w:p>
        </w:tc>
      </w:tr>
      <w:tr w:rsidR="00307213" w14:paraId="29D9BDC1" w14:textId="77777777" w:rsidTr="00307213">
        <w:trPr>
          <w:trHeight w:val="92"/>
        </w:trPr>
        <w:tc>
          <w:tcPr>
            <w:tcW w:w="2556" w:type="dxa"/>
          </w:tcPr>
          <w:p w14:paraId="3379AD9C" w14:textId="77777777" w:rsidR="00307213" w:rsidRDefault="00307213" w:rsidP="000B0AEF">
            <w:pPr>
              <w:rPr>
                <w:highlight w:val="white"/>
              </w:rPr>
            </w:pPr>
            <w:r>
              <w:rPr>
                <w:highlight w:val="white"/>
              </w:rPr>
              <w:t>Срок начала принятия Заявок на участие в торговой процедуре в форме аукциона «на повышение»</w:t>
            </w:r>
          </w:p>
        </w:tc>
        <w:tc>
          <w:tcPr>
            <w:tcW w:w="7367" w:type="dxa"/>
          </w:tcPr>
          <w:p w14:paraId="5E06117C" w14:textId="77777777" w:rsidR="00307213" w:rsidRDefault="00307213" w:rsidP="000B0AEF">
            <w:pPr>
              <w:jc w:val="both"/>
              <w:rPr>
                <w:highlight w:val="white"/>
              </w:rPr>
            </w:pPr>
            <w:r>
              <w:rPr>
                <w:rFonts w:eastAsia="Calibri"/>
                <w:highlight w:val="white"/>
              </w:rPr>
              <w:t>Со дня, следующего за днем публикации извещения.</w:t>
            </w:r>
          </w:p>
        </w:tc>
      </w:tr>
      <w:tr w:rsidR="00307213" w14:paraId="1C0D3AB0" w14:textId="77777777" w:rsidTr="00307213">
        <w:tc>
          <w:tcPr>
            <w:tcW w:w="2556" w:type="dxa"/>
          </w:tcPr>
          <w:p w14:paraId="21516AAF" w14:textId="77777777" w:rsidR="00307213" w:rsidRDefault="00307213" w:rsidP="000B0AEF">
            <w:pPr>
              <w:rPr>
                <w:highlight w:val="white"/>
              </w:rPr>
            </w:pPr>
            <w:r>
              <w:rPr>
                <w:highlight w:val="white"/>
              </w:rPr>
              <w:t>Продолжительность приема Заявок на участие в торговой процедуре</w:t>
            </w:r>
          </w:p>
        </w:tc>
        <w:tc>
          <w:tcPr>
            <w:tcW w:w="7367" w:type="dxa"/>
          </w:tcPr>
          <w:p w14:paraId="4B767FAF" w14:textId="77777777" w:rsidR="00307213" w:rsidRDefault="00307213" w:rsidP="000B0AEF">
            <w:pPr>
              <w:jc w:val="both"/>
              <w:rPr>
                <w:highlight w:val="white"/>
              </w:rPr>
            </w:pPr>
            <w:r>
              <w:rPr>
                <w:highlight w:val="white"/>
              </w:rPr>
              <w:t>Общая продолжительность приема Заявок на участие в Торговых процедурах должна быть не менее 25 (двадцати пяти) календарных дней и заканчиваться не позднее, чем за 3 (три) рабочих дня до определения участников.</w:t>
            </w:r>
          </w:p>
        </w:tc>
      </w:tr>
      <w:tr w:rsidR="00307213" w14:paraId="26D46332" w14:textId="77777777" w:rsidTr="00307213">
        <w:tc>
          <w:tcPr>
            <w:tcW w:w="2556" w:type="dxa"/>
          </w:tcPr>
          <w:p w14:paraId="42912ACF" w14:textId="77777777" w:rsidR="00307213" w:rsidRDefault="00307213" w:rsidP="000B0AEF">
            <w:pPr>
              <w:rPr>
                <w:rFonts w:eastAsia="Calibri"/>
                <w:highlight w:val="white"/>
              </w:rPr>
            </w:pPr>
            <w:r>
              <w:rPr>
                <w:rFonts w:eastAsia="Calibri"/>
                <w:highlight w:val="white"/>
              </w:rPr>
              <w:t>Перечень документов, прилагаемых к Заявке на участие в торговой процедуре</w:t>
            </w:r>
          </w:p>
        </w:tc>
        <w:tc>
          <w:tcPr>
            <w:tcW w:w="7367" w:type="dxa"/>
            <w:vAlign w:val="center"/>
          </w:tcPr>
          <w:p w14:paraId="56241BDE" w14:textId="77777777" w:rsidR="00307213" w:rsidRDefault="00307213" w:rsidP="000B0AEF">
            <w:pPr>
              <w:tabs>
                <w:tab w:val="left" w:pos="272"/>
              </w:tabs>
              <w:jc w:val="both"/>
              <w:rPr>
                <w:rFonts w:eastAsia="Calibri"/>
                <w:highlight w:val="white"/>
              </w:rPr>
            </w:pPr>
            <w:r>
              <w:rPr>
                <w:rFonts w:eastAsia="Calibri"/>
                <w:highlight w:val="white"/>
              </w:rPr>
              <w:t>- платежный документ, подтверждающий внесение обеспечения Заявки на участие в торговой процедуре с отметкой банка;</w:t>
            </w:r>
          </w:p>
          <w:p w14:paraId="424DF73A" w14:textId="77777777" w:rsidR="00307213" w:rsidRDefault="00307213" w:rsidP="000B0AEF">
            <w:pPr>
              <w:tabs>
                <w:tab w:val="left" w:pos="272"/>
              </w:tabs>
              <w:jc w:val="both"/>
              <w:rPr>
                <w:rFonts w:eastAsia="Calibri"/>
                <w:highlight w:val="white"/>
              </w:rPr>
            </w:pPr>
            <w:r>
              <w:rPr>
                <w:rFonts w:eastAsia="Calibri"/>
                <w:highlight w:val="white"/>
              </w:rPr>
              <w:t>- копии учредительных документов, заверенные уполномоченным лицом и печатью общества (юридического лица);</w:t>
            </w:r>
          </w:p>
          <w:p w14:paraId="44125545" w14:textId="77777777" w:rsidR="00307213" w:rsidRDefault="00307213" w:rsidP="000B0AEF">
            <w:pPr>
              <w:tabs>
                <w:tab w:val="left" w:pos="272"/>
              </w:tabs>
              <w:jc w:val="both"/>
              <w:rPr>
                <w:rFonts w:eastAsia="Calibri"/>
                <w:highlight w:val="white"/>
              </w:rPr>
            </w:pPr>
            <w:r>
              <w:rPr>
                <w:rFonts w:eastAsia="Calibri"/>
                <w:highlight w:val="white"/>
              </w:rPr>
              <w:t>- выписка из торгового реестра страны происхождения или иное эквивалентное доказательство юридического статуса (для юридических лиц-нерезидентов Российской Федерации);</w:t>
            </w:r>
          </w:p>
          <w:p w14:paraId="0E5E12CF" w14:textId="77777777" w:rsidR="00307213" w:rsidRDefault="00307213" w:rsidP="000B0AEF">
            <w:pPr>
              <w:tabs>
                <w:tab w:val="left" w:pos="272"/>
              </w:tabs>
              <w:jc w:val="both"/>
              <w:rPr>
                <w:rFonts w:eastAsia="Calibri"/>
                <w:highlight w:val="white"/>
              </w:rPr>
            </w:pPr>
            <w:r>
              <w:rPr>
                <w:rFonts w:eastAsia="Calibri"/>
                <w:highlight w:val="white"/>
              </w:rPr>
              <w:t>- копии паспортов (для физических лиц);</w:t>
            </w:r>
          </w:p>
          <w:p w14:paraId="4A044167" w14:textId="77777777" w:rsidR="00307213" w:rsidRDefault="00307213" w:rsidP="000B0AEF">
            <w:pPr>
              <w:tabs>
                <w:tab w:val="left" w:pos="272"/>
              </w:tabs>
              <w:jc w:val="both"/>
              <w:rPr>
                <w:rFonts w:eastAsia="Calibri"/>
                <w:highlight w:val="white"/>
              </w:rPr>
            </w:pPr>
            <w:r>
              <w:rPr>
                <w:rFonts w:eastAsia="Calibri"/>
                <w:highlight w:val="white"/>
              </w:rPr>
              <w:t>- доверенность лица, уполномоченного действовать от имени Заявителя при подаче Заявки на участие в торговой процедуре;</w:t>
            </w:r>
          </w:p>
          <w:p w14:paraId="204DDAB8" w14:textId="77777777" w:rsidR="00307213" w:rsidRPr="00AA24AB" w:rsidRDefault="00307213" w:rsidP="000B0AEF">
            <w:pPr>
              <w:tabs>
                <w:tab w:val="left" w:pos="272"/>
              </w:tabs>
              <w:jc w:val="both"/>
              <w:rPr>
                <w:rFonts w:eastAsia="Calibri"/>
              </w:rPr>
            </w:pPr>
            <w:r w:rsidRPr="00AA24AB">
              <w:rPr>
                <w:rFonts w:eastAsia="Calibri"/>
              </w:rPr>
              <w:t>- заявка на участие в торгах (приложение 2 к Торговой документации);</w:t>
            </w:r>
          </w:p>
          <w:p w14:paraId="65CC9790" w14:textId="77777777" w:rsidR="00307213" w:rsidRDefault="00307213" w:rsidP="000B0AEF">
            <w:pPr>
              <w:tabs>
                <w:tab w:val="left" w:pos="272"/>
              </w:tabs>
              <w:jc w:val="both"/>
              <w:rPr>
                <w:rFonts w:eastAsia="Calibri"/>
                <w:highlight w:val="white"/>
              </w:rPr>
            </w:pPr>
            <w:r w:rsidRPr="00AA24AB">
              <w:rPr>
                <w:rFonts w:eastAsia="Calibri"/>
              </w:rPr>
              <w:t xml:space="preserve">- согласие на обработку </w:t>
            </w:r>
            <w:proofErr w:type="spellStart"/>
            <w:r w:rsidRPr="00AA24AB">
              <w:rPr>
                <w:rFonts w:eastAsia="Calibri"/>
              </w:rPr>
              <w:t>ПДн</w:t>
            </w:r>
            <w:proofErr w:type="spellEnd"/>
            <w:r w:rsidRPr="00AA24AB">
              <w:rPr>
                <w:rFonts w:eastAsia="Calibri"/>
              </w:rPr>
              <w:t xml:space="preserve"> (приложение 3 к Торговой документации);</w:t>
            </w:r>
          </w:p>
          <w:p w14:paraId="74DF5D87" w14:textId="77777777" w:rsidR="00307213" w:rsidRDefault="00307213" w:rsidP="000B0AEF">
            <w:pPr>
              <w:tabs>
                <w:tab w:val="left" w:pos="272"/>
              </w:tabs>
              <w:jc w:val="both"/>
              <w:rPr>
                <w:rFonts w:eastAsia="Calibri"/>
                <w:highlight w:val="white"/>
              </w:rPr>
            </w:pPr>
            <w:r>
              <w:rPr>
                <w:rFonts w:eastAsia="Calibri"/>
                <w:highlight w:val="white"/>
              </w:rPr>
              <w:t>- опись документов;</w:t>
            </w:r>
          </w:p>
          <w:p w14:paraId="38140BAA" w14:textId="77777777" w:rsidR="00307213" w:rsidRDefault="00307213" w:rsidP="000B0AEF">
            <w:pPr>
              <w:tabs>
                <w:tab w:val="left" w:pos="272"/>
              </w:tabs>
              <w:jc w:val="both"/>
              <w:rPr>
                <w:rFonts w:eastAsia="Calibri"/>
                <w:highlight w:val="white"/>
              </w:rPr>
            </w:pPr>
            <w:r>
              <w:rPr>
                <w:rFonts w:eastAsia="Calibri"/>
                <w:highlight w:val="white"/>
              </w:rPr>
              <w:t xml:space="preserve">- необходимые документы, в том числе: </w:t>
            </w:r>
          </w:p>
          <w:p w14:paraId="741049E7" w14:textId="77777777" w:rsidR="00307213" w:rsidRDefault="00307213" w:rsidP="000B0AEF">
            <w:pPr>
              <w:tabs>
                <w:tab w:val="left" w:pos="272"/>
              </w:tabs>
              <w:jc w:val="both"/>
              <w:rPr>
                <w:rFonts w:eastAsia="Calibri"/>
                <w:highlight w:val="white"/>
              </w:rPr>
            </w:pPr>
            <w:r>
              <w:rPr>
                <w:rFonts w:eastAsia="Calibri"/>
                <w:highlight w:val="white"/>
              </w:rPr>
              <w:t xml:space="preserve">- документы, подтверждающие правоспособность, а также решения уполномоченных органов управления Заявителя об одобрении заключения соответствующих сделок в случаях, если такое решение требуется в соответствии с </w:t>
            </w:r>
            <w:r>
              <w:rPr>
                <w:rFonts w:eastAsia="Calibri"/>
                <w:highlight w:val="white"/>
              </w:rPr>
              <w:lastRenderedPageBreak/>
              <w:t>требованиями законодательства и/или устава Заявителя, в соответствии с требованиями внутренних документов Банка. 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 реализации прав (требований).</w:t>
            </w:r>
          </w:p>
          <w:p w14:paraId="2FF01842" w14:textId="77777777" w:rsidR="00307213" w:rsidRDefault="00307213" w:rsidP="000B0AEF">
            <w:pPr>
              <w:tabs>
                <w:tab w:val="left" w:pos="272"/>
              </w:tabs>
              <w:jc w:val="both"/>
              <w:rPr>
                <w:rFonts w:eastAsia="Calibri"/>
                <w:highlight w:val="white"/>
              </w:rPr>
            </w:pPr>
            <w:r>
              <w:rPr>
                <w:rFonts w:eastAsia="Calibri"/>
                <w:highlight w:val="white"/>
              </w:rPr>
              <w:t>- документы, подтверждающие отсутствие информации о незавершенной реорганизации и процедуре ликвидации Заявителя.</w:t>
            </w:r>
          </w:p>
          <w:p w14:paraId="28DF60D6" w14:textId="77777777" w:rsidR="00307213" w:rsidRDefault="00307213" w:rsidP="000B0AEF">
            <w:pPr>
              <w:tabs>
                <w:tab w:val="left" w:pos="272"/>
              </w:tabs>
              <w:jc w:val="both"/>
              <w:rPr>
                <w:rFonts w:eastAsia="Calibri"/>
                <w:highlight w:val="white"/>
              </w:rPr>
            </w:pPr>
            <w:r>
              <w:rPr>
                <w:rFonts w:eastAsia="Calibri"/>
                <w:highlight w:val="white"/>
              </w:rPr>
              <w:t>- документы, подтверждающие отсутствие по месту регистрации исков о взыскании, заявлений имущественного характера, в совокупном размере превышающих 5% от размера чистых активов Заявителя на последнюю отчетную дату;</w:t>
            </w:r>
          </w:p>
          <w:p w14:paraId="1C92C8D0" w14:textId="77777777" w:rsidR="00307213" w:rsidRDefault="00307213" w:rsidP="000B0AEF">
            <w:pPr>
              <w:tabs>
                <w:tab w:val="left" w:pos="272"/>
              </w:tabs>
              <w:jc w:val="both"/>
              <w:rPr>
                <w:rFonts w:eastAsia="Calibri"/>
                <w:highlight w:val="white"/>
              </w:rPr>
            </w:pPr>
            <w:r>
              <w:rPr>
                <w:rFonts w:eastAsia="Calibri"/>
                <w:highlight w:val="white"/>
              </w:rPr>
              <w:t>- документы, подтверждающие отсутствие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462E8996" w14:textId="77777777" w:rsidR="00307213" w:rsidRDefault="00307213" w:rsidP="000B0AEF">
            <w:pPr>
              <w:tabs>
                <w:tab w:val="left" w:pos="272"/>
              </w:tabs>
              <w:jc w:val="both"/>
              <w:rPr>
                <w:rFonts w:eastAsia="Calibri"/>
                <w:highlight w:val="white"/>
              </w:rPr>
            </w:pPr>
            <w:r>
              <w:rPr>
                <w:rFonts w:eastAsia="Calibri"/>
                <w:highlight w:val="white"/>
              </w:rPr>
              <w:t>- документы, подтверждающие отсутствие просроченной задолженности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026117E9" w14:textId="77777777" w:rsidR="00307213" w:rsidRDefault="00307213" w:rsidP="000B0AEF">
            <w:pPr>
              <w:tabs>
                <w:tab w:val="left" w:pos="272"/>
              </w:tabs>
              <w:jc w:val="both"/>
              <w:rPr>
                <w:rFonts w:eastAsia="Calibri"/>
                <w:highlight w:val="white"/>
              </w:rPr>
            </w:pPr>
            <w:r>
              <w:rPr>
                <w:rFonts w:eastAsia="Calibri"/>
                <w:highlight w:val="white"/>
              </w:rPr>
              <w:t>- документы, подтверждающих финансовое положение Заявителя (оценивается не хуже, чем «среднее»);</w:t>
            </w:r>
          </w:p>
          <w:p w14:paraId="61DF0602" w14:textId="77777777" w:rsidR="00307213" w:rsidRDefault="00307213" w:rsidP="000B0AEF">
            <w:pPr>
              <w:tabs>
                <w:tab w:val="left" w:pos="272"/>
              </w:tabs>
              <w:jc w:val="both"/>
              <w:rPr>
                <w:rFonts w:eastAsia="Calibri"/>
                <w:highlight w:val="white"/>
              </w:rPr>
            </w:pPr>
            <w:r>
              <w:rPr>
                <w:rFonts w:eastAsia="Calibri"/>
                <w:highlight w:val="white"/>
              </w:rPr>
              <w:t xml:space="preserve">- документы, подтверждающие положительную величину чистых активов на уровне не менее величины уставного капитала; </w:t>
            </w:r>
          </w:p>
          <w:p w14:paraId="43F655B1" w14:textId="77777777" w:rsidR="00307213" w:rsidRDefault="00307213" w:rsidP="000B0AEF">
            <w:pPr>
              <w:tabs>
                <w:tab w:val="left" w:pos="272"/>
              </w:tabs>
              <w:jc w:val="both"/>
              <w:rPr>
                <w:rFonts w:eastAsia="Calibri"/>
                <w:highlight w:val="white"/>
              </w:rPr>
            </w:pPr>
            <w:r>
              <w:rPr>
                <w:rFonts w:eastAsia="Calibri"/>
                <w:highlight w:val="white"/>
              </w:rPr>
              <w:t>- Надлежащим образом заверенные копии следующих документов:</w:t>
            </w:r>
          </w:p>
          <w:p w14:paraId="5C424569" w14:textId="77777777" w:rsidR="00307213" w:rsidRDefault="00307213" w:rsidP="000B0AEF">
            <w:pPr>
              <w:tabs>
                <w:tab w:val="left" w:pos="272"/>
              </w:tabs>
              <w:jc w:val="both"/>
              <w:rPr>
                <w:rFonts w:eastAsia="Calibri"/>
                <w:highlight w:val="white"/>
              </w:rPr>
            </w:pPr>
            <w:r>
              <w:rPr>
                <w:rFonts w:eastAsia="Calibri"/>
                <w:highlight w:val="white"/>
              </w:rPr>
              <w:t>- бухгалтерской отчетности (на последнюю отчетную дату), подписанной руководителем и главным бухгалтером, и заверенной печатью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756DAC60" w14:textId="77777777" w:rsidR="00307213" w:rsidRDefault="00307213" w:rsidP="000B0AEF">
            <w:pPr>
              <w:tabs>
                <w:tab w:val="left" w:pos="272"/>
              </w:tabs>
              <w:jc w:val="both"/>
              <w:rPr>
                <w:rFonts w:eastAsia="Calibri"/>
                <w:highlight w:val="white"/>
              </w:rPr>
            </w:pPr>
            <w:r>
              <w:rPr>
                <w:rFonts w:eastAsia="Calibri"/>
                <w:highlight w:val="white"/>
              </w:rPr>
              <w:t>- расшифровок основных статей бухгалтерской отчетности, удельный вес которых составляет более 5% валюты баланса.</w:t>
            </w:r>
          </w:p>
          <w:p w14:paraId="0B7AD9E9" w14:textId="77777777" w:rsidR="00307213" w:rsidRDefault="00307213" w:rsidP="000B0AEF">
            <w:pPr>
              <w:tabs>
                <w:tab w:val="left" w:pos="272"/>
              </w:tabs>
              <w:jc w:val="both"/>
              <w:rPr>
                <w:rFonts w:eastAsia="Calibri"/>
                <w:highlight w:val="white"/>
              </w:rPr>
            </w:pPr>
          </w:p>
          <w:p w14:paraId="03067D04" w14:textId="77777777" w:rsidR="00307213" w:rsidRDefault="00307213" w:rsidP="000B0AEF">
            <w:pPr>
              <w:tabs>
                <w:tab w:val="left" w:pos="272"/>
              </w:tabs>
              <w:jc w:val="both"/>
              <w:rPr>
                <w:rFonts w:eastAsia="Calibri"/>
                <w:highlight w:val="white"/>
              </w:rPr>
            </w:pPr>
            <w:r>
              <w:rPr>
                <w:rFonts w:eastAsia="Calibri"/>
                <w:highlight w:val="white"/>
              </w:rPr>
              <w:t>В случае привлечения Заявителем займа(-</w:t>
            </w:r>
            <w:proofErr w:type="spellStart"/>
            <w:r>
              <w:rPr>
                <w:rFonts w:eastAsia="Calibri"/>
                <w:highlight w:val="white"/>
              </w:rPr>
              <w:t>ов</w:t>
            </w:r>
            <w:proofErr w:type="spellEnd"/>
            <w:r>
              <w:rPr>
                <w:rFonts w:eastAsia="Calibri"/>
                <w:highlight w:val="white"/>
              </w:rPr>
              <w:t>)/ кредита(-</w:t>
            </w:r>
            <w:proofErr w:type="spellStart"/>
            <w:r>
              <w:rPr>
                <w:rFonts w:eastAsia="Calibri"/>
                <w:highlight w:val="white"/>
              </w:rPr>
              <w:t>ов</w:t>
            </w:r>
            <w:proofErr w:type="spellEnd"/>
            <w:r>
              <w:rPr>
                <w:rFonts w:eastAsia="Calibri"/>
                <w:highlight w:val="white"/>
              </w:rPr>
              <w:t>) для оплаты прав (требований): окончательный срок погашения обязательств (по основному долгу и процентам) по привлеченному(-ым) займу(-</w:t>
            </w:r>
            <w:proofErr w:type="spellStart"/>
            <w:r>
              <w:rPr>
                <w:rFonts w:eastAsia="Calibri"/>
                <w:highlight w:val="white"/>
              </w:rPr>
              <w:t>ам</w:t>
            </w:r>
            <w:proofErr w:type="spellEnd"/>
            <w:r>
              <w:rPr>
                <w:rFonts w:eastAsia="Calibri"/>
                <w:highlight w:val="white"/>
              </w:rPr>
              <w:t>)/ кредиту(-</w:t>
            </w:r>
            <w:proofErr w:type="spellStart"/>
            <w:r>
              <w:rPr>
                <w:rFonts w:eastAsia="Calibri"/>
                <w:highlight w:val="white"/>
              </w:rPr>
              <w:t>ам</w:t>
            </w:r>
            <w:proofErr w:type="spellEnd"/>
            <w:r>
              <w:rPr>
                <w:rFonts w:eastAsia="Calibri"/>
                <w:highlight w:val="white"/>
              </w:rPr>
              <w:t>) должен превышать срок погашения обязательств по Договору более чем на 42 (Сорок два), а также займодавцем (-</w:t>
            </w:r>
            <w:proofErr w:type="spellStart"/>
            <w:r>
              <w:rPr>
                <w:rFonts w:eastAsia="Calibri"/>
                <w:highlight w:val="white"/>
              </w:rPr>
              <w:t>ами</w:t>
            </w:r>
            <w:proofErr w:type="spellEnd"/>
            <w:r>
              <w:rPr>
                <w:rFonts w:eastAsia="Calibri"/>
                <w:highlight w:val="white"/>
              </w:rPr>
              <w:t>)/ кредитором(-</w:t>
            </w:r>
            <w:proofErr w:type="spellStart"/>
            <w:r>
              <w:rPr>
                <w:rFonts w:eastAsia="Calibri"/>
                <w:highlight w:val="white"/>
              </w:rPr>
              <w:t>ами</w:t>
            </w:r>
            <w:proofErr w:type="spellEnd"/>
            <w:r>
              <w:rPr>
                <w:rFonts w:eastAsia="Calibri"/>
                <w:highlight w:val="white"/>
              </w:rPr>
              <w:t>) (прямо или косвенно) не должны выступать заемщики Кредитора и/или лица, аффилированные Кредитору, Должнику.</w:t>
            </w:r>
          </w:p>
          <w:p w14:paraId="2AF6ACDD" w14:textId="77777777" w:rsidR="00307213" w:rsidRDefault="00307213" w:rsidP="000B0AEF">
            <w:pPr>
              <w:tabs>
                <w:tab w:val="left" w:pos="272"/>
              </w:tabs>
              <w:jc w:val="both"/>
              <w:rPr>
                <w:rFonts w:eastAsia="Calibri"/>
                <w:highlight w:val="white"/>
              </w:rPr>
            </w:pPr>
            <w:r>
              <w:rPr>
                <w:rFonts w:eastAsia="Calibri"/>
                <w:highlight w:val="white"/>
              </w:rPr>
              <w:t>В случае привлечения займа (-</w:t>
            </w:r>
            <w:proofErr w:type="spellStart"/>
            <w:r>
              <w:rPr>
                <w:rFonts w:eastAsia="Calibri"/>
                <w:highlight w:val="white"/>
              </w:rPr>
              <w:t>ов</w:t>
            </w:r>
            <w:proofErr w:type="spellEnd"/>
            <w:r>
              <w:rPr>
                <w:rFonts w:eastAsia="Calibri"/>
                <w:highlight w:val="white"/>
              </w:rPr>
              <w:t xml:space="preserve">) юридического(-их) лица(лиц) для оплаты прав (требований): предоставление документов, подтверждающих правоспособность юридического(-их) лица(лиц), предоставляющего(-их) </w:t>
            </w:r>
            <w:proofErr w:type="spellStart"/>
            <w:r>
              <w:rPr>
                <w:rFonts w:eastAsia="Calibri"/>
                <w:highlight w:val="white"/>
              </w:rPr>
              <w:t>займ</w:t>
            </w:r>
            <w:proofErr w:type="spellEnd"/>
            <w:r>
              <w:rPr>
                <w:rFonts w:eastAsia="Calibri"/>
                <w:highlight w:val="white"/>
              </w:rPr>
              <w:t>(-ы), полномочия лиц, действующих от его (их) имени, решение его (их) уполномоченных органов об одобрении заключения договора(</w:t>
            </w:r>
            <w:proofErr w:type="spellStart"/>
            <w:r>
              <w:rPr>
                <w:rFonts w:eastAsia="Calibri"/>
                <w:highlight w:val="white"/>
              </w:rPr>
              <w:t>ов</w:t>
            </w:r>
            <w:proofErr w:type="spellEnd"/>
            <w:r>
              <w:rPr>
                <w:rFonts w:eastAsia="Calibri"/>
                <w:highlight w:val="white"/>
              </w:rPr>
              <w:t>) займа, а также по сделкам/ иным основаниям приобретения денежных средств для оплаты прав (требований).</w:t>
            </w:r>
          </w:p>
          <w:p w14:paraId="54526CC8" w14:textId="77777777" w:rsidR="00307213" w:rsidRDefault="00307213" w:rsidP="000B0AEF">
            <w:pPr>
              <w:tabs>
                <w:tab w:val="left" w:pos="272"/>
              </w:tabs>
              <w:jc w:val="both"/>
              <w:rPr>
                <w:rFonts w:eastAsia="Calibri"/>
                <w:highlight w:val="white"/>
              </w:rPr>
            </w:pPr>
            <w:r>
              <w:rPr>
                <w:rFonts w:eastAsia="Calibri"/>
                <w:highlight w:val="white"/>
              </w:rPr>
              <w:t>Решение об одобрении займа/сделок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792424F8" w14:textId="77777777" w:rsidR="00307213" w:rsidRDefault="00307213" w:rsidP="000B0AEF">
            <w:pPr>
              <w:tabs>
                <w:tab w:val="left" w:pos="272"/>
              </w:tabs>
              <w:jc w:val="both"/>
              <w:rPr>
                <w:rFonts w:eastAsia="Calibri"/>
                <w:highlight w:val="white"/>
              </w:rPr>
            </w:pPr>
            <w:r>
              <w:rPr>
                <w:rFonts w:eastAsia="Calibri"/>
                <w:highlight w:val="white"/>
              </w:rPr>
              <w:t>- действительную на день предоставления Заявки на участие в торговой процедуре выписку из Единого государственного реестра юридических лиц, полученную не позднее чем за 5 (пять) календарных дней, предшествующих дате подачи документов (Выписку из Единого государственного реестра индивидуальных предпринимателей);</w:t>
            </w:r>
          </w:p>
          <w:p w14:paraId="7AAB4902" w14:textId="77777777" w:rsidR="00307213" w:rsidRDefault="00307213" w:rsidP="000B0AEF">
            <w:pPr>
              <w:tabs>
                <w:tab w:val="left" w:pos="272"/>
              </w:tabs>
              <w:jc w:val="both"/>
              <w:rPr>
                <w:rFonts w:eastAsia="Calibri"/>
                <w:highlight w:val="white"/>
              </w:rPr>
            </w:pPr>
            <w:r>
              <w:rPr>
                <w:rFonts w:eastAsia="Calibri"/>
                <w:highlight w:val="white"/>
              </w:rPr>
              <w:t>- Гарантийные письма, подписанные единоличным исполнительным органом, подтверждающие, следующее:</w:t>
            </w:r>
          </w:p>
          <w:p w14:paraId="181CC8F1" w14:textId="77777777" w:rsidR="00307213" w:rsidRDefault="00307213" w:rsidP="000B0AEF">
            <w:pPr>
              <w:tabs>
                <w:tab w:val="left" w:pos="272"/>
              </w:tabs>
              <w:jc w:val="both"/>
              <w:rPr>
                <w:rFonts w:eastAsia="Calibri"/>
                <w:highlight w:val="white"/>
              </w:rPr>
            </w:pPr>
            <w:r>
              <w:rPr>
                <w:rFonts w:eastAsia="Calibri"/>
                <w:highlight w:val="white"/>
              </w:rPr>
              <w:t>•</w:t>
            </w:r>
            <w:r>
              <w:rPr>
                <w:rFonts w:eastAsia="Calibri"/>
                <w:highlight w:val="white"/>
              </w:rPr>
              <w:tab/>
              <w:t>все предоставленные документы и сведения о финансовом положении (в том числе бухгалтерские балансы и т.д.), являются действительными и достоверными;</w:t>
            </w:r>
          </w:p>
          <w:p w14:paraId="235578BB" w14:textId="77777777" w:rsidR="00307213" w:rsidRDefault="00307213" w:rsidP="000B0AEF">
            <w:pPr>
              <w:tabs>
                <w:tab w:val="left" w:pos="272"/>
              </w:tabs>
              <w:jc w:val="both"/>
              <w:rPr>
                <w:rFonts w:eastAsia="Calibri"/>
                <w:highlight w:val="white"/>
              </w:rPr>
            </w:pPr>
            <w:r>
              <w:rPr>
                <w:rFonts w:eastAsia="Calibri"/>
                <w:highlight w:val="white"/>
              </w:rPr>
              <w:t>•</w:t>
            </w:r>
            <w:r>
              <w:rPr>
                <w:rFonts w:eastAsia="Calibri"/>
                <w:highlight w:val="white"/>
              </w:rPr>
              <w:tab/>
              <w:t>отсутствие возбужденных исполнительных производств в отношении Заявителя;</w:t>
            </w:r>
          </w:p>
          <w:p w14:paraId="210553BC" w14:textId="77777777" w:rsidR="00307213" w:rsidRDefault="00307213" w:rsidP="000B0AEF">
            <w:pPr>
              <w:tabs>
                <w:tab w:val="left" w:pos="272"/>
              </w:tabs>
              <w:jc w:val="both"/>
              <w:rPr>
                <w:rFonts w:eastAsia="Calibri"/>
                <w:highlight w:val="white"/>
              </w:rPr>
            </w:pPr>
            <w:r>
              <w:rPr>
                <w:rFonts w:eastAsia="Calibri"/>
                <w:highlight w:val="white"/>
              </w:rPr>
              <w:t>•</w:t>
            </w:r>
            <w:r>
              <w:rPr>
                <w:rFonts w:eastAsia="Calibri"/>
                <w:highlight w:val="white"/>
              </w:rPr>
              <w:tab/>
              <w:t>отсутствие по месту регистрации Заявителя исков о взыскании, заявлений имущественного характера;</w:t>
            </w:r>
          </w:p>
          <w:p w14:paraId="646A16CE" w14:textId="77777777" w:rsidR="00307213" w:rsidRDefault="00307213" w:rsidP="000B0AEF">
            <w:pPr>
              <w:tabs>
                <w:tab w:val="left" w:pos="272"/>
              </w:tabs>
              <w:jc w:val="both"/>
              <w:rPr>
                <w:rFonts w:eastAsia="Calibri"/>
                <w:highlight w:val="white"/>
              </w:rPr>
            </w:pPr>
            <w:r>
              <w:rPr>
                <w:rFonts w:eastAsia="Calibri"/>
                <w:highlight w:val="white"/>
              </w:rPr>
              <w:t>•</w:t>
            </w:r>
            <w:r>
              <w:rPr>
                <w:rFonts w:eastAsia="Calibri"/>
                <w:highlight w:val="white"/>
              </w:rPr>
              <w:tab/>
              <w:t xml:space="preserve"> отсутствие просроченной задолженности по кредитам.</w:t>
            </w:r>
          </w:p>
          <w:p w14:paraId="54F9CFED" w14:textId="77777777" w:rsidR="00307213" w:rsidRDefault="00307213" w:rsidP="000B0AEF">
            <w:pPr>
              <w:tabs>
                <w:tab w:val="left" w:pos="272"/>
              </w:tabs>
              <w:jc w:val="both"/>
              <w:rPr>
                <w:rFonts w:eastAsia="Calibri"/>
                <w:highlight w:val="white"/>
              </w:rPr>
            </w:pPr>
            <w:r>
              <w:rPr>
                <w:rFonts w:eastAsia="Calibri"/>
                <w:highlight w:val="white"/>
              </w:rPr>
              <w:t xml:space="preserve"> - Гарантийных писем, подписанных единоличным исполнительным органом, подтверждающих, что Заявка подается на условиях ознакомления Заявителя с договорами/ судебными актами (основаниями), права (требования) по которым уступаются, и понимания их содержания, а также права и обязанности, из них </w:t>
            </w:r>
            <w:r>
              <w:rPr>
                <w:rFonts w:eastAsia="Calibri"/>
                <w:highlight w:val="white"/>
              </w:rPr>
              <w:lastRenderedPageBreak/>
              <w:t xml:space="preserve">вытекающие. Заявителем проведен анализ всех фактов и обстоятельств, а также документов, предоставленных Банком и относящихся к передаваемым правам (требованиям), в том числе кредитных и обеспечительных договоров (дополнительных соглашений к ним), документов, подтверждающих выдачу кредитов, платежных документов о погашении основного долга и процентов, начисленных на сумму основного долга. Анализ указанных документов свидетельствует о действительности </w:t>
            </w:r>
            <w:proofErr w:type="gramStart"/>
            <w:r>
              <w:rPr>
                <w:rFonts w:eastAsia="Calibri"/>
                <w:highlight w:val="white"/>
              </w:rPr>
              <w:t>прав (требований)</w:t>
            </w:r>
            <w:proofErr w:type="gramEnd"/>
            <w:r>
              <w:rPr>
                <w:rFonts w:eastAsia="Calibri"/>
                <w:highlight w:val="white"/>
              </w:rPr>
              <w:t xml:space="preserve"> передаваемых по Договору;</w:t>
            </w:r>
          </w:p>
          <w:p w14:paraId="0EAA90F1" w14:textId="77777777" w:rsidR="00307213" w:rsidRDefault="00307213" w:rsidP="000B0AEF">
            <w:pPr>
              <w:tabs>
                <w:tab w:val="left" w:pos="272"/>
              </w:tabs>
              <w:jc w:val="both"/>
              <w:rPr>
                <w:rFonts w:eastAsia="Calibri"/>
                <w:highlight w:val="white"/>
              </w:rPr>
            </w:pPr>
            <w:r>
              <w:rPr>
                <w:rFonts w:eastAsia="Calibri"/>
                <w:highlight w:val="white"/>
              </w:rPr>
              <w:t>­ документов, подтверждающих известность и понятность Заявителю всех фактов и обстоятельств относительно прав (требований), приобретаемых по Договору реализации прав (требований).</w:t>
            </w:r>
          </w:p>
          <w:p w14:paraId="408718DC" w14:textId="77777777" w:rsidR="00307213" w:rsidRDefault="00307213" w:rsidP="000B0AEF">
            <w:pPr>
              <w:tabs>
                <w:tab w:val="left" w:pos="272"/>
              </w:tabs>
              <w:jc w:val="both"/>
              <w:rPr>
                <w:rFonts w:eastAsia="Calibri"/>
                <w:highlight w:val="white"/>
              </w:rPr>
            </w:pPr>
            <w:r>
              <w:rPr>
                <w:rFonts w:eastAsia="Calibri"/>
                <w:highlight w:val="white"/>
              </w:rPr>
              <w:t>- письменное заявление (в свободной форме), что Заявитель действует не в интересах лиц, являющихся должниками по договорам, в соответствии с которыми Принципалу принадлежат права (требования), выставляемые на торговую процедуру;</w:t>
            </w:r>
          </w:p>
          <w:p w14:paraId="19D18950" w14:textId="77777777" w:rsidR="00307213" w:rsidRDefault="00307213" w:rsidP="000B0AEF">
            <w:pPr>
              <w:tabs>
                <w:tab w:val="left" w:pos="272"/>
              </w:tabs>
              <w:jc w:val="both"/>
              <w:rPr>
                <w:rFonts w:eastAsia="Calibri"/>
                <w:highlight w:val="white"/>
              </w:rPr>
            </w:pPr>
            <w:r>
              <w:rPr>
                <w:rFonts w:eastAsia="Calibri"/>
                <w:highlight w:val="white"/>
              </w:rPr>
              <w:t xml:space="preserve">- нотариально удостоверенное согласие супруга на совершение сделки, в случаях, предусмотренных законодательством Российской Федерации;  </w:t>
            </w:r>
          </w:p>
          <w:p w14:paraId="168D904A" w14:textId="77777777" w:rsidR="00307213" w:rsidRDefault="00307213" w:rsidP="000B0AEF">
            <w:pPr>
              <w:tabs>
                <w:tab w:val="left" w:pos="272"/>
              </w:tabs>
              <w:jc w:val="both"/>
              <w:rPr>
                <w:rFonts w:eastAsia="Calibri"/>
                <w:highlight w:val="white"/>
              </w:rPr>
            </w:pPr>
            <w:r>
              <w:rPr>
                <w:rFonts w:eastAsia="Calibri"/>
                <w:highlight w:val="white"/>
              </w:rPr>
              <w:t>-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4FE532A2" w14:textId="77777777" w:rsidR="00307213" w:rsidRDefault="00307213" w:rsidP="000B0AEF">
            <w:pPr>
              <w:tabs>
                <w:tab w:val="left" w:pos="272"/>
              </w:tabs>
              <w:jc w:val="both"/>
              <w:rPr>
                <w:rFonts w:eastAsia="Calibri"/>
                <w:highlight w:val="white"/>
              </w:rPr>
            </w:pPr>
            <w:r>
              <w:rPr>
                <w:rFonts w:eastAsia="Calibri"/>
                <w:highlight w:val="white"/>
              </w:rPr>
              <w:t xml:space="preserve">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Все исправления должны быть надлежащим образом заверены. Печати и подписи, а также реквизиты и текст подлинников и копий документов должны быть четкими и читаемыми. Подписи должны быть расшифрованы. Представленные иностранными юридическими </w:t>
            </w:r>
            <w:proofErr w:type="gramStart"/>
            <w:r>
              <w:rPr>
                <w:rFonts w:eastAsia="Calibri"/>
                <w:highlight w:val="white"/>
              </w:rPr>
              <w:t>лицами  документы</w:t>
            </w:r>
            <w:proofErr w:type="gramEnd"/>
            <w:r>
              <w:rPr>
                <w:rFonts w:eastAsia="Calibri"/>
                <w:highlight w:val="white"/>
              </w:rPr>
              <w:t xml:space="preserve"> должны быть </w:t>
            </w:r>
            <w:proofErr w:type="gramStart"/>
            <w:r>
              <w:rPr>
                <w:rFonts w:eastAsia="Calibri"/>
                <w:highlight w:val="white"/>
              </w:rPr>
              <w:t>легализованы  на</w:t>
            </w:r>
            <w:proofErr w:type="gramEnd"/>
            <w:r>
              <w:rPr>
                <w:rFonts w:eastAsia="Calibri"/>
                <w:highlight w:val="white"/>
              </w:rPr>
              <w:t xml:space="preserve"> территории Российской </w:t>
            </w:r>
            <w:proofErr w:type="gramStart"/>
            <w:r>
              <w:rPr>
                <w:rFonts w:eastAsia="Calibri"/>
                <w:highlight w:val="white"/>
              </w:rPr>
              <w:t>Федерации  и</w:t>
            </w:r>
            <w:proofErr w:type="gramEnd"/>
            <w:r>
              <w:rPr>
                <w:rFonts w:eastAsia="Calibri"/>
                <w:highlight w:val="white"/>
              </w:rPr>
              <w:t xml:space="preserve"> иметь надлежащим образом заверенный перевод на русский язык.</w:t>
            </w:r>
          </w:p>
        </w:tc>
      </w:tr>
      <w:tr w:rsidR="00307213" w14:paraId="1260161C" w14:textId="77777777" w:rsidTr="00307213">
        <w:trPr>
          <w:trHeight w:val="132"/>
        </w:trPr>
        <w:tc>
          <w:tcPr>
            <w:tcW w:w="2556" w:type="dxa"/>
          </w:tcPr>
          <w:p w14:paraId="3CEE2FAF" w14:textId="77777777" w:rsidR="00307213" w:rsidRDefault="00307213" w:rsidP="000B0AEF">
            <w:pPr>
              <w:widowControl w:val="0"/>
              <w:rPr>
                <w:rFonts w:eastAsia="Calibri"/>
                <w:highlight w:val="white"/>
              </w:rPr>
            </w:pPr>
            <w:r>
              <w:rPr>
                <w:rFonts w:eastAsia="Calibri"/>
                <w:highlight w:val="white"/>
              </w:rPr>
              <w:lastRenderedPageBreak/>
              <w:t>Условия доступа Заявителя к участию в торговой процедуре</w:t>
            </w:r>
          </w:p>
        </w:tc>
        <w:tc>
          <w:tcPr>
            <w:tcW w:w="7367" w:type="dxa"/>
          </w:tcPr>
          <w:p w14:paraId="18A82119" w14:textId="77777777" w:rsidR="00307213" w:rsidRDefault="00307213" w:rsidP="000B0AEF">
            <w:pPr>
              <w:widowControl w:val="0"/>
              <w:jc w:val="both"/>
              <w:rPr>
                <w:color w:val="000000"/>
                <w:highlight w:val="white"/>
              </w:rPr>
            </w:pPr>
            <w:r>
              <w:rPr>
                <w:color w:val="000000"/>
                <w:highlight w:val="white"/>
              </w:rPr>
              <w:t xml:space="preserve">При поступлении Заявки Организатор торгов организует проверку правоспособности Заявителя, а также соответствие Заявителя иным условиям допуска к участию в торговой </w:t>
            </w:r>
            <w:proofErr w:type="gramStart"/>
            <w:r>
              <w:rPr>
                <w:color w:val="000000"/>
                <w:highlight w:val="white"/>
              </w:rPr>
              <w:t>процедуре в частности</w:t>
            </w:r>
            <w:proofErr w:type="gramEnd"/>
            <w:r>
              <w:rPr>
                <w:color w:val="000000"/>
                <w:highlight w:val="white"/>
              </w:rPr>
              <w:t xml:space="preserve"> отсутствие следующих фактов/обстоятельств:</w:t>
            </w:r>
          </w:p>
          <w:p w14:paraId="050A6B5E" w14:textId="77777777" w:rsidR="00307213" w:rsidRDefault="00307213" w:rsidP="000B0AEF">
            <w:pPr>
              <w:widowControl w:val="0"/>
              <w:jc w:val="both"/>
              <w:rPr>
                <w:color w:val="000000"/>
                <w:highlight w:val="white"/>
              </w:rPr>
            </w:pPr>
            <w:r>
              <w:rPr>
                <w:color w:val="000000"/>
                <w:highlight w:val="white"/>
              </w:rPr>
              <w:t>- заявка на участие в торговой процедуре подана по истечении срока приема Заявок на участие в торговой процедуре, указанного в извещении;</w:t>
            </w:r>
          </w:p>
          <w:p w14:paraId="7BC599DC" w14:textId="77777777" w:rsidR="00307213" w:rsidRDefault="00307213" w:rsidP="000B0AEF">
            <w:pPr>
              <w:widowControl w:val="0"/>
              <w:jc w:val="both"/>
              <w:rPr>
                <w:color w:val="000000"/>
                <w:highlight w:val="white"/>
              </w:rPr>
            </w:pPr>
            <w:r>
              <w:rPr>
                <w:color w:val="000000"/>
                <w:highlight w:val="white"/>
              </w:rPr>
              <w:t>- заявка на участие в торговой процедуре подана лицом, не уполномоченным действовать от имени Заявителя;</w:t>
            </w:r>
          </w:p>
          <w:p w14:paraId="66AC8D46" w14:textId="77777777" w:rsidR="00307213" w:rsidRDefault="00307213" w:rsidP="000B0AEF">
            <w:pPr>
              <w:widowControl w:val="0"/>
              <w:jc w:val="both"/>
              <w:rPr>
                <w:color w:val="000000"/>
                <w:highlight w:val="white"/>
              </w:rPr>
            </w:pPr>
            <w:r>
              <w:rPr>
                <w:color w:val="000000"/>
                <w:highlight w:val="white"/>
              </w:rPr>
              <w:t>-  не представлены документы, перечисленные в извещении;</w:t>
            </w:r>
          </w:p>
          <w:p w14:paraId="04B4961E" w14:textId="77777777" w:rsidR="00307213" w:rsidRDefault="00307213" w:rsidP="000B0AEF">
            <w:pPr>
              <w:widowControl w:val="0"/>
              <w:jc w:val="both"/>
              <w:rPr>
                <w:color w:val="000000"/>
                <w:highlight w:val="white"/>
              </w:rPr>
            </w:pPr>
            <w:r>
              <w:rPr>
                <w:color w:val="000000"/>
                <w:highlight w:val="white"/>
              </w:rPr>
              <w:t>- представленные Заявителем документы оформлены с нарушением требования законодательства РФ и условий проведения торговой процедуры, опубликованных в извещении, или сведения, содержащиеся в них, недостоверны;</w:t>
            </w:r>
          </w:p>
          <w:p w14:paraId="1EEFAEA7" w14:textId="77777777" w:rsidR="00307213" w:rsidRDefault="00307213" w:rsidP="000B0AEF">
            <w:pPr>
              <w:widowControl w:val="0"/>
              <w:jc w:val="both"/>
              <w:rPr>
                <w:color w:val="000000"/>
                <w:highlight w:val="white"/>
              </w:rPr>
            </w:pPr>
            <w:r>
              <w:rPr>
                <w:color w:val="000000"/>
                <w:highlight w:val="white"/>
              </w:rPr>
              <w:t xml:space="preserve">- выявления негативной информации в отношении Заявителя/лица, предоставляющего </w:t>
            </w:r>
            <w:proofErr w:type="spellStart"/>
            <w:r>
              <w:rPr>
                <w:color w:val="000000"/>
                <w:highlight w:val="white"/>
              </w:rPr>
              <w:t>займ</w:t>
            </w:r>
            <w:proofErr w:type="spellEnd"/>
            <w:r>
              <w:rPr>
                <w:color w:val="000000"/>
                <w:highlight w:val="white"/>
              </w:rPr>
              <w:t>(-ы) Заявителю;</w:t>
            </w:r>
          </w:p>
          <w:p w14:paraId="6C0C0785" w14:textId="77777777" w:rsidR="00307213" w:rsidRDefault="00307213" w:rsidP="000B0AEF">
            <w:pPr>
              <w:widowControl w:val="0"/>
              <w:jc w:val="both"/>
              <w:rPr>
                <w:color w:val="000000"/>
                <w:highlight w:val="white"/>
              </w:rPr>
            </w:pPr>
            <w:r>
              <w:rPr>
                <w:color w:val="000000"/>
                <w:highlight w:val="white"/>
              </w:rPr>
              <w:t xml:space="preserve">- выявление признаков аффилированности Заявителя/ лица, предоставляющего </w:t>
            </w:r>
            <w:proofErr w:type="spellStart"/>
            <w:r>
              <w:rPr>
                <w:color w:val="000000"/>
                <w:highlight w:val="white"/>
              </w:rPr>
              <w:t>займ</w:t>
            </w:r>
            <w:proofErr w:type="spellEnd"/>
            <w:r>
              <w:rPr>
                <w:color w:val="000000"/>
                <w:highlight w:val="white"/>
              </w:rPr>
              <w:t>(-ы) Заявителя к Банку, Должнику.</w:t>
            </w:r>
          </w:p>
          <w:p w14:paraId="248964C4" w14:textId="77777777" w:rsidR="00307213" w:rsidRDefault="00307213" w:rsidP="000B0AEF">
            <w:pPr>
              <w:widowControl w:val="0"/>
              <w:jc w:val="both"/>
              <w:rPr>
                <w:color w:val="000000"/>
                <w:highlight w:val="white"/>
              </w:rPr>
            </w:pPr>
            <w:r>
              <w:rPr>
                <w:color w:val="000000"/>
                <w:highlight w:val="white"/>
              </w:rPr>
              <w:t>- финансовое состояние Заявителя будет признано Принципалом неудовлетворяющим требованиям Принципала к покупателю прав (требований), принадлежащих Принципалу;</w:t>
            </w:r>
          </w:p>
          <w:p w14:paraId="45EB78F6" w14:textId="77777777" w:rsidR="00307213" w:rsidRDefault="00307213" w:rsidP="000B0AEF">
            <w:pPr>
              <w:widowControl w:val="0"/>
              <w:jc w:val="both"/>
              <w:rPr>
                <w:color w:val="000000"/>
                <w:highlight w:val="white"/>
              </w:rPr>
            </w:pPr>
            <w:r>
              <w:rPr>
                <w:color w:val="000000"/>
                <w:highlight w:val="white"/>
              </w:rPr>
              <w:t>- выявления информации о возбуждении дела о несостоятельности (банкротстве),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банкротом, отсутствие поданного в арбитражный суд заявления о банкротстве;</w:t>
            </w:r>
          </w:p>
          <w:p w14:paraId="758C5353" w14:textId="77777777" w:rsidR="00307213" w:rsidRDefault="00307213" w:rsidP="000B0AEF">
            <w:pPr>
              <w:widowControl w:val="0"/>
              <w:jc w:val="both"/>
              <w:rPr>
                <w:color w:val="000000"/>
                <w:highlight w:val="white"/>
              </w:rPr>
            </w:pPr>
            <w:r>
              <w:rPr>
                <w:color w:val="000000"/>
                <w:highlight w:val="white"/>
              </w:rPr>
              <w:t xml:space="preserve">- выявления в отношении Заявителя иска/ исков о взыскании, заявлений имущественного характера </w:t>
            </w:r>
            <w:proofErr w:type="gramStart"/>
            <w:r>
              <w:rPr>
                <w:color w:val="000000"/>
                <w:highlight w:val="white"/>
              </w:rPr>
              <w:t>в совокупном размере</w:t>
            </w:r>
            <w:proofErr w:type="gramEnd"/>
            <w:r>
              <w:rPr>
                <w:color w:val="000000"/>
                <w:highlight w:val="white"/>
              </w:rPr>
              <w:t xml:space="preserve"> превышающих 5% от размера чистых активов Заявителя на последнюю отчетную дату.</w:t>
            </w:r>
          </w:p>
          <w:p w14:paraId="23658ED1" w14:textId="77777777" w:rsidR="00307213" w:rsidRDefault="00307213" w:rsidP="000B0AEF">
            <w:pPr>
              <w:widowControl w:val="0"/>
              <w:jc w:val="both"/>
              <w:rPr>
                <w:color w:val="000000"/>
                <w:highlight w:val="white"/>
              </w:rPr>
            </w:pPr>
            <w:r>
              <w:rPr>
                <w:color w:val="000000"/>
                <w:highlight w:val="white"/>
              </w:rPr>
              <w:t>- выявления в отношении Заявителя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0A249E8D" w14:textId="77777777" w:rsidR="00307213" w:rsidRDefault="00307213" w:rsidP="000B0AEF">
            <w:pPr>
              <w:widowControl w:val="0"/>
              <w:jc w:val="both"/>
              <w:rPr>
                <w:color w:val="000000"/>
                <w:highlight w:val="white"/>
              </w:rPr>
            </w:pPr>
            <w:r>
              <w:rPr>
                <w:color w:val="000000"/>
                <w:highlight w:val="white"/>
              </w:rPr>
              <w:t>- выявления информации о незавершенной реорганизации и процедуре ликвидации Заявителя.</w:t>
            </w:r>
          </w:p>
          <w:p w14:paraId="39E34AA9" w14:textId="77777777" w:rsidR="00307213" w:rsidRDefault="00307213" w:rsidP="000B0AEF">
            <w:pPr>
              <w:widowControl w:val="0"/>
              <w:jc w:val="both"/>
              <w:rPr>
                <w:color w:val="000000"/>
                <w:highlight w:val="white"/>
              </w:rPr>
            </w:pPr>
            <w:r>
              <w:rPr>
                <w:color w:val="000000"/>
                <w:highlight w:val="white"/>
              </w:rPr>
              <w:t>- выявления в отношении Заявителя – физического лица возбужденных исполнительных производств.</w:t>
            </w:r>
          </w:p>
          <w:p w14:paraId="5FB3FB27" w14:textId="77777777" w:rsidR="00307213" w:rsidRDefault="00307213" w:rsidP="000B0AEF">
            <w:pPr>
              <w:widowControl w:val="0"/>
              <w:jc w:val="both"/>
              <w:rPr>
                <w:color w:val="000000"/>
                <w:highlight w:val="white"/>
              </w:rPr>
            </w:pPr>
            <w:r>
              <w:rPr>
                <w:color w:val="000000"/>
                <w:highlight w:val="white"/>
              </w:rPr>
              <w:t xml:space="preserve">- выявления в отношении Заявителя – физического лица, поданного в арбитражный суд заявления о банкротстве (в том числе в статусе индивидуального </w:t>
            </w:r>
            <w:r>
              <w:rPr>
                <w:color w:val="000000"/>
                <w:highlight w:val="white"/>
              </w:rPr>
              <w:lastRenderedPageBreak/>
              <w:t>предпринимателя);</w:t>
            </w:r>
          </w:p>
          <w:p w14:paraId="16B6E522" w14:textId="77777777" w:rsidR="00307213" w:rsidRDefault="00307213" w:rsidP="000B0AEF">
            <w:pPr>
              <w:widowControl w:val="0"/>
              <w:jc w:val="both"/>
              <w:rPr>
                <w:color w:val="000000"/>
                <w:highlight w:val="white"/>
              </w:rPr>
            </w:pPr>
            <w:r>
              <w:rPr>
                <w:color w:val="000000"/>
                <w:highlight w:val="white"/>
              </w:rPr>
              <w:t>- выявления в отношении Заявителя – физического лица, вынесенного арбитражным судом определения о принятии заявления о признании Заявителя банкротом (отсутствие возбужденного дела о несостоятельности (банкротстве) гражданина);</w:t>
            </w:r>
          </w:p>
          <w:p w14:paraId="0180F44A" w14:textId="77777777" w:rsidR="00307213" w:rsidRDefault="00307213" w:rsidP="000B0AEF">
            <w:pPr>
              <w:widowControl w:val="0"/>
              <w:jc w:val="both"/>
              <w:rPr>
                <w:color w:val="000000"/>
                <w:highlight w:val="white"/>
              </w:rPr>
            </w:pPr>
            <w:r>
              <w:rPr>
                <w:color w:val="000000"/>
                <w:highlight w:val="white"/>
              </w:rPr>
              <w:t>- выявления по месту регистрации Заявителя – физического лица исков о взыскании, заявлений имущественного характера;</w:t>
            </w:r>
          </w:p>
          <w:p w14:paraId="4B28716E" w14:textId="77777777" w:rsidR="00307213" w:rsidRDefault="00307213" w:rsidP="000B0AEF">
            <w:pPr>
              <w:widowControl w:val="0"/>
              <w:jc w:val="both"/>
              <w:rPr>
                <w:color w:val="000000"/>
                <w:highlight w:val="white"/>
              </w:rPr>
            </w:pPr>
            <w:r>
              <w:rPr>
                <w:color w:val="000000"/>
                <w:highlight w:val="white"/>
              </w:rPr>
              <w:t>- выявления в отношении Заявителя – физического лица иных правопритязаний третьих лиц к Заявителю;</w:t>
            </w:r>
          </w:p>
          <w:p w14:paraId="69946BCA" w14:textId="77777777" w:rsidR="00307213" w:rsidRDefault="00307213" w:rsidP="000B0AEF">
            <w:pPr>
              <w:widowControl w:val="0"/>
              <w:jc w:val="both"/>
              <w:rPr>
                <w:color w:val="000000"/>
                <w:highlight w:val="white"/>
              </w:rPr>
            </w:pPr>
            <w:r>
              <w:rPr>
                <w:color w:val="000000"/>
                <w:highlight w:val="white"/>
              </w:rPr>
              <w:t>- выявления просроченной задолженности Заявителя – физического лица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7DF82016" w14:textId="77777777" w:rsidR="00307213" w:rsidRDefault="00307213" w:rsidP="000B0AEF">
            <w:pPr>
              <w:widowControl w:val="0"/>
              <w:jc w:val="both"/>
              <w:rPr>
                <w:color w:val="000000"/>
                <w:highlight w:val="white"/>
              </w:rPr>
            </w:pPr>
            <w:r>
              <w:rPr>
                <w:color w:val="000000"/>
                <w:highlight w:val="white"/>
              </w:rPr>
              <w:t>- выявления поданного в арбитражный суд заявления о банкротстве Заявителя – физического лица (в том числе в статусе индивидуального предпринимателя);</w:t>
            </w:r>
          </w:p>
          <w:p w14:paraId="32F3E7ED" w14:textId="77777777" w:rsidR="00307213" w:rsidRDefault="00307213" w:rsidP="000B0AEF">
            <w:pPr>
              <w:widowControl w:val="0"/>
              <w:jc w:val="both"/>
              <w:rPr>
                <w:color w:val="000000"/>
                <w:highlight w:val="white"/>
              </w:rPr>
            </w:pPr>
            <w:r>
              <w:rPr>
                <w:color w:val="000000"/>
                <w:highlight w:val="white"/>
              </w:rPr>
              <w:t>- выявления информации о возбуждении дела о несостоятельности (банкротстве) в отношении Заявителя – физического лица в статусе индивидуального предпринимателя;</w:t>
            </w:r>
          </w:p>
          <w:p w14:paraId="5215335B" w14:textId="77777777" w:rsidR="00307213" w:rsidRDefault="00307213" w:rsidP="000B0AEF">
            <w:pPr>
              <w:tabs>
                <w:tab w:val="left" w:pos="461"/>
              </w:tabs>
              <w:jc w:val="both"/>
              <w:rPr>
                <w:rFonts w:eastAsiaTheme="minorHAnsi"/>
                <w:highlight w:val="white"/>
              </w:rPr>
            </w:pPr>
            <w:r>
              <w:rPr>
                <w:color w:val="000000"/>
                <w:highlight w:val="white"/>
              </w:rPr>
              <w:t>- выявления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Заявителя – физического лица в статусе индивидуального предпринимателя банкротом.</w:t>
            </w:r>
          </w:p>
        </w:tc>
      </w:tr>
      <w:tr w:rsidR="00307213" w14:paraId="2881FB34" w14:textId="77777777" w:rsidTr="00307213">
        <w:trPr>
          <w:trHeight w:val="557"/>
        </w:trPr>
        <w:tc>
          <w:tcPr>
            <w:tcW w:w="2556" w:type="dxa"/>
          </w:tcPr>
          <w:p w14:paraId="0B3CE0CE" w14:textId="77777777" w:rsidR="00307213" w:rsidRDefault="00307213" w:rsidP="000B0AEF">
            <w:pPr>
              <w:widowControl w:val="0"/>
              <w:rPr>
                <w:rFonts w:eastAsia="Calibri"/>
                <w:highlight w:val="white"/>
              </w:rPr>
            </w:pPr>
            <w:r>
              <w:rPr>
                <w:rFonts w:eastAsia="Calibri"/>
                <w:highlight w:val="white"/>
              </w:rPr>
              <w:lastRenderedPageBreak/>
              <w:t>Порядок заключения договора реализации прав (требований)</w:t>
            </w:r>
          </w:p>
        </w:tc>
        <w:tc>
          <w:tcPr>
            <w:tcW w:w="7367" w:type="dxa"/>
          </w:tcPr>
          <w:p w14:paraId="3988EDE4" w14:textId="77777777" w:rsidR="00307213" w:rsidRDefault="00307213" w:rsidP="000B0AEF">
            <w:pPr>
              <w:widowControl w:val="0"/>
              <w:ind w:firstLine="33"/>
              <w:jc w:val="both"/>
              <w:rPr>
                <w:rFonts w:eastAsia="Calibri"/>
                <w:highlight w:val="white"/>
              </w:rPr>
            </w:pPr>
            <w:r>
              <w:rPr>
                <w:rFonts w:eastAsia="Calibri"/>
                <w:highlight w:val="white"/>
              </w:rPr>
              <w:t>Заключение договора реализации прав (требований) между Принципалом и Победителем аукциона «на повышение»» осуществляется в течение 10 (десяти) рабочих дней со дня размещения Итогового протокола на сайте Организатора. Договор реализации прав (требований) заключается в бумажном виде в те же сроки.</w:t>
            </w:r>
          </w:p>
          <w:p w14:paraId="551B205D" w14:textId="77777777" w:rsidR="00307213" w:rsidRDefault="00307213" w:rsidP="000B0AEF">
            <w:pPr>
              <w:widowControl w:val="0"/>
              <w:ind w:firstLine="33"/>
              <w:jc w:val="both"/>
              <w:rPr>
                <w:rFonts w:eastAsia="Calibri"/>
                <w:highlight w:val="white"/>
              </w:rPr>
            </w:pPr>
            <w:r>
              <w:rPr>
                <w:rFonts w:eastAsia="Calibri"/>
                <w:highlight w:val="white"/>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реализации прав (требований) может быть заключен между Принципалом и единственным участником аукциона по начальной цене реализации лота.</w:t>
            </w:r>
          </w:p>
          <w:p w14:paraId="0CB57624" w14:textId="77777777" w:rsidR="00307213" w:rsidRDefault="00307213" w:rsidP="000B0AEF">
            <w:pPr>
              <w:widowControl w:val="0"/>
              <w:ind w:firstLine="33"/>
              <w:jc w:val="both"/>
              <w:rPr>
                <w:rFonts w:eastAsia="Calibri"/>
                <w:highlight w:val="white"/>
              </w:rPr>
            </w:pPr>
            <w:r>
              <w:rPr>
                <w:rFonts w:eastAsia="Calibri"/>
                <w:highlight w:val="white"/>
              </w:rPr>
              <w:t>Если Победитель Торговой процедуры в установленный срок не подпишет договор реализации прав (требований), Принципал имеет право предложить заключить договор реализации прав (требований) с участником аукциона «на повышение», который сделал предпоследнее предложение о цене договора. При этом заключение договора реализации прав (требований) для участника аукциона «на повышение», который сделал предпоследнее предложение о цене договора, является обязательным.</w:t>
            </w:r>
          </w:p>
        </w:tc>
      </w:tr>
      <w:tr w:rsidR="00307213" w14:paraId="0055E382" w14:textId="77777777" w:rsidTr="00307213">
        <w:trPr>
          <w:trHeight w:val="698"/>
        </w:trPr>
        <w:tc>
          <w:tcPr>
            <w:tcW w:w="2556" w:type="dxa"/>
          </w:tcPr>
          <w:p w14:paraId="1D8EAF3E" w14:textId="77777777" w:rsidR="00307213" w:rsidRDefault="00307213" w:rsidP="000B0AEF">
            <w:pPr>
              <w:widowControl w:val="0"/>
              <w:rPr>
                <w:rFonts w:eastAsia="Calibri"/>
                <w:b/>
                <w:highlight w:val="white"/>
              </w:rPr>
            </w:pPr>
            <w:r>
              <w:rPr>
                <w:rFonts w:eastAsia="Calibri"/>
                <w:highlight w:val="white"/>
              </w:rPr>
              <w:t>Критерии определения Победителя торговой процедуры в форме аукциона «на повышение»</w:t>
            </w:r>
          </w:p>
        </w:tc>
        <w:tc>
          <w:tcPr>
            <w:tcW w:w="7367" w:type="dxa"/>
          </w:tcPr>
          <w:p w14:paraId="05E59D97" w14:textId="77777777" w:rsidR="00307213" w:rsidRDefault="00307213" w:rsidP="000B0AEF">
            <w:pPr>
              <w:widowControl w:val="0"/>
              <w:jc w:val="both"/>
              <w:rPr>
                <w:rFonts w:eastAsia="Calibri"/>
                <w:color w:val="000000" w:themeColor="text1"/>
                <w:highlight w:val="white"/>
              </w:rPr>
            </w:pPr>
            <w:r>
              <w:rPr>
                <w:rFonts w:eastAsia="Calibri"/>
                <w:color w:val="000000" w:themeColor="text1"/>
                <w:highlight w:val="white"/>
              </w:rPr>
              <w:t xml:space="preserve">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 При этом Торговая процедура в форме аукциона «на повышение» считается оконченной, если один из Претендентов предложил цену, удовлетворяющую условиям данной Торговой процедуры, при этом в течение установленного периода времени (15 минут) с момента размещения на электронной площадке последней Заявки на приобретение объектов не поступило ни одной Заявки на приобретение объектов, предусматривающей более высокую цену. </w:t>
            </w:r>
          </w:p>
          <w:p w14:paraId="54DB68F2" w14:textId="77777777" w:rsidR="00307213" w:rsidRDefault="00307213" w:rsidP="000B0AEF">
            <w:pPr>
              <w:jc w:val="both"/>
              <w:rPr>
                <w:rFonts w:eastAsia="Calibri"/>
                <w:color w:val="000000" w:themeColor="text1"/>
                <w:highlight w:val="white"/>
              </w:rPr>
            </w:pPr>
            <w:r>
              <w:rPr>
                <w:rFonts w:eastAsia="Calibri"/>
                <w:color w:val="000000" w:themeColor="text1"/>
                <w:highlight w:val="white"/>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реализации прав (требований) может быть заключен между Принципалом и единственным участником аукциона по начальной цене реализации лота.</w:t>
            </w:r>
          </w:p>
        </w:tc>
      </w:tr>
      <w:tr w:rsidR="00307213" w14:paraId="79397663" w14:textId="77777777" w:rsidTr="00307213">
        <w:trPr>
          <w:trHeight w:val="698"/>
        </w:trPr>
        <w:tc>
          <w:tcPr>
            <w:tcW w:w="2556" w:type="dxa"/>
          </w:tcPr>
          <w:p w14:paraId="7A05B2A9" w14:textId="77777777" w:rsidR="00307213" w:rsidRDefault="00307213" w:rsidP="000B0AEF">
            <w:pPr>
              <w:widowControl w:val="0"/>
              <w:rPr>
                <w:rFonts w:eastAsia="Calibri"/>
                <w:highlight w:val="white"/>
              </w:rPr>
            </w:pPr>
            <w:r>
              <w:rPr>
                <w:rFonts w:eastAsia="Calibri"/>
                <w:highlight w:val="white"/>
              </w:rPr>
              <w:t>Отлагательные условия заключения договора реализации прав (требований)</w:t>
            </w:r>
          </w:p>
        </w:tc>
        <w:tc>
          <w:tcPr>
            <w:tcW w:w="7367" w:type="dxa"/>
          </w:tcPr>
          <w:p w14:paraId="47A405B1" w14:textId="77777777" w:rsidR="00307213" w:rsidRDefault="00307213" w:rsidP="000B0AEF">
            <w:pPr>
              <w:widowControl w:val="0"/>
              <w:jc w:val="both"/>
              <w:rPr>
                <w:rFonts w:eastAsia="Calibri"/>
                <w:color w:val="000000" w:themeColor="text1"/>
                <w:highlight w:val="white"/>
              </w:rPr>
            </w:pPr>
            <w:r>
              <w:rPr>
                <w:rFonts w:eastAsia="Calibri"/>
                <w:color w:val="000000" w:themeColor="text1"/>
                <w:highlight w:val="white"/>
              </w:rPr>
              <w:t>Заключение Договора с Новым кредитором осуществлять после/ при условии:</w:t>
            </w:r>
          </w:p>
          <w:p w14:paraId="7A7B28BF" w14:textId="77777777" w:rsidR="00307213" w:rsidRDefault="00307213" w:rsidP="000B0AEF">
            <w:pPr>
              <w:widowControl w:val="0"/>
              <w:jc w:val="both"/>
              <w:rPr>
                <w:rFonts w:eastAsia="Calibri"/>
                <w:color w:val="000000" w:themeColor="text1"/>
                <w:highlight w:val="white"/>
              </w:rPr>
            </w:pPr>
            <w:r>
              <w:rPr>
                <w:rFonts w:eastAsia="Calibri"/>
                <w:color w:val="000000" w:themeColor="text1"/>
                <w:highlight w:val="white"/>
              </w:rPr>
              <w:t>1. Общие:</w:t>
            </w:r>
          </w:p>
          <w:p w14:paraId="61D7123C" w14:textId="77777777" w:rsidR="00307213" w:rsidRDefault="00307213" w:rsidP="000B0AEF">
            <w:pPr>
              <w:widowControl w:val="0"/>
              <w:jc w:val="both"/>
              <w:rPr>
                <w:rFonts w:eastAsia="Calibri"/>
                <w:color w:val="000000" w:themeColor="text1"/>
                <w:highlight w:val="white"/>
              </w:rPr>
            </w:pPr>
            <w:r>
              <w:rPr>
                <w:rFonts w:eastAsia="Calibri"/>
                <w:color w:val="000000" w:themeColor="text1"/>
                <w:highlight w:val="white"/>
              </w:rPr>
              <w:t xml:space="preserve">1.1. Предоставления участниками сделки в Банк документов, подтверждающих правоспособность участников сделки, а также решений уполномоченных органов управления участников сделки об одобрении заключения соответствующих сделок в случаях, если такое решение требуется в соответствии с требованиями законодательства и/ или устава стороны сделки в соответствии с требованиями внутренних документов Банка и заключением юридического отдела Филиала (замечания юридического отдела при их наличии должны быть устранены). </w:t>
            </w:r>
          </w:p>
          <w:p w14:paraId="12E3628A" w14:textId="77777777" w:rsidR="00307213" w:rsidRDefault="00307213" w:rsidP="000B0AEF">
            <w:pPr>
              <w:widowControl w:val="0"/>
              <w:jc w:val="both"/>
              <w:rPr>
                <w:rFonts w:eastAsia="Calibri"/>
                <w:color w:val="000000" w:themeColor="text1"/>
                <w:highlight w:val="white"/>
              </w:rPr>
            </w:pPr>
            <w:r>
              <w:rPr>
                <w:rFonts w:eastAsia="Calibri"/>
                <w:color w:val="000000" w:themeColor="text1"/>
                <w:highlight w:val="white"/>
              </w:rPr>
              <w:t xml:space="preserve">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 а также в числе прочего содержать заявления и гарантии Нового кредитора, указанные в </w:t>
            </w:r>
            <w:proofErr w:type="spellStart"/>
            <w:r>
              <w:rPr>
                <w:rFonts w:eastAsia="Calibri"/>
                <w:color w:val="000000" w:themeColor="text1"/>
                <w:highlight w:val="white"/>
              </w:rPr>
              <w:t>п.п</w:t>
            </w:r>
            <w:proofErr w:type="spellEnd"/>
            <w:r>
              <w:rPr>
                <w:rFonts w:eastAsia="Calibri"/>
                <w:color w:val="000000" w:themeColor="text1"/>
                <w:highlight w:val="white"/>
              </w:rPr>
              <w:t xml:space="preserve">. 3 – 13, </w:t>
            </w:r>
            <w:r>
              <w:rPr>
                <w:rFonts w:eastAsia="Calibri"/>
                <w:color w:val="000000" w:themeColor="text1"/>
                <w:highlight w:val="white"/>
              </w:rPr>
              <w:lastRenderedPageBreak/>
              <w:t>19, 20 раздела «Дополнительные условия» п. 2.5 настоящего решения.</w:t>
            </w:r>
          </w:p>
          <w:p w14:paraId="3847FA56" w14:textId="77777777" w:rsidR="00307213" w:rsidRDefault="00307213" w:rsidP="000B0AEF">
            <w:pPr>
              <w:widowControl w:val="0"/>
              <w:jc w:val="both"/>
              <w:rPr>
                <w:rFonts w:eastAsia="Calibri"/>
                <w:color w:val="000000" w:themeColor="text1"/>
                <w:highlight w:val="white"/>
              </w:rPr>
            </w:pPr>
            <w:r>
              <w:rPr>
                <w:rFonts w:eastAsia="Calibri"/>
                <w:color w:val="000000" w:themeColor="text1"/>
                <w:highlight w:val="white"/>
              </w:rPr>
              <w:t xml:space="preserve">1.2. Предоставления Новым кредитором в Банк документов, подтверждающих источники денежных средств, направляемых на уплату Цены Договора. </w:t>
            </w:r>
          </w:p>
          <w:p w14:paraId="3C5B838B" w14:textId="77777777" w:rsidR="00307213" w:rsidRDefault="00307213" w:rsidP="000B0AEF">
            <w:pPr>
              <w:widowControl w:val="0"/>
              <w:jc w:val="both"/>
              <w:rPr>
                <w:rFonts w:eastAsia="Calibri"/>
                <w:color w:val="000000" w:themeColor="text1"/>
                <w:highlight w:val="white"/>
              </w:rPr>
            </w:pPr>
            <w:r>
              <w:rPr>
                <w:rFonts w:eastAsia="Calibri"/>
                <w:color w:val="000000" w:themeColor="text1"/>
                <w:highlight w:val="white"/>
              </w:rPr>
              <w:t>1.2.1. В случае привлечения Новым кредитором займа(-</w:t>
            </w:r>
            <w:proofErr w:type="spellStart"/>
            <w:r>
              <w:rPr>
                <w:rFonts w:eastAsia="Calibri"/>
                <w:color w:val="000000" w:themeColor="text1"/>
                <w:highlight w:val="white"/>
              </w:rPr>
              <w:t>ов</w:t>
            </w:r>
            <w:proofErr w:type="spellEnd"/>
            <w:r>
              <w:rPr>
                <w:rFonts w:eastAsia="Calibri"/>
                <w:color w:val="000000" w:themeColor="text1"/>
                <w:highlight w:val="white"/>
              </w:rPr>
              <w:t>)/кредита(-</w:t>
            </w:r>
            <w:proofErr w:type="spellStart"/>
            <w:r>
              <w:rPr>
                <w:rFonts w:eastAsia="Calibri"/>
                <w:color w:val="000000" w:themeColor="text1"/>
                <w:highlight w:val="white"/>
              </w:rPr>
              <w:t>ов</w:t>
            </w:r>
            <w:proofErr w:type="spellEnd"/>
            <w:r>
              <w:rPr>
                <w:rFonts w:eastAsia="Calibri"/>
                <w:color w:val="000000" w:themeColor="text1"/>
                <w:highlight w:val="white"/>
              </w:rPr>
              <w:t>) для уплаты Цены Договора:</w:t>
            </w:r>
          </w:p>
          <w:p w14:paraId="1DD23E38" w14:textId="77777777" w:rsidR="00307213" w:rsidRDefault="00307213" w:rsidP="000B0AEF">
            <w:pPr>
              <w:widowControl w:val="0"/>
              <w:jc w:val="both"/>
              <w:rPr>
                <w:rFonts w:eastAsia="Calibri"/>
                <w:color w:val="000000" w:themeColor="text1"/>
                <w:highlight w:val="white"/>
              </w:rPr>
            </w:pPr>
            <w:r>
              <w:rPr>
                <w:rFonts w:eastAsia="Calibri"/>
                <w:color w:val="000000" w:themeColor="text1"/>
                <w:highlight w:val="white"/>
              </w:rPr>
              <w:t>- окончательный срок погашения обязательств (по основному долгу и процентам) Новым кредитором по привлеченному(-ым) займу(-</w:t>
            </w:r>
            <w:proofErr w:type="spellStart"/>
            <w:r>
              <w:rPr>
                <w:rFonts w:eastAsia="Calibri"/>
                <w:color w:val="000000" w:themeColor="text1"/>
                <w:highlight w:val="white"/>
              </w:rPr>
              <w:t>ам</w:t>
            </w:r>
            <w:proofErr w:type="spellEnd"/>
            <w:r>
              <w:rPr>
                <w:rFonts w:eastAsia="Calibri"/>
                <w:color w:val="000000" w:themeColor="text1"/>
                <w:highlight w:val="white"/>
              </w:rPr>
              <w:t>)/кредиту(-</w:t>
            </w:r>
            <w:proofErr w:type="spellStart"/>
            <w:r>
              <w:rPr>
                <w:rFonts w:eastAsia="Calibri"/>
                <w:color w:val="000000" w:themeColor="text1"/>
                <w:highlight w:val="white"/>
              </w:rPr>
              <w:t>ам</w:t>
            </w:r>
            <w:proofErr w:type="spellEnd"/>
            <w:r>
              <w:rPr>
                <w:rFonts w:eastAsia="Calibri"/>
                <w:color w:val="000000" w:themeColor="text1"/>
                <w:highlight w:val="white"/>
              </w:rPr>
              <w:t>) должен превышать срок исполнения обязательств по Договору более чем на 42) месяца;</w:t>
            </w:r>
          </w:p>
          <w:p w14:paraId="25A9B234" w14:textId="77777777" w:rsidR="00307213" w:rsidRDefault="00307213" w:rsidP="000B0AEF">
            <w:pPr>
              <w:widowControl w:val="0"/>
              <w:jc w:val="both"/>
              <w:rPr>
                <w:rFonts w:eastAsia="Calibri"/>
                <w:color w:val="000000" w:themeColor="text1"/>
                <w:highlight w:val="white"/>
              </w:rPr>
            </w:pPr>
            <w:r>
              <w:rPr>
                <w:rFonts w:eastAsia="Calibri"/>
                <w:color w:val="000000" w:themeColor="text1"/>
                <w:highlight w:val="white"/>
              </w:rPr>
              <w:t>- займодавцем(-</w:t>
            </w:r>
            <w:proofErr w:type="spellStart"/>
            <w:r>
              <w:rPr>
                <w:rFonts w:eastAsia="Calibri"/>
                <w:color w:val="000000" w:themeColor="text1"/>
                <w:highlight w:val="white"/>
              </w:rPr>
              <w:t>ами</w:t>
            </w:r>
            <w:proofErr w:type="spellEnd"/>
            <w:r>
              <w:rPr>
                <w:rFonts w:eastAsia="Calibri"/>
                <w:color w:val="000000" w:themeColor="text1"/>
                <w:highlight w:val="white"/>
              </w:rPr>
              <w:t>)/ кредитором(-</w:t>
            </w:r>
            <w:proofErr w:type="spellStart"/>
            <w:r>
              <w:rPr>
                <w:rFonts w:eastAsia="Calibri"/>
                <w:color w:val="000000" w:themeColor="text1"/>
                <w:highlight w:val="white"/>
              </w:rPr>
              <w:t>ами</w:t>
            </w:r>
            <w:proofErr w:type="spellEnd"/>
            <w:r>
              <w:rPr>
                <w:rFonts w:eastAsia="Calibri"/>
                <w:color w:val="000000" w:themeColor="text1"/>
                <w:highlight w:val="white"/>
              </w:rPr>
              <w:t>) (прямо или косвенно) не должны выступать заемщики Кредитора.</w:t>
            </w:r>
          </w:p>
          <w:p w14:paraId="7A262FC8" w14:textId="77777777" w:rsidR="00307213" w:rsidRDefault="00307213" w:rsidP="000B0AEF">
            <w:pPr>
              <w:widowControl w:val="0"/>
              <w:jc w:val="both"/>
              <w:rPr>
                <w:rFonts w:eastAsia="Calibri"/>
                <w:color w:val="000000" w:themeColor="text1"/>
                <w:highlight w:val="white"/>
              </w:rPr>
            </w:pPr>
            <w:r>
              <w:rPr>
                <w:rFonts w:eastAsia="Calibri"/>
                <w:color w:val="000000" w:themeColor="text1"/>
                <w:highlight w:val="white"/>
              </w:rPr>
              <w:t>1.2.2. В случае привлечения Новым кредитором займа(-</w:t>
            </w:r>
            <w:proofErr w:type="spellStart"/>
            <w:r>
              <w:rPr>
                <w:rFonts w:eastAsia="Calibri"/>
                <w:color w:val="000000" w:themeColor="text1"/>
                <w:highlight w:val="white"/>
              </w:rPr>
              <w:t>ов</w:t>
            </w:r>
            <w:proofErr w:type="spellEnd"/>
            <w:r>
              <w:rPr>
                <w:rFonts w:eastAsia="Calibri"/>
                <w:color w:val="000000" w:themeColor="text1"/>
                <w:highlight w:val="white"/>
              </w:rPr>
              <w:t>) юридического(-их) лица(лиц) для оплаты Цены Договора (дополнительно к п. 1.2.1 настоящего раздела):</w:t>
            </w:r>
          </w:p>
          <w:p w14:paraId="26040305" w14:textId="77777777" w:rsidR="00307213" w:rsidRDefault="00307213" w:rsidP="000B0AEF">
            <w:pPr>
              <w:widowControl w:val="0"/>
              <w:jc w:val="both"/>
              <w:rPr>
                <w:rFonts w:eastAsia="Calibri"/>
                <w:color w:val="000000" w:themeColor="text1"/>
                <w:highlight w:val="white"/>
              </w:rPr>
            </w:pPr>
            <w:r>
              <w:rPr>
                <w:rFonts w:eastAsia="Calibri"/>
                <w:color w:val="000000" w:themeColor="text1"/>
                <w:highlight w:val="white"/>
              </w:rPr>
              <w:t xml:space="preserve">- предоставления Новым кредитором в Банк документов, подтверждающих правоспособность юридического(-их) лица(лиц), предоставляющего(-их) </w:t>
            </w:r>
            <w:proofErr w:type="spellStart"/>
            <w:r>
              <w:rPr>
                <w:rFonts w:eastAsia="Calibri"/>
                <w:color w:val="000000" w:themeColor="text1"/>
                <w:highlight w:val="white"/>
              </w:rPr>
              <w:t>займ</w:t>
            </w:r>
            <w:proofErr w:type="spellEnd"/>
            <w:r>
              <w:rPr>
                <w:rFonts w:eastAsia="Calibri"/>
                <w:color w:val="000000" w:themeColor="text1"/>
                <w:highlight w:val="white"/>
              </w:rPr>
              <w:t xml:space="preserve">(-ы), а также решений уполномоченных органов управления юридического(-их) лица(лиц), предоставляющего(-их) </w:t>
            </w:r>
            <w:proofErr w:type="spellStart"/>
            <w:r>
              <w:rPr>
                <w:rFonts w:eastAsia="Calibri"/>
                <w:color w:val="000000" w:themeColor="text1"/>
                <w:highlight w:val="white"/>
              </w:rPr>
              <w:t>займ</w:t>
            </w:r>
            <w:proofErr w:type="spellEnd"/>
            <w:r>
              <w:rPr>
                <w:rFonts w:eastAsia="Calibri"/>
                <w:color w:val="000000" w:themeColor="text1"/>
                <w:highlight w:val="white"/>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Pr>
                <w:rFonts w:eastAsia="Calibri"/>
                <w:color w:val="000000" w:themeColor="text1"/>
                <w:highlight w:val="white"/>
              </w:rPr>
              <w:t>займ</w:t>
            </w:r>
            <w:proofErr w:type="spellEnd"/>
            <w:r>
              <w:rPr>
                <w:rFonts w:eastAsia="Calibri"/>
                <w:color w:val="000000" w:themeColor="text1"/>
                <w:highlight w:val="white"/>
              </w:rPr>
              <w:t>(-ы).</w:t>
            </w:r>
          </w:p>
          <w:p w14:paraId="02F497EF" w14:textId="77777777" w:rsidR="00307213" w:rsidRDefault="00307213" w:rsidP="000B0AEF">
            <w:pPr>
              <w:widowControl w:val="0"/>
              <w:jc w:val="both"/>
              <w:rPr>
                <w:rFonts w:eastAsia="Calibri"/>
                <w:color w:val="000000" w:themeColor="text1"/>
                <w:highlight w:val="white"/>
              </w:rPr>
            </w:pPr>
            <w:r>
              <w:rPr>
                <w:rFonts w:eastAsia="Calibri"/>
                <w:color w:val="000000" w:themeColor="text1"/>
                <w:highlight w:val="white"/>
              </w:rPr>
              <w:t xml:space="preserve">1.2.3. Проведение юридическим отделом Филиала правовой экспертизы предоставленных документов на предмет их соответствия действующему законодательству Российской Федерации, подтверждение правоспособности юридического(-их) лица (лиц), предоставляющего(-их) </w:t>
            </w:r>
            <w:proofErr w:type="spellStart"/>
            <w:r>
              <w:rPr>
                <w:rFonts w:eastAsia="Calibri"/>
                <w:color w:val="000000" w:themeColor="text1"/>
                <w:highlight w:val="white"/>
              </w:rPr>
              <w:t>займ</w:t>
            </w:r>
            <w:proofErr w:type="spellEnd"/>
            <w:r>
              <w:rPr>
                <w:rFonts w:eastAsia="Calibri"/>
                <w:color w:val="000000" w:themeColor="text1"/>
                <w:highlight w:val="white"/>
              </w:rPr>
              <w:t>(-ы), полномочий лиц, действующих от его имени, при этом замечания юридического отдела, при их наличии, должны быть устранены.</w:t>
            </w:r>
          </w:p>
          <w:p w14:paraId="7C755961" w14:textId="77777777" w:rsidR="00307213" w:rsidRDefault="00307213" w:rsidP="000B0AEF">
            <w:pPr>
              <w:widowControl w:val="0"/>
              <w:jc w:val="both"/>
              <w:rPr>
                <w:rFonts w:eastAsia="Calibri"/>
                <w:color w:val="000000" w:themeColor="text1"/>
                <w:highlight w:val="white"/>
              </w:rPr>
            </w:pPr>
            <w:r>
              <w:rPr>
                <w:rFonts w:eastAsia="Calibri"/>
                <w:color w:val="000000" w:themeColor="text1"/>
                <w:highlight w:val="white"/>
              </w:rPr>
              <w:t>1.3. Предоставления Службой безопасности Филиала заключения об отсутствии:</w:t>
            </w:r>
          </w:p>
          <w:p w14:paraId="3CF2C8DD" w14:textId="77777777" w:rsidR="00307213" w:rsidRDefault="00307213" w:rsidP="000B0AEF">
            <w:pPr>
              <w:widowControl w:val="0"/>
              <w:jc w:val="both"/>
              <w:rPr>
                <w:rFonts w:eastAsia="Calibri"/>
                <w:color w:val="000000" w:themeColor="text1"/>
                <w:highlight w:val="white"/>
              </w:rPr>
            </w:pPr>
            <w:r>
              <w:rPr>
                <w:rFonts w:eastAsia="Calibri"/>
                <w:color w:val="000000" w:themeColor="text1"/>
                <w:highlight w:val="white"/>
              </w:rPr>
              <w:t xml:space="preserve">- негативной информации в отношении Нового кредитора/ лица, предоставляющего </w:t>
            </w:r>
          </w:p>
          <w:p w14:paraId="4910A2F9" w14:textId="77777777" w:rsidR="00307213" w:rsidRDefault="00307213" w:rsidP="000B0AEF">
            <w:pPr>
              <w:widowControl w:val="0"/>
              <w:jc w:val="both"/>
              <w:rPr>
                <w:rFonts w:eastAsia="Calibri"/>
                <w:color w:val="000000" w:themeColor="text1"/>
                <w:highlight w:val="white"/>
              </w:rPr>
            </w:pPr>
            <w:proofErr w:type="spellStart"/>
            <w:r>
              <w:rPr>
                <w:rFonts w:eastAsia="Calibri"/>
                <w:color w:val="000000" w:themeColor="text1"/>
                <w:highlight w:val="white"/>
              </w:rPr>
              <w:t>займ</w:t>
            </w:r>
            <w:proofErr w:type="spellEnd"/>
            <w:r>
              <w:rPr>
                <w:rFonts w:eastAsia="Calibri"/>
                <w:color w:val="000000" w:themeColor="text1"/>
                <w:highlight w:val="white"/>
              </w:rPr>
              <w:t xml:space="preserve">(-ы) Новому кредитору; </w:t>
            </w:r>
          </w:p>
          <w:p w14:paraId="1E48F863" w14:textId="77777777" w:rsidR="00307213" w:rsidRDefault="00307213" w:rsidP="000B0AEF">
            <w:pPr>
              <w:widowControl w:val="0"/>
              <w:jc w:val="both"/>
              <w:rPr>
                <w:rFonts w:eastAsia="Calibri"/>
                <w:color w:val="000000" w:themeColor="text1"/>
                <w:highlight w:val="white"/>
              </w:rPr>
            </w:pPr>
            <w:r>
              <w:rPr>
                <w:rFonts w:eastAsia="Calibri"/>
                <w:color w:val="000000" w:themeColor="text1"/>
                <w:highlight w:val="white"/>
              </w:rPr>
              <w:t xml:space="preserve">- данных об аффилированности Нового кредитора/ лица, предоставляющего Новому кредитору </w:t>
            </w:r>
            <w:proofErr w:type="spellStart"/>
            <w:r>
              <w:rPr>
                <w:rFonts w:eastAsia="Calibri"/>
                <w:color w:val="000000" w:themeColor="text1"/>
                <w:highlight w:val="white"/>
              </w:rPr>
              <w:t>займ</w:t>
            </w:r>
            <w:proofErr w:type="spellEnd"/>
            <w:r>
              <w:rPr>
                <w:rFonts w:eastAsia="Calibri"/>
                <w:color w:val="000000" w:themeColor="text1"/>
                <w:highlight w:val="white"/>
              </w:rPr>
              <w:t>(-ы), к Должникам, Кредитору.</w:t>
            </w:r>
          </w:p>
          <w:p w14:paraId="706D9DD7" w14:textId="77777777" w:rsidR="00307213" w:rsidRDefault="00307213" w:rsidP="000B0AEF">
            <w:pPr>
              <w:widowControl w:val="0"/>
              <w:jc w:val="both"/>
              <w:rPr>
                <w:rFonts w:eastAsia="Calibri"/>
                <w:color w:val="000000" w:themeColor="text1"/>
                <w:highlight w:val="white"/>
              </w:rPr>
            </w:pPr>
            <w:r>
              <w:rPr>
                <w:rFonts w:eastAsia="Calibri"/>
                <w:color w:val="000000" w:themeColor="text1"/>
                <w:highlight w:val="white"/>
              </w:rPr>
              <w:t>Вышеуказанные заключения должный быть подготовлены Службой безопасности Филиала не позднее 3 рабочих дней с даты получения от Организатора торгов заявки(-</w:t>
            </w:r>
            <w:proofErr w:type="spellStart"/>
            <w:r>
              <w:rPr>
                <w:rFonts w:eastAsia="Calibri"/>
                <w:color w:val="000000" w:themeColor="text1"/>
                <w:highlight w:val="white"/>
              </w:rPr>
              <w:t>ок</w:t>
            </w:r>
            <w:proofErr w:type="spellEnd"/>
            <w:r>
              <w:rPr>
                <w:rFonts w:eastAsia="Calibri"/>
                <w:color w:val="000000" w:themeColor="text1"/>
                <w:highlight w:val="white"/>
              </w:rPr>
              <w:t>) участника(-</w:t>
            </w:r>
            <w:proofErr w:type="spellStart"/>
            <w:r>
              <w:rPr>
                <w:rFonts w:eastAsia="Calibri"/>
                <w:color w:val="000000" w:themeColor="text1"/>
                <w:highlight w:val="white"/>
              </w:rPr>
              <w:t>ов</w:t>
            </w:r>
            <w:proofErr w:type="spellEnd"/>
            <w:r>
              <w:rPr>
                <w:rFonts w:eastAsia="Calibri"/>
                <w:color w:val="000000" w:themeColor="text1"/>
                <w:highlight w:val="white"/>
              </w:rPr>
              <w:t>).</w:t>
            </w:r>
          </w:p>
          <w:p w14:paraId="384D43EE" w14:textId="77777777" w:rsidR="00307213" w:rsidRDefault="00307213" w:rsidP="000B0AEF">
            <w:pPr>
              <w:widowControl w:val="0"/>
              <w:jc w:val="both"/>
              <w:rPr>
                <w:rFonts w:eastAsia="Calibri"/>
                <w:color w:val="000000" w:themeColor="text1"/>
                <w:highlight w:val="white"/>
              </w:rPr>
            </w:pPr>
            <w:r>
              <w:rPr>
                <w:rFonts w:eastAsia="Calibri"/>
                <w:color w:val="000000" w:themeColor="text1"/>
                <w:highlight w:val="white"/>
              </w:rPr>
              <w:t>1.4. Предоставления Новым кредитором в Банк гарантийных писем, подтверждающих, что все предоставленные Кредитору документы и сведения, подтверждающие финансовое положение Нового кредитора (в том числе бухгалтерские балансы и т. д.), являются действительными и достоверными.</w:t>
            </w:r>
          </w:p>
          <w:p w14:paraId="0733E100" w14:textId="77777777" w:rsidR="00307213" w:rsidRDefault="00307213" w:rsidP="000B0AEF">
            <w:pPr>
              <w:widowControl w:val="0"/>
              <w:jc w:val="both"/>
              <w:rPr>
                <w:rFonts w:eastAsia="Calibri"/>
                <w:color w:val="000000" w:themeColor="text1"/>
                <w:highlight w:val="white"/>
              </w:rPr>
            </w:pPr>
            <w:r>
              <w:rPr>
                <w:rFonts w:eastAsia="Calibri"/>
                <w:color w:val="000000" w:themeColor="text1"/>
                <w:highlight w:val="white"/>
              </w:rPr>
              <w:t>1.5.</w:t>
            </w:r>
            <w:r>
              <w:rPr>
                <w:highlight w:val="white"/>
              </w:rPr>
              <w:t xml:space="preserve"> </w:t>
            </w:r>
            <w:r>
              <w:rPr>
                <w:rFonts w:eastAsia="Calibri"/>
                <w:color w:val="000000" w:themeColor="text1"/>
                <w:highlight w:val="white"/>
              </w:rPr>
              <w:t>Отсутствие негативного влияния приобретения прав (требований) на финансовое состояние Нового кредитора и признаков его несостоятельности (банкротства).</w:t>
            </w:r>
          </w:p>
          <w:p w14:paraId="6C4B60D0" w14:textId="77777777" w:rsidR="00307213" w:rsidRDefault="00307213" w:rsidP="000B0AEF">
            <w:pPr>
              <w:widowControl w:val="0"/>
              <w:jc w:val="both"/>
              <w:rPr>
                <w:rFonts w:eastAsia="Calibri"/>
                <w:color w:val="000000" w:themeColor="text1"/>
                <w:highlight w:val="white"/>
              </w:rPr>
            </w:pPr>
            <w:r>
              <w:rPr>
                <w:rFonts w:eastAsia="Calibri"/>
                <w:color w:val="000000" w:themeColor="text1"/>
                <w:highlight w:val="white"/>
              </w:rPr>
              <w:t>2. В отношении Нового кредитора - юридического лица:</w:t>
            </w:r>
          </w:p>
          <w:p w14:paraId="22CE0506" w14:textId="77777777" w:rsidR="00307213" w:rsidRDefault="00307213" w:rsidP="000B0AEF">
            <w:pPr>
              <w:widowControl w:val="0"/>
              <w:jc w:val="both"/>
              <w:rPr>
                <w:rFonts w:eastAsia="Calibri"/>
                <w:color w:val="000000" w:themeColor="text1"/>
                <w:highlight w:val="white"/>
              </w:rPr>
            </w:pPr>
            <w:r>
              <w:rPr>
                <w:rFonts w:eastAsia="Calibri"/>
                <w:color w:val="000000" w:themeColor="text1"/>
                <w:highlight w:val="white"/>
              </w:rPr>
              <w:t>2.1. Предоставления Новым кредитором в Банк документов, подтверждающих отнесение к юридическому лицу</w:t>
            </w:r>
            <w:r>
              <w:rPr>
                <w:highlight w:val="white"/>
              </w:rPr>
              <w:t>, осуществляющему деятельность по возврату просроченной задолженности физических лиц в качестве основного вида деятельности; юридическому лицу, осуществляющему профессиональную деятельность по предоставлению потребительских займов; специализированному финансовому обществу.</w:t>
            </w:r>
          </w:p>
          <w:p w14:paraId="54A37B97" w14:textId="77777777" w:rsidR="00307213" w:rsidRDefault="00307213" w:rsidP="000B0AEF">
            <w:pPr>
              <w:widowControl w:val="0"/>
              <w:jc w:val="both"/>
              <w:rPr>
                <w:rFonts w:eastAsia="Calibri"/>
                <w:color w:val="000000" w:themeColor="text1"/>
                <w:highlight w:val="white"/>
              </w:rPr>
            </w:pPr>
            <w:r>
              <w:rPr>
                <w:rFonts w:eastAsia="Calibri"/>
                <w:color w:val="000000" w:themeColor="text1"/>
                <w:highlight w:val="white"/>
              </w:rPr>
              <w:t>2.2. Предоставления Новым кредитором в Банк оригиналов или надлежащим образом заверенных копий следующих документов:</w:t>
            </w:r>
          </w:p>
          <w:p w14:paraId="1EC9237A" w14:textId="77777777" w:rsidR="00307213" w:rsidRDefault="00307213" w:rsidP="000B0AEF">
            <w:pPr>
              <w:widowControl w:val="0"/>
              <w:jc w:val="both"/>
              <w:rPr>
                <w:rFonts w:eastAsia="Calibri"/>
                <w:color w:val="000000" w:themeColor="text1"/>
                <w:highlight w:val="white"/>
              </w:rPr>
            </w:pPr>
            <w:r>
              <w:rPr>
                <w:rFonts w:eastAsia="Calibri"/>
                <w:color w:val="000000" w:themeColor="text1"/>
                <w:highlight w:val="white"/>
              </w:rPr>
              <w:t xml:space="preserve">- бухгалтерской отчетности в полном объеме, составленной по </w:t>
            </w:r>
            <w:proofErr w:type="gramStart"/>
            <w:r>
              <w:rPr>
                <w:rFonts w:eastAsia="Calibri"/>
                <w:color w:val="000000" w:themeColor="text1"/>
                <w:highlight w:val="white"/>
              </w:rPr>
              <w:t>РСБУ .</w:t>
            </w:r>
            <w:proofErr w:type="gramEnd"/>
            <w:r>
              <w:rPr>
                <w:rFonts w:eastAsia="Calibri"/>
                <w:color w:val="000000" w:themeColor="text1"/>
                <w:highlight w:val="white"/>
              </w:rPr>
              <w:t xml:space="preserve">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2562CE12" w14:textId="77777777" w:rsidR="00307213" w:rsidRDefault="00307213" w:rsidP="000B0AEF">
            <w:pPr>
              <w:widowControl w:val="0"/>
              <w:jc w:val="both"/>
              <w:rPr>
                <w:rFonts w:eastAsia="Calibri"/>
                <w:color w:val="000000" w:themeColor="text1"/>
                <w:highlight w:val="white"/>
              </w:rPr>
            </w:pPr>
            <w:r>
              <w:rPr>
                <w:rFonts w:eastAsia="Calibri"/>
                <w:color w:val="000000" w:themeColor="text1"/>
                <w:highlight w:val="white"/>
              </w:rPr>
              <w:t>- расшифровок основных статей бухгалтерской отчетности, удельный вес которых составляет более 5% валюты баланса Нового кредитора;</w:t>
            </w:r>
          </w:p>
          <w:p w14:paraId="5A885EB5" w14:textId="77777777" w:rsidR="00307213" w:rsidRDefault="00307213" w:rsidP="000B0AEF">
            <w:pPr>
              <w:widowControl w:val="0"/>
              <w:jc w:val="both"/>
              <w:rPr>
                <w:rFonts w:eastAsia="Calibri"/>
                <w:color w:val="000000" w:themeColor="text1"/>
                <w:highlight w:val="white"/>
              </w:rPr>
            </w:pPr>
            <w:r>
              <w:rPr>
                <w:rFonts w:eastAsia="Calibri"/>
                <w:color w:val="000000" w:themeColor="text1"/>
                <w:highlight w:val="white"/>
              </w:rPr>
              <w:t>- иных документов и информации, характеризующих финансовое положение Нового кредитора, по требованию Банка.</w:t>
            </w:r>
          </w:p>
          <w:p w14:paraId="3CA61B3F" w14:textId="77777777" w:rsidR="00307213" w:rsidRDefault="00307213" w:rsidP="000B0AEF">
            <w:pPr>
              <w:widowControl w:val="0"/>
              <w:jc w:val="both"/>
              <w:rPr>
                <w:rFonts w:eastAsia="Calibri"/>
                <w:color w:val="000000" w:themeColor="text1"/>
                <w:highlight w:val="white"/>
              </w:rPr>
            </w:pPr>
            <w:r>
              <w:rPr>
                <w:rFonts w:eastAsia="Calibri"/>
                <w:color w:val="000000" w:themeColor="text1"/>
                <w:highlight w:val="white"/>
              </w:rPr>
              <w:t xml:space="preserve">2.3. В случае финансирования Новым кредитором - юридическим лицом Договора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 + Долгосрочные обязательства (стр.1400)) – ((Внеоборотные активы (стр.1100) + краткосрочные финансовые </w:t>
            </w:r>
            <w:r>
              <w:rPr>
                <w:rFonts w:eastAsia="Calibri"/>
                <w:color w:val="000000" w:themeColor="text1"/>
                <w:highlight w:val="white"/>
              </w:rPr>
              <w:lastRenderedPageBreak/>
              <w:t>вложения (стр.1240) + дебиторская задолженность (на инвестиционные цели) (стр.1230)).</w:t>
            </w:r>
          </w:p>
          <w:p w14:paraId="4B702364" w14:textId="77777777" w:rsidR="00307213" w:rsidRDefault="00307213" w:rsidP="000B0AEF">
            <w:pPr>
              <w:widowControl w:val="0"/>
              <w:jc w:val="both"/>
              <w:rPr>
                <w:rFonts w:eastAsia="Calibri"/>
                <w:color w:val="000000" w:themeColor="text1"/>
                <w:highlight w:val="white"/>
              </w:rPr>
            </w:pPr>
            <w:r>
              <w:rPr>
                <w:rFonts w:eastAsia="Calibri"/>
                <w:color w:val="000000" w:themeColor="text1"/>
                <w:highlight w:val="white"/>
              </w:rPr>
              <w:t>3. В отношении Нового кредитора - физического лица:</w:t>
            </w:r>
          </w:p>
          <w:p w14:paraId="280A9590" w14:textId="77777777" w:rsidR="00307213" w:rsidRDefault="00307213" w:rsidP="000B0AEF">
            <w:pPr>
              <w:widowControl w:val="0"/>
              <w:jc w:val="both"/>
              <w:rPr>
                <w:rFonts w:eastAsia="Calibri"/>
                <w:color w:val="000000" w:themeColor="text1"/>
                <w:highlight w:val="white"/>
              </w:rPr>
            </w:pPr>
            <w:r>
              <w:rPr>
                <w:rFonts w:eastAsia="Calibri"/>
                <w:color w:val="000000" w:themeColor="text1"/>
                <w:highlight w:val="white"/>
              </w:rPr>
              <w:t>3.1. Предоставления Новым кредитором в Банк нотариально удостоверенного документа, подтверждающего наличие согласия супруги(-а) Нового кредитора на заключение Договора/согласительной надписи супруги(-а) на договоре уступки права (требования), либо нотариально удостоверенного документа, подтверждающего, что у Нового кредитора и его(ее) супруги(-а) установлен режим раздельной собственности (брачный договор), либо нотариально удостоверенного документа, подтверждающего, что Новый кредитор не состоит в зарегистрированном браке.</w:t>
            </w:r>
          </w:p>
          <w:p w14:paraId="39186DCF" w14:textId="77777777" w:rsidR="00307213" w:rsidRDefault="00307213" w:rsidP="000B0AEF">
            <w:pPr>
              <w:widowControl w:val="0"/>
              <w:jc w:val="both"/>
              <w:rPr>
                <w:rFonts w:eastAsia="Calibri"/>
                <w:color w:val="000000" w:themeColor="text1"/>
                <w:highlight w:val="white"/>
              </w:rPr>
            </w:pPr>
            <w:r>
              <w:rPr>
                <w:rFonts w:eastAsia="Calibri"/>
                <w:color w:val="000000" w:themeColor="text1"/>
                <w:highlight w:val="white"/>
              </w:rPr>
              <w:t>3.2. Предоставления Новым кредитором в Банк согласия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w:t>
            </w:r>
          </w:p>
        </w:tc>
      </w:tr>
    </w:tbl>
    <w:p w14:paraId="5194AC04" w14:textId="77777777" w:rsidR="00A77919" w:rsidRDefault="00A77919" w:rsidP="00FE7F56">
      <w:pPr>
        <w:pStyle w:val="51"/>
        <w:shd w:val="clear" w:color="auto" w:fill="auto"/>
        <w:spacing w:after="0" w:line="240" w:lineRule="auto"/>
        <w:ind w:right="20"/>
        <w:jc w:val="left"/>
        <w:rPr>
          <w:sz w:val="24"/>
          <w:szCs w:val="24"/>
        </w:rPr>
      </w:pPr>
    </w:p>
    <w:p w14:paraId="675352B9" w14:textId="77777777" w:rsidR="00307213" w:rsidRDefault="00307213" w:rsidP="00282353">
      <w:pPr>
        <w:pStyle w:val="51"/>
        <w:shd w:val="clear" w:color="auto" w:fill="auto"/>
        <w:spacing w:after="0" w:line="240" w:lineRule="auto"/>
        <w:ind w:right="20"/>
        <w:rPr>
          <w:sz w:val="24"/>
          <w:szCs w:val="24"/>
        </w:rPr>
      </w:pPr>
    </w:p>
    <w:p w14:paraId="526AD1D2" w14:textId="77777777" w:rsidR="00307213" w:rsidRDefault="00307213" w:rsidP="00282353">
      <w:pPr>
        <w:pStyle w:val="51"/>
        <w:shd w:val="clear" w:color="auto" w:fill="auto"/>
        <w:spacing w:after="0" w:line="240" w:lineRule="auto"/>
        <w:ind w:right="20"/>
        <w:rPr>
          <w:sz w:val="24"/>
          <w:szCs w:val="24"/>
        </w:rPr>
      </w:pPr>
    </w:p>
    <w:p w14:paraId="11A4E518" w14:textId="77777777" w:rsidR="00307213" w:rsidRDefault="00307213" w:rsidP="00282353">
      <w:pPr>
        <w:pStyle w:val="51"/>
        <w:shd w:val="clear" w:color="auto" w:fill="auto"/>
        <w:spacing w:after="0" w:line="240" w:lineRule="auto"/>
        <w:ind w:right="20"/>
        <w:rPr>
          <w:sz w:val="24"/>
          <w:szCs w:val="24"/>
        </w:rPr>
      </w:pPr>
    </w:p>
    <w:p w14:paraId="4FC7C234" w14:textId="77777777" w:rsidR="00307213" w:rsidRDefault="00307213" w:rsidP="00282353">
      <w:pPr>
        <w:pStyle w:val="51"/>
        <w:shd w:val="clear" w:color="auto" w:fill="auto"/>
        <w:spacing w:after="0" w:line="240" w:lineRule="auto"/>
        <w:ind w:right="20"/>
        <w:rPr>
          <w:sz w:val="24"/>
          <w:szCs w:val="24"/>
        </w:rPr>
      </w:pPr>
    </w:p>
    <w:p w14:paraId="5F2B70EE" w14:textId="77777777" w:rsidR="00307213" w:rsidRDefault="00307213" w:rsidP="00282353">
      <w:pPr>
        <w:pStyle w:val="51"/>
        <w:shd w:val="clear" w:color="auto" w:fill="auto"/>
        <w:spacing w:after="0" w:line="240" w:lineRule="auto"/>
        <w:ind w:right="20"/>
        <w:rPr>
          <w:sz w:val="24"/>
          <w:szCs w:val="24"/>
        </w:rPr>
      </w:pPr>
    </w:p>
    <w:p w14:paraId="0CC1A121" w14:textId="77777777" w:rsidR="00307213" w:rsidRDefault="00307213" w:rsidP="00282353">
      <w:pPr>
        <w:pStyle w:val="51"/>
        <w:shd w:val="clear" w:color="auto" w:fill="auto"/>
        <w:spacing w:after="0" w:line="240" w:lineRule="auto"/>
        <w:ind w:right="20"/>
        <w:rPr>
          <w:sz w:val="24"/>
          <w:szCs w:val="24"/>
        </w:rPr>
      </w:pPr>
    </w:p>
    <w:p w14:paraId="23D358F5" w14:textId="77777777" w:rsidR="00307213" w:rsidRDefault="00307213" w:rsidP="00282353">
      <w:pPr>
        <w:pStyle w:val="51"/>
        <w:shd w:val="clear" w:color="auto" w:fill="auto"/>
        <w:spacing w:after="0" w:line="240" w:lineRule="auto"/>
        <w:ind w:right="20"/>
        <w:rPr>
          <w:sz w:val="24"/>
          <w:szCs w:val="24"/>
        </w:rPr>
      </w:pPr>
    </w:p>
    <w:p w14:paraId="28489A36" w14:textId="77777777" w:rsidR="00307213" w:rsidRDefault="00307213" w:rsidP="00282353">
      <w:pPr>
        <w:pStyle w:val="51"/>
        <w:shd w:val="clear" w:color="auto" w:fill="auto"/>
        <w:spacing w:after="0" w:line="240" w:lineRule="auto"/>
        <w:ind w:right="20"/>
        <w:rPr>
          <w:sz w:val="24"/>
          <w:szCs w:val="24"/>
        </w:rPr>
      </w:pPr>
    </w:p>
    <w:p w14:paraId="2C896451" w14:textId="77777777" w:rsidR="00307213" w:rsidRDefault="00307213" w:rsidP="00282353">
      <w:pPr>
        <w:pStyle w:val="51"/>
        <w:shd w:val="clear" w:color="auto" w:fill="auto"/>
        <w:spacing w:after="0" w:line="240" w:lineRule="auto"/>
        <w:ind w:right="20"/>
        <w:rPr>
          <w:sz w:val="24"/>
          <w:szCs w:val="24"/>
        </w:rPr>
      </w:pPr>
    </w:p>
    <w:p w14:paraId="2AC5B6E1" w14:textId="77777777" w:rsidR="00307213" w:rsidRDefault="00307213" w:rsidP="00282353">
      <w:pPr>
        <w:pStyle w:val="51"/>
        <w:shd w:val="clear" w:color="auto" w:fill="auto"/>
        <w:spacing w:after="0" w:line="240" w:lineRule="auto"/>
        <w:ind w:right="20"/>
        <w:rPr>
          <w:sz w:val="24"/>
          <w:szCs w:val="24"/>
        </w:rPr>
      </w:pPr>
    </w:p>
    <w:p w14:paraId="36AFC62B" w14:textId="77777777" w:rsidR="00307213" w:rsidRDefault="00307213" w:rsidP="00282353">
      <w:pPr>
        <w:pStyle w:val="51"/>
        <w:shd w:val="clear" w:color="auto" w:fill="auto"/>
        <w:spacing w:after="0" w:line="240" w:lineRule="auto"/>
        <w:ind w:right="20"/>
        <w:rPr>
          <w:sz w:val="24"/>
          <w:szCs w:val="24"/>
        </w:rPr>
      </w:pPr>
    </w:p>
    <w:p w14:paraId="3D39B820" w14:textId="77777777" w:rsidR="00307213" w:rsidRDefault="00307213" w:rsidP="00282353">
      <w:pPr>
        <w:pStyle w:val="51"/>
        <w:shd w:val="clear" w:color="auto" w:fill="auto"/>
        <w:spacing w:after="0" w:line="240" w:lineRule="auto"/>
        <w:ind w:right="20"/>
        <w:rPr>
          <w:sz w:val="24"/>
          <w:szCs w:val="24"/>
        </w:rPr>
      </w:pPr>
    </w:p>
    <w:p w14:paraId="06F846DA" w14:textId="77777777" w:rsidR="00307213" w:rsidRDefault="00307213" w:rsidP="00282353">
      <w:pPr>
        <w:pStyle w:val="51"/>
        <w:shd w:val="clear" w:color="auto" w:fill="auto"/>
        <w:spacing w:after="0" w:line="240" w:lineRule="auto"/>
        <w:ind w:right="20"/>
        <w:rPr>
          <w:sz w:val="24"/>
          <w:szCs w:val="24"/>
        </w:rPr>
      </w:pPr>
    </w:p>
    <w:p w14:paraId="37E4951E" w14:textId="77777777" w:rsidR="00307213" w:rsidRDefault="00307213" w:rsidP="00282353">
      <w:pPr>
        <w:pStyle w:val="51"/>
        <w:shd w:val="clear" w:color="auto" w:fill="auto"/>
        <w:spacing w:after="0" w:line="240" w:lineRule="auto"/>
        <w:ind w:right="20"/>
        <w:rPr>
          <w:sz w:val="24"/>
          <w:szCs w:val="24"/>
        </w:rPr>
      </w:pPr>
    </w:p>
    <w:p w14:paraId="54368B5D" w14:textId="77777777" w:rsidR="00307213" w:rsidRDefault="00307213" w:rsidP="00282353">
      <w:pPr>
        <w:pStyle w:val="51"/>
        <w:shd w:val="clear" w:color="auto" w:fill="auto"/>
        <w:spacing w:after="0" w:line="240" w:lineRule="auto"/>
        <w:ind w:right="20"/>
        <w:rPr>
          <w:sz w:val="24"/>
          <w:szCs w:val="24"/>
        </w:rPr>
      </w:pPr>
    </w:p>
    <w:p w14:paraId="08611A32" w14:textId="77777777" w:rsidR="00307213" w:rsidRDefault="00307213" w:rsidP="00282353">
      <w:pPr>
        <w:pStyle w:val="51"/>
        <w:shd w:val="clear" w:color="auto" w:fill="auto"/>
        <w:spacing w:after="0" w:line="240" w:lineRule="auto"/>
        <w:ind w:right="20"/>
        <w:rPr>
          <w:sz w:val="24"/>
          <w:szCs w:val="24"/>
        </w:rPr>
      </w:pPr>
    </w:p>
    <w:p w14:paraId="1992AEE0" w14:textId="77777777" w:rsidR="00307213" w:rsidRDefault="00307213" w:rsidP="00282353">
      <w:pPr>
        <w:pStyle w:val="51"/>
        <w:shd w:val="clear" w:color="auto" w:fill="auto"/>
        <w:spacing w:after="0" w:line="240" w:lineRule="auto"/>
        <w:ind w:right="20"/>
        <w:rPr>
          <w:sz w:val="24"/>
          <w:szCs w:val="24"/>
        </w:rPr>
      </w:pPr>
    </w:p>
    <w:p w14:paraId="0C55709C" w14:textId="77777777" w:rsidR="00307213" w:rsidRDefault="00307213" w:rsidP="00282353">
      <w:pPr>
        <w:pStyle w:val="51"/>
        <w:shd w:val="clear" w:color="auto" w:fill="auto"/>
        <w:spacing w:after="0" w:line="240" w:lineRule="auto"/>
        <w:ind w:right="20"/>
        <w:rPr>
          <w:sz w:val="24"/>
          <w:szCs w:val="24"/>
        </w:rPr>
      </w:pPr>
    </w:p>
    <w:p w14:paraId="2410414F" w14:textId="77777777" w:rsidR="00307213" w:rsidRDefault="00307213" w:rsidP="00282353">
      <w:pPr>
        <w:pStyle w:val="51"/>
        <w:shd w:val="clear" w:color="auto" w:fill="auto"/>
        <w:spacing w:after="0" w:line="240" w:lineRule="auto"/>
        <w:ind w:right="20"/>
        <w:rPr>
          <w:sz w:val="24"/>
          <w:szCs w:val="24"/>
        </w:rPr>
      </w:pPr>
    </w:p>
    <w:p w14:paraId="6819F0EE" w14:textId="77777777" w:rsidR="00307213" w:rsidRDefault="00307213" w:rsidP="00282353">
      <w:pPr>
        <w:pStyle w:val="51"/>
        <w:shd w:val="clear" w:color="auto" w:fill="auto"/>
        <w:spacing w:after="0" w:line="240" w:lineRule="auto"/>
        <w:ind w:right="20"/>
        <w:rPr>
          <w:sz w:val="24"/>
          <w:szCs w:val="24"/>
        </w:rPr>
      </w:pPr>
    </w:p>
    <w:p w14:paraId="255E974C" w14:textId="77777777" w:rsidR="00307213" w:rsidRDefault="00307213" w:rsidP="00282353">
      <w:pPr>
        <w:pStyle w:val="51"/>
        <w:shd w:val="clear" w:color="auto" w:fill="auto"/>
        <w:spacing w:after="0" w:line="240" w:lineRule="auto"/>
        <w:ind w:right="20"/>
        <w:rPr>
          <w:sz w:val="24"/>
          <w:szCs w:val="24"/>
        </w:rPr>
      </w:pPr>
    </w:p>
    <w:p w14:paraId="5EB1A85E" w14:textId="77777777" w:rsidR="00307213" w:rsidRDefault="00307213" w:rsidP="00282353">
      <w:pPr>
        <w:pStyle w:val="51"/>
        <w:shd w:val="clear" w:color="auto" w:fill="auto"/>
        <w:spacing w:after="0" w:line="240" w:lineRule="auto"/>
        <w:ind w:right="20"/>
        <w:rPr>
          <w:sz w:val="24"/>
          <w:szCs w:val="24"/>
        </w:rPr>
      </w:pPr>
    </w:p>
    <w:p w14:paraId="4DEEF719" w14:textId="77777777" w:rsidR="00307213" w:rsidRDefault="00307213" w:rsidP="00282353">
      <w:pPr>
        <w:pStyle w:val="51"/>
        <w:shd w:val="clear" w:color="auto" w:fill="auto"/>
        <w:spacing w:after="0" w:line="240" w:lineRule="auto"/>
        <w:ind w:right="20"/>
        <w:rPr>
          <w:sz w:val="24"/>
          <w:szCs w:val="24"/>
        </w:rPr>
      </w:pPr>
    </w:p>
    <w:p w14:paraId="4F297ABB" w14:textId="77777777" w:rsidR="00307213" w:rsidRDefault="00307213" w:rsidP="00282353">
      <w:pPr>
        <w:pStyle w:val="51"/>
        <w:shd w:val="clear" w:color="auto" w:fill="auto"/>
        <w:spacing w:after="0" w:line="240" w:lineRule="auto"/>
        <w:ind w:right="20"/>
        <w:rPr>
          <w:sz w:val="24"/>
          <w:szCs w:val="24"/>
        </w:rPr>
      </w:pPr>
    </w:p>
    <w:p w14:paraId="56C04A9A" w14:textId="77777777" w:rsidR="00307213" w:rsidRDefault="00307213" w:rsidP="00282353">
      <w:pPr>
        <w:pStyle w:val="51"/>
        <w:shd w:val="clear" w:color="auto" w:fill="auto"/>
        <w:spacing w:after="0" w:line="240" w:lineRule="auto"/>
        <w:ind w:right="20"/>
        <w:rPr>
          <w:sz w:val="24"/>
          <w:szCs w:val="24"/>
        </w:rPr>
      </w:pPr>
    </w:p>
    <w:p w14:paraId="15F0E478" w14:textId="77777777" w:rsidR="00307213" w:rsidRDefault="00307213" w:rsidP="00282353">
      <w:pPr>
        <w:pStyle w:val="51"/>
        <w:shd w:val="clear" w:color="auto" w:fill="auto"/>
        <w:spacing w:after="0" w:line="240" w:lineRule="auto"/>
        <w:ind w:right="20"/>
        <w:rPr>
          <w:sz w:val="24"/>
          <w:szCs w:val="24"/>
        </w:rPr>
      </w:pPr>
    </w:p>
    <w:p w14:paraId="3549714F" w14:textId="77777777" w:rsidR="00307213" w:rsidRDefault="00307213" w:rsidP="00282353">
      <w:pPr>
        <w:pStyle w:val="51"/>
        <w:shd w:val="clear" w:color="auto" w:fill="auto"/>
        <w:spacing w:after="0" w:line="240" w:lineRule="auto"/>
        <w:ind w:right="20"/>
        <w:rPr>
          <w:sz w:val="24"/>
          <w:szCs w:val="24"/>
        </w:rPr>
      </w:pPr>
    </w:p>
    <w:p w14:paraId="7C5E5CA5" w14:textId="77777777" w:rsidR="00307213" w:rsidRDefault="00307213" w:rsidP="00282353">
      <w:pPr>
        <w:pStyle w:val="51"/>
        <w:shd w:val="clear" w:color="auto" w:fill="auto"/>
        <w:spacing w:after="0" w:line="240" w:lineRule="auto"/>
        <w:ind w:right="20"/>
        <w:rPr>
          <w:sz w:val="24"/>
          <w:szCs w:val="24"/>
        </w:rPr>
      </w:pPr>
    </w:p>
    <w:p w14:paraId="04C4326F" w14:textId="77777777" w:rsidR="00307213" w:rsidRDefault="00307213" w:rsidP="00282353">
      <w:pPr>
        <w:pStyle w:val="51"/>
        <w:shd w:val="clear" w:color="auto" w:fill="auto"/>
        <w:spacing w:after="0" w:line="240" w:lineRule="auto"/>
        <w:ind w:right="20"/>
        <w:rPr>
          <w:sz w:val="24"/>
          <w:szCs w:val="24"/>
        </w:rPr>
      </w:pPr>
    </w:p>
    <w:p w14:paraId="3577C0DC" w14:textId="77777777" w:rsidR="00307213" w:rsidRDefault="00307213" w:rsidP="00282353">
      <w:pPr>
        <w:pStyle w:val="51"/>
        <w:shd w:val="clear" w:color="auto" w:fill="auto"/>
        <w:spacing w:after="0" w:line="240" w:lineRule="auto"/>
        <w:ind w:right="20"/>
        <w:rPr>
          <w:sz w:val="24"/>
          <w:szCs w:val="24"/>
        </w:rPr>
      </w:pPr>
    </w:p>
    <w:p w14:paraId="6A5E85BC" w14:textId="77777777" w:rsidR="00307213" w:rsidRDefault="00307213" w:rsidP="00282353">
      <w:pPr>
        <w:pStyle w:val="51"/>
        <w:shd w:val="clear" w:color="auto" w:fill="auto"/>
        <w:spacing w:after="0" w:line="240" w:lineRule="auto"/>
        <w:ind w:right="20"/>
        <w:rPr>
          <w:sz w:val="24"/>
          <w:szCs w:val="24"/>
        </w:rPr>
      </w:pPr>
    </w:p>
    <w:p w14:paraId="1BE4F61B" w14:textId="77777777" w:rsidR="00307213" w:rsidRDefault="00307213" w:rsidP="00282353">
      <w:pPr>
        <w:pStyle w:val="51"/>
        <w:shd w:val="clear" w:color="auto" w:fill="auto"/>
        <w:spacing w:after="0" w:line="240" w:lineRule="auto"/>
        <w:ind w:right="20"/>
        <w:rPr>
          <w:sz w:val="24"/>
          <w:szCs w:val="24"/>
        </w:rPr>
      </w:pPr>
    </w:p>
    <w:p w14:paraId="6B1D5AD2" w14:textId="77777777" w:rsidR="00307213" w:rsidRDefault="00307213" w:rsidP="00282353">
      <w:pPr>
        <w:pStyle w:val="51"/>
        <w:shd w:val="clear" w:color="auto" w:fill="auto"/>
        <w:spacing w:after="0" w:line="240" w:lineRule="auto"/>
        <w:ind w:right="20"/>
        <w:rPr>
          <w:sz w:val="24"/>
          <w:szCs w:val="24"/>
        </w:rPr>
      </w:pPr>
    </w:p>
    <w:p w14:paraId="7E8101EF" w14:textId="77777777" w:rsidR="00307213" w:rsidRDefault="00307213" w:rsidP="00282353">
      <w:pPr>
        <w:pStyle w:val="51"/>
        <w:shd w:val="clear" w:color="auto" w:fill="auto"/>
        <w:spacing w:after="0" w:line="240" w:lineRule="auto"/>
        <w:ind w:right="20"/>
        <w:rPr>
          <w:sz w:val="24"/>
          <w:szCs w:val="24"/>
        </w:rPr>
      </w:pPr>
    </w:p>
    <w:p w14:paraId="07DCD6A4" w14:textId="77777777" w:rsidR="00307213" w:rsidRDefault="00307213" w:rsidP="00282353">
      <w:pPr>
        <w:pStyle w:val="51"/>
        <w:shd w:val="clear" w:color="auto" w:fill="auto"/>
        <w:spacing w:after="0" w:line="240" w:lineRule="auto"/>
        <w:ind w:right="20"/>
        <w:rPr>
          <w:sz w:val="24"/>
          <w:szCs w:val="24"/>
        </w:rPr>
      </w:pPr>
    </w:p>
    <w:p w14:paraId="5F7A67C9" w14:textId="77777777" w:rsidR="00307213" w:rsidRDefault="00307213" w:rsidP="00282353">
      <w:pPr>
        <w:pStyle w:val="51"/>
        <w:shd w:val="clear" w:color="auto" w:fill="auto"/>
        <w:spacing w:after="0" w:line="240" w:lineRule="auto"/>
        <w:ind w:right="20"/>
        <w:rPr>
          <w:sz w:val="24"/>
          <w:szCs w:val="24"/>
        </w:rPr>
      </w:pPr>
    </w:p>
    <w:p w14:paraId="08A02205" w14:textId="77777777" w:rsidR="00307213" w:rsidRDefault="00307213" w:rsidP="00282353">
      <w:pPr>
        <w:pStyle w:val="51"/>
        <w:shd w:val="clear" w:color="auto" w:fill="auto"/>
        <w:spacing w:after="0" w:line="240" w:lineRule="auto"/>
        <w:ind w:right="20"/>
        <w:rPr>
          <w:sz w:val="24"/>
          <w:szCs w:val="24"/>
        </w:rPr>
      </w:pPr>
    </w:p>
    <w:p w14:paraId="4BDE7C89" w14:textId="77777777" w:rsidR="00307213" w:rsidRDefault="00307213" w:rsidP="00282353">
      <w:pPr>
        <w:pStyle w:val="51"/>
        <w:shd w:val="clear" w:color="auto" w:fill="auto"/>
        <w:spacing w:after="0" w:line="240" w:lineRule="auto"/>
        <w:ind w:right="20"/>
        <w:rPr>
          <w:sz w:val="24"/>
          <w:szCs w:val="24"/>
        </w:rPr>
      </w:pPr>
    </w:p>
    <w:p w14:paraId="44F97EE9" w14:textId="77777777" w:rsidR="00307213" w:rsidRDefault="00307213" w:rsidP="00282353">
      <w:pPr>
        <w:pStyle w:val="51"/>
        <w:shd w:val="clear" w:color="auto" w:fill="auto"/>
        <w:spacing w:after="0" w:line="240" w:lineRule="auto"/>
        <w:ind w:right="20"/>
        <w:rPr>
          <w:sz w:val="24"/>
          <w:szCs w:val="24"/>
        </w:rPr>
      </w:pPr>
    </w:p>
    <w:p w14:paraId="705013A3" w14:textId="77777777" w:rsidR="00307213" w:rsidRDefault="00307213" w:rsidP="00282353">
      <w:pPr>
        <w:pStyle w:val="51"/>
        <w:shd w:val="clear" w:color="auto" w:fill="auto"/>
        <w:spacing w:after="0" w:line="240" w:lineRule="auto"/>
        <w:ind w:right="20"/>
        <w:rPr>
          <w:sz w:val="24"/>
          <w:szCs w:val="24"/>
        </w:rPr>
      </w:pPr>
    </w:p>
    <w:p w14:paraId="69851108" w14:textId="4B0E4069" w:rsidR="00925301" w:rsidRDefault="00FE7F56" w:rsidP="00282353">
      <w:pPr>
        <w:pStyle w:val="51"/>
        <w:shd w:val="clear" w:color="auto" w:fill="auto"/>
        <w:spacing w:after="0" w:line="240" w:lineRule="auto"/>
        <w:ind w:right="20"/>
        <w:rPr>
          <w:sz w:val="24"/>
          <w:szCs w:val="24"/>
        </w:rPr>
      </w:pPr>
      <w:r w:rsidRPr="00FE7F56">
        <w:rPr>
          <w:sz w:val="24"/>
          <w:szCs w:val="24"/>
        </w:rPr>
        <w:lastRenderedPageBreak/>
        <w:t xml:space="preserve">Приложение </w:t>
      </w:r>
      <w:r w:rsidR="00D5046A">
        <w:rPr>
          <w:sz w:val="24"/>
          <w:szCs w:val="24"/>
        </w:rPr>
        <w:t xml:space="preserve">1 </w:t>
      </w:r>
      <w:r w:rsidRPr="00FE7F56">
        <w:rPr>
          <w:sz w:val="24"/>
          <w:szCs w:val="24"/>
        </w:rPr>
        <w:t>к Торговой документации</w:t>
      </w:r>
    </w:p>
    <w:p w14:paraId="51009E05" w14:textId="77777777" w:rsidR="009542D5" w:rsidRDefault="009542D5" w:rsidP="00282353">
      <w:pPr>
        <w:pStyle w:val="51"/>
        <w:shd w:val="clear" w:color="auto" w:fill="auto"/>
        <w:spacing w:after="0" w:line="240" w:lineRule="auto"/>
        <w:ind w:right="20"/>
        <w:rPr>
          <w:sz w:val="24"/>
          <w:szCs w:val="24"/>
        </w:rPr>
      </w:pPr>
    </w:p>
    <w:p w14:paraId="4241857E" w14:textId="77777777" w:rsidR="00B80CB3" w:rsidRDefault="00B80CB3" w:rsidP="00036037">
      <w:pPr>
        <w:pStyle w:val="51"/>
        <w:shd w:val="clear" w:color="auto" w:fill="auto"/>
        <w:spacing w:after="0" w:line="240" w:lineRule="auto"/>
        <w:ind w:right="20"/>
        <w:rPr>
          <w:sz w:val="24"/>
          <w:szCs w:val="24"/>
        </w:rPr>
      </w:pPr>
    </w:p>
    <w:p w14:paraId="4EB3B7DF" w14:textId="77777777" w:rsidR="00307213" w:rsidRDefault="00307213" w:rsidP="00307213">
      <w:pPr>
        <w:ind w:left="426"/>
        <w:jc w:val="center"/>
        <w:rPr>
          <w:rFonts w:eastAsia="Calibri"/>
          <w:b/>
          <w:sz w:val="24"/>
          <w:szCs w:val="24"/>
          <w:highlight w:val="white"/>
        </w:rPr>
      </w:pPr>
      <w:r>
        <w:rPr>
          <w:rFonts w:eastAsia="Calibri"/>
          <w:b/>
          <w:sz w:val="24"/>
          <w:szCs w:val="24"/>
          <w:highlight w:val="white"/>
        </w:rPr>
        <w:t>Документы/ судебные акты (основания), права (требования) по которым уступаются</w:t>
      </w:r>
    </w:p>
    <w:p w14:paraId="5FA1D787" w14:textId="77777777" w:rsidR="00307213" w:rsidRDefault="00307213" w:rsidP="00307213">
      <w:pPr>
        <w:jc w:val="both"/>
        <w:rPr>
          <w:rFonts w:eastAsia="Calibri"/>
          <w:b/>
          <w:sz w:val="24"/>
          <w:szCs w:val="24"/>
          <w:highlight w:val="white"/>
          <w:u w:val="single"/>
        </w:rPr>
      </w:pPr>
    </w:p>
    <w:p w14:paraId="5ED63700" w14:textId="77777777" w:rsidR="00307213" w:rsidRDefault="00307213" w:rsidP="00307213">
      <w:pPr>
        <w:jc w:val="both"/>
        <w:rPr>
          <w:rFonts w:eastAsia="Calibri"/>
          <w:b/>
          <w:sz w:val="24"/>
          <w:szCs w:val="24"/>
          <w:highlight w:val="white"/>
          <w:u w:val="single"/>
        </w:rPr>
      </w:pPr>
      <w:r>
        <w:rPr>
          <w:rFonts w:eastAsia="Calibri"/>
          <w:b/>
          <w:sz w:val="24"/>
          <w:szCs w:val="24"/>
          <w:highlight w:val="white"/>
          <w:u w:val="single"/>
        </w:rPr>
        <w:t xml:space="preserve">Кредитные договоры, заключенные с Заемщиком </w:t>
      </w:r>
      <w:proofErr w:type="spellStart"/>
      <w:r>
        <w:rPr>
          <w:rFonts w:eastAsia="Calibri"/>
          <w:b/>
          <w:sz w:val="24"/>
          <w:szCs w:val="24"/>
          <w:highlight w:val="white"/>
          <w:u w:val="single"/>
        </w:rPr>
        <w:t>Мартусенко</w:t>
      </w:r>
      <w:proofErr w:type="spellEnd"/>
      <w:r>
        <w:rPr>
          <w:rFonts w:eastAsia="Calibri"/>
          <w:b/>
          <w:sz w:val="24"/>
          <w:szCs w:val="24"/>
          <w:highlight w:val="white"/>
          <w:u w:val="single"/>
        </w:rPr>
        <w:t xml:space="preserve"> Светланой Александровной:</w:t>
      </w:r>
    </w:p>
    <w:p w14:paraId="5B08D67C" w14:textId="77777777" w:rsidR="00307213" w:rsidRDefault="00307213" w:rsidP="00307213">
      <w:pPr>
        <w:jc w:val="both"/>
        <w:rPr>
          <w:rFonts w:eastAsia="Calibri"/>
          <w:b/>
          <w:sz w:val="24"/>
          <w:szCs w:val="24"/>
          <w:highlight w:val="white"/>
          <w:u w:val="single"/>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5"/>
        <w:gridCol w:w="4414"/>
        <w:gridCol w:w="2255"/>
        <w:gridCol w:w="1624"/>
      </w:tblGrid>
      <w:tr w:rsidR="00307213" w14:paraId="09090DE2" w14:textId="77777777" w:rsidTr="000B0AEF">
        <w:trPr>
          <w:trHeight w:val="64"/>
          <w:jc w:val="center"/>
        </w:trPr>
        <w:tc>
          <w:tcPr>
            <w:tcW w:w="2055" w:type="dxa"/>
            <w:vAlign w:val="center"/>
          </w:tcPr>
          <w:p w14:paraId="7D194AEE" w14:textId="77777777" w:rsidR="00307213" w:rsidRDefault="00307213" w:rsidP="000B0AEF">
            <w:pPr>
              <w:jc w:val="center"/>
              <w:rPr>
                <w:rFonts w:eastAsia="Calibri"/>
                <w:b/>
                <w:bCs/>
                <w:highlight w:val="white"/>
              </w:rPr>
            </w:pPr>
            <w:r>
              <w:rPr>
                <w:rFonts w:eastAsia="Calibri"/>
                <w:b/>
                <w:bCs/>
                <w:highlight w:val="white"/>
              </w:rPr>
              <w:t>Региональный филиал</w:t>
            </w:r>
          </w:p>
        </w:tc>
        <w:tc>
          <w:tcPr>
            <w:tcW w:w="4414" w:type="dxa"/>
            <w:vAlign w:val="center"/>
          </w:tcPr>
          <w:p w14:paraId="4E5C7E47" w14:textId="77777777" w:rsidR="00307213" w:rsidRDefault="00307213" w:rsidP="000B0AEF">
            <w:pPr>
              <w:jc w:val="center"/>
              <w:rPr>
                <w:rFonts w:eastAsia="Calibri"/>
                <w:b/>
                <w:bCs/>
                <w:highlight w:val="white"/>
              </w:rPr>
            </w:pPr>
            <w:r>
              <w:rPr>
                <w:rFonts w:eastAsia="Calibri"/>
                <w:b/>
                <w:bCs/>
                <w:highlight w:val="white"/>
              </w:rPr>
              <w:t>Заемщик</w:t>
            </w:r>
          </w:p>
        </w:tc>
        <w:tc>
          <w:tcPr>
            <w:tcW w:w="2255" w:type="dxa"/>
            <w:vAlign w:val="center"/>
          </w:tcPr>
          <w:p w14:paraId="4D654056" w14:textId="77777777" w:rsidR="00307213" w:rsidRDefault="00307213" w:rsidP="000B0AEF">
            <w:pPr>
              <w:jc w:val="center"/>
              <w:rPr>
                <w:rFonts w:eastAsia="Calibri"/>
                <w:b/>
                <w:bCs/>
                <w:highlight w:val="white"/>
              </w:rPr>
            </w:pPr>
            <w:r>
              <w:rPr>
                <w:rFonts w:eastAsia="Calibri"/>
                <w:b/>
                <w:bCs/>
                <w:highlight w:val="white"/>
              </w:rPr>
              <w:t>Номер кредитного договора</w:t>
            </w:r>
          </w:p>
        </w:tc>
        <w:tc>
          <w:tcPr>
            <w:tcW w:w="1624" w:type="dxa"/>
            <w:vAlign w:val="center"/>
          </w:tcPr>
          <w:p w14:paraId="4061F537" w14:textId="77777777" w:rsidR="00307213" w:rsidRDefault="00307213" w:rsidP="000B0AEF">
            <w:pPr>
              <w:jc w:val="center"/>
              <w:rPr>
                <w:rFonts w:eastAsia="Calibri"/>
                <w:b/>
                <w:bCs/>
                <w:highlight w:val="white"/>
              </w:rPr>
            </w:pPr>
            <w:r>
              <w:rPr>
                <w:rFonts w:eastAsia="Calibri"/>
                <w:b/>
                <w:bCs/>
                <w:highlight w:val="white"/>
              </w:rPr>
              <w:t>Дата кредитного договора</w:t>
            </w:r>
          </w:p>
        </w:tc>
      </w:tr>
      <w:tr w:rsidR="00307213" w14:paraId="4F6BFF14" w14:textId="77777777" w:rsidTr="000B0AEF">
        <w:trPr>
          <w:trHeight w:val="20"/>
          <w:jc w:val="center"/>
        </w:trPr>
        <w:tc>
          <w:tcPr>
            <w:tcW w:w="2055" w:type="dxa"/>
            <w:vAlign w:val="center"/>
          </w:tcPr>
          <w:p w14:paraId="3B6654D8" w14:textId="77777777" w:rsidR="00307213" w:rsidRDefault="00307213" w:rsidP="000B0AEF">
            <w:pPr>
              <w:jc w:val="center"/>
              <w:rPr>
                <w:rFonts w:eastAsia="Calibri"/>
                <w:color w:val="000000"/>
                <w:highlight w:val="white"/>
              </w:rPr>
            </w:pPr>
            <w:r>
              <w:rPr>
                <w:rFonts w:eastAsia="Calibri"/>
                <w:color w:val="000000"/>
                <w:highlight w:val="white"/>
              </w:rPr>
              <w:t>Читинский РФ</w:t>
            </w:r>
          </w:p>
        </w:tc>
        <w:tc>
          <w:tcPr>
            <w:tcW w:w="4414" w:type="dxa"/>
            <w:tcBorders>
              <w:top w:val="single" w:sz="4" w:space="0" w:color="auto"/>
              <w:left w:val="single" w:sz="4" w:space="0" w:color="auto"/>
              <w:bottom w:val="single" w:sz="4" w:space="0" w:color="auto"/>
              <w:right w:val="single" w:sz="4" w:space="0" w:color="auto"/>
            </w:tcBorders>
            <w:vAlign w:val="center"/>
          </w:tcPr>
          <w:p w14:paraId="5FD1AFB8" w14:textId="77777777" w:rsidR="00307213" w:rsidRDefault="00307213" w:rsidP="000B0AEF">
            <w:pPr>
              <w:jc w:val="center"/>
              <w:rPr>
                <w:highlight w:val="white"/>
              </w:rPr>
            </w:pPr>
            <w:proofErr w:type="spellStart"/>
            <w:r>
              <w:rPr>
                <w:highlight w:val="white"/>
              </w:rPr>
              <w:t>Мартусенко</w:t>
            </w:r>
            <w:proofErr w:type="spellEnd"/>
            <w:r>
              <w:rPr>
                <w:highlight w:val="white"/>
              </w:rPr>
              <w:t xml:space="preserve"> Светлана Александровна</w:t>
            </w:r>
          </w:p>
        </w:tc>
        <w:tc>
          <w:tcPr>
            <w:tcW w:w="2255" w:type="dxa"/>
            <w:tcBorders>
              <w:top w:val="none" w:sz="4" w:space="0" w:color="000000"/>
              <w:left w:val="single" w:sz="4" w:space="0" w:color="auto"/>
              <w:bottom w:val="single" w:sz="4" w:space="0" w:color="auto"/>
              <w:right w:val="single" w:sz="4" w:space="0" w:color="auto"/>
            </w:tcBorders>
            <w:vAlign w:val="center"/>
          </w:tcPr>
          <w:p w14:paraId="0A4F0A1A" w14:textId="77777777" w:rsidR="00307213" w:rsidRDefault="00307213" w:rsidP="000B0AEF">
            <w:pPr>
              <w:jc w:val="center"/>
              <w:rPr>
                <w:highlight w:val="white"/>
              </w:rPr>
            </w:pPr>
            <w:r>
              <w:rPr>
                <w:highlight w:val="white"/>
              </w:rPr>
              <w:t xml:space="preserve"> 10***01/**98</w:t>
            </w:r>
          </w:p>
        </w:tc>
        <w:tc>
          <w:tcPr>
            <w:tcW w:w="1624" w:type="dxa"/>
            <w:tcBorders>
              <w:top w:val="none" w:sz="4" w:space="0" w:color="000000"/>
              <w:left w:val="single" w:sz="4" w:space="0" w:color="auto"/>
              <w:bottom w:val="single" w:sz="4" w:space="0" w:color="auto"/>
              <w:right w:val="single" w:sz="4" w:space="0" w:color="auto"/>
            </w:tcBorders>
            <w:vAlign w:val="center"/>
          </w:tcPr>
          <w:p w14:paraId="15433C46" w14:textId="77777777" w:rsidR="00307213" w:rsidRDefault="00307213" w:rsidP="000B0AEF">
            <w:pPr>
              <w:jc w:val="center"/>
              <w:rPr>
                <w:rFonts w:eastAsia="Calibri"/>
                <w:highlight w:val="white"/>
              </w:rPr>
            </w:pPr>
            <w:r>
              <w:rPr>
                <w:highlight w:val="white"/>
              </w:rPr>
              <w:t xml:space="preserve">01.09.2010   </w:t>
            </w:r>
          </w:p>
        </w:tc>
      </w:tr>
    </w:tbl>
    <w:p w14:paraId="7D257E33" w14:textId="77777777" w:rsidR="00307213" w:rsidRDefault="00307213" w:rsidP="00307213">
      <w:pPr>
        <w:jc w:val="both"/>
        <w:rPr>
          <w:rFonts w:eastAsia="Calibri"/>
          <w:b/>
          <w:color w:val="000000"/>
          <w:sz w:val="24"/>
          <w:szCs w:val="24"/>
          <w:highlight w:val="white"/>
          <w:u w:val="single"/>
        </w:rPr>
      </w:pPr>
    </w:p>
    <w:p w14:paraId="226765DD" w14:textId="77777777" w:rsidR="00307213" w:rsidRDefault="00307213" w:rsidP="00307213">
      <w:pPr>
        <w:jc w:val="both"/>
        <w:rPr>
          <w:rFonts w:eastAsia="Calibri"/>
          <w:b/>
          <w:color w:val="000000"/>
          <w:sz w:val="24"/>
          <w:szCs w:val="24"/>
          <w:highlight w:val="white"/>
          <w:u w:val="single"/>
        </w:rPr>
      </w:pPr>
      <w:r>
        <w:rPr>
          <w:rFonts w:eastAsia="Calibri"/>
          <w:b/>
          <w:color w:val="000000"/>
          <w:sz w:val="24"/>
          <w:szCs w:val="24"/>
          <w:highlight w:val="white"/>
          <w:u w:val="single"/>
        </w:rPr>
        <w:t>Обеспечительные договоры:</w:t>
      </w:r>
    </w:p>
    <w:p w14:paraId="73BB8229" w14:textId="77777777" w:rsidR="00307213" w:rsidRDefault="00307213" w:rsidP="00307213">
      <w:pPr>
        <w:jc w:val="both"/>
        <w:rPr>
          <w:rFonts w:eastAsia="Calibri"/>
          <w:b/>
          <w:color w:val="000000"/>
          <w:sz w:val="24"/>
          <w:szCs w:val="24"/>
          <w:highlight w:val="white"/>
          <w:u w:val="single"/>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874"/>
        <w:gridCol w:w="2666"/>
        <w:gridCol w:w="1811"/>
        <w:gridCol w:w="1842"/>
        <w:gridCol w:w="2014"/>
      </w:tblGrid>
      <w:tr w:rsidR="00307213" w14:paraId="5E983AFE" w14:textId="77777777" w:rsidTr="00307213">
        <w:trPr>
          <w:trHeight w:val="20"/>
        </w:trPr>
        <w:tc>
          <w:tcPr>
            <w:tcW w:w="1874" w:type="dxa"/>
            <w:shd w:val="clear" w:color="auto" w:fill="FFFFFF"/>
            <w:vAlign w:val="center"/>
          </w:tcPr>
          <w:p w14:paraId="7B7D458B" w14:textId="77777777" w:rsidR="00307213" w:rsidRDefault="00307213" w:rsidP="000B0AEF">
            <w:pPr>
              <w:jc w:val="center"/>
              <w:rPr>
                <w:rFonts w:eastAsia="Calibri"/>
                <w:b/>
                <w:bCs/>
                <w:highlight w:val="white"/>
              </w:rPr>
            </w:pPr>
            <w:r>
              <w:rPr>
                <w:rFonts w:eastAsia="Calibri"/>
                <w:b/>
                <w:bCs/>
                <w:highlight w:val="white"/>
              </w:rPr>
              <w:t>Региональный филиал</w:t>
            </w:r>
          </w:p>
        </w:tc>
        <w:tc>
          <w:tcPr>
            <w:tcW w:w="2666" w:type="dxa"/>
            <w:shd w:val="clear" w:color="auto" w:fill="FFFFFF"/>
            <w:vAlign w:val="center"/>
          </w:tcPr>
          <w:p w14:paraId="0FE1E002" w14:textId="77777777" w:rsidR="00307213" w:rsidRDefault="00307213" w:rsidP="000B0AEF">
            <w:pPr>
              <w:jc w:val="center"/>
              <w:rPr>
                <w:rFonts w:eastAsia="Calibri"/>
                <w:b/>
                <w:bCs/>
                <w:highlight w:val="white"/>
              </w:rPr>
            </w:pPr>
            <w:r>
              <w:rPr>
                <w:rFonts w:eastAsia="Calibri"/>
                <w:b/>
                <w:bCs/>
                <w:highlight w:val="white"/>
              </w:rPr>
              <w:t>Наименование залогодателя/поручителя</w:t>
            </w:r>
          </w:p>
        </w:tc>
        <w:tc>
          <w:tcPr>
            <w:tcW w:w="1811" w:type="dxa"/>
            <w:shd w:val="clear" w:color="auto" w:fill="FFFFFF"/>
            <w:vAlign w:val="center"/>
          </w:tcPr>
          <w:p w14:paraId="675B5F9A" w14:textId="77777777" w:rsidR="00307213" w:rsidRDefault="00307213" w:rsidP="000B0AEF">
            <w:pPr>
              <w:ind w:firstLine="32"/>
              <w:jc w:val="center"/>
              <w:rPr>
                <w:rFonts w:eastAsia="Calibri"/>
                <w:b/>
                <w:bCs/>
                <w:highlight w:val="white"/>
              </w:rPr>
            </w:pPr>
            <w:r>
              <w:rPr>
                <w:rFonts w:eastAsia="Calibri"/>
                <w:b/>
                <w:bCs/>
                <w:highlight w:val="white"/>
              </w:rPr>
              <w:t>Номер договора залога</w:t>
            </w:r>
          </w:p>
        </w:tc>
        <w:tc>
          <w:tcPr>
            <w:tcW w:w="1842" w:type="dxa"/>
            <w:shd w:val="clear" w:color="auto" w:fill="FFFFFF"/>
            <w:vAlign w:val="center"/>
          </w:tcPr>
          <w:p w14:paraId="376F7D99" w14:textId="77777777" w:rsidR="00307213" w:rsidRDefault="00307213" w:rsidP="000B0AEF">
            <w:pPr>
              <w:jc w:val="center"/>
              <w:rPr>
                <w:rFonts w:eastAsia="Calibri"/>
                <w:b/>
                <w:bCs/>
                <w:highlight w:val="white"/>
              </w:rPr>
            </w:pPr>
            <w:r>
              <w:rPr>
                <w:rFonts w:eastAsia="Calibri"/>
                <w:b/>
                <w:bCs/>
                <w:highlight w:val="white"/>
              </w:rPr>
              <w:t>Дата договора залога</w:t>
            </w:r>
          </w:p>
        </w:tc>
        <w:tc>
          <w:tcPr>
            <w:tcW w:w="2014" w:type="dxa"/>
            <w:vAlign w:val="center"/>
          </w:tcPr>
          <w:p w14:paraId="4B322A94" w14:textId="77777777" w:rsidR="00307213" w:rsidRDefault="00307213" w:rsidP="000B0AEF">
            <w:pPr>
              <w:jc w:val="center"/>
              <w:rPr>
                <w:rFonts w:eastAsia="Calibri"/>
                <w:b/>
                <w:bCs/>
                <w:highlight w:val="white"/>
              </w:rPr>
            </w:pPr>
            <w:r>
              <w:rPr>
                <w:rFonts w:eastAsia="Calibri"/>
                <w:b/>
                <w:bCs/>
                <w:highlight w:val="white"/>
              </w:rPr>
              <w:t>Вид обеспечения</w:t>
            </w:r>
          </w:p>
        </w:tc>
      </w:tr>
      <w:tr w:rsidR="00307213" w14:paraId="137F3428" w14:textId="77777777" w:rsidTr="00307213">
        <w:trPr>
          <w:trHeight w:val="20"/>
        </w:trPr>
        <w:tc>
          <w:tcPr>
            <w:tcW w:w="1874" w:type="dxa"/>
            <w:shd w:val="clear" w:color="auto" w:fill="FFFFFF"/>
            <w:noWrap/>
            <w:vAlign w:val="center"/>
          </w:tcPr>
          <w:p w14:paraId="111C0A34" w14:textId="77777777" w:rsidR="00307213" w:rsidRDefault="00307213" w:rsidP="000B0AEF">
            <w:pPr>
              <w:jc w:val="center"/>
              <w:rPr>
                <w:rFonts w:eastAsia="Calibri"/>
                <w:highlight w:val="white"/>
              </w:rPr>
            </w:pPr>
            <w:r>
              <w:rPr>
                <w:rFonts w:eastAsia="Calibri"/>
                <w:highlight w:val="white"/>
              </w:rPr>
              <w:t>Читинский РФ</w:t>
            </w:r>
          </w:p>
        </w:tc>
        <w:tc>
          <w:tcPr>
            <w:tcW w:w="2666" w:type="dxa"/>
            <w:shd w:val="clear" w:color="auto" w:fill="FFFFFF"/>
            <w:vAlign w:val="center"/>
          </w:tcPr>
          <w:p w14:paraId="7BC01DE4" w14:textId="77777777" w:rsidR="00307213" w:rsidRDefault="00307213" w:rsidP="000B0AEF">
            <w:pPr>
              <w:rPr>
                <w:highlight w:val="white"/>
              </w:rPr>
            </w:pPr>
            <w:proofErr w:type="spellStart"/>
            <w:r>
              <w:rPr>
                <w:highlight w:val="white"/>
              </w:rPr>
              <w:t>Мартусенко</w:t>
            </w:r>
            <w:proofErr w:type="spellEnd"/>
            <w:r>
              <w:rPr>
                <w:highlight w:val="white"/>
              </w:rPr>
              <w:t xml:space="preserve"> Светлана Александровна</w:t>
            </w:r>
          </w:p>
        </w:tc>
        <w:tc>
          <w:tcPr>
            <w:tcW w:w="1811" w:type="dxa"/>
            <w:shd w:val="clear" w:color="auto" w:fill="FFFFFF"/>
            <w:vAlign w:val="center"/>
          </w:tcPr>
          <w:p w14:paraId="1447AC17" w14:textId="77777777" w:rsidR="00307213" w:rsidRDefault="00307213" w:rsidP="000B0AEF">
            <w:pPr>
              <w:rPr>
                <w:highlight w:val="white"/>
              </w:rPr>
            </w:pPr>
            <w:r>
              <w:rPr>
                <w:highlight w:val="white"/>
              </w:rPr>
              <w:t>10***01/**98-13.6</w:t>
            </w:r>
          </w:p>
        </w:tc>
        <w:tc>
          <w:tcPr>
            <w:tcW w:w="1842" w:type="dxa"/>
            <w:shd w:val="clear" w:color="auto" w:fill="FFFFFF"/>
            <w:vAlign w:val="center"/>
          </w:tcPr>
          <w:p w14:paraId="1CA1B65D" w14:textId="77777777" w:rsidR="00307213" w:rsidRDefault="00307213" w:rsidP="000B0AEF">
            <w:pPr>
              <w:jc w:val="center"/>
              <w:rPr>
                <w:highlight w:val="white"/>
              </w:rPr>
            </w:pPr>
            <w:r>
              <w:rPr>
                <w:highlight w:val="white"/>
              </w:rPr>
              <w:t>02.09.2010</w:t>
            </w:r>
          </w:p>
        </w:tc>
        <w:tc>
          <w:tcPr>
            <w:tcW w:w="2014" w:type="dxa"/>
            <w:vAlign w:val="center"/>
          </w:tcPr>
          <w:p w14:paraId="02DDD69F" w14:textId="77777777" w:rsidR="00307213" w:rsidRDefault="00307213" w:rsidP="000B0AEF">
            <w:pPr>
              <w:rPr>
                <w:highlight w:val="white"/>
              </w:rPr>
            </w:pPr>
            <w:r>
              <w:rPr>
                <w:highlight w:val="white"/>
              </w:rPr>
              <w:t>право аренды земельного участка по адресу: Забайкальский край, Улетовский район, с. Улеты, ул. Аносова, д.48, кадастровый номер: 75:19:170133:68</w:t>
            </w:r>
          </w:p>
        </w:tc>
      </w:tr>
      <w:tr w:rsidR="00307213" w14:paraId="15EAE839" w14:textId="77777777" w:rsidTr="00307213">
        <w:trPr>
          <w:trHeight w:val="230"/>
        </w:trPr>
        <w:tc>
          <w:tcPr>
            <w:tcW w:w="1874" w:type="dxa"/>
            <w:shd w:val="clear" w:color="FFFFFF" w:fill="FFFFFF"/>
            <w:noWrap/>
            <w:vAlign w:val="center"/>
          </w:tcPr>
          <w:p w14:paraId="1200A453" w14:textId="77777777" w:rsidR="00307213" w:rsidRDefault="00307213" w:rsidP="000B0AEF">
            <w:pPr>
              <w:jc w:val="center"/>
              <w:rPr>
                <w:rFonts w:eastAsia="Calibri"/>
                <w:highlight w:val="white"/>
              </w:rPr>
            </w:pPr>
            <w:r>
              <w:rPr>
                <w:rFonts w:eastAsia="Calibri"/>
                <w:highlight w:val="white"/>
              </w:rPr>
              <w:t>Читинский РФ</w:t>
            </w:r>
          </w:p>
        </w:tc>
        <w:tc>
          <w:tcPr>
            <w:tcW w:w="2666" w:type="dxa"/>
            <w:shd w:val="clear" w:color="FFFFFF" w:fill="FFFFFF"/>
            <w:vAlign w:val="center"/>
          </w:tcPr>
          <w:p w14:paraId="3DACBAB3" w14:textId="77777777" w:rsidR="00307213" w:rsidRDefault="00307213" w:rsidP="000B0AEF">
            <w:pPr>
              <w:rPr>
                <w:highlight w:val="white"/>
              </w:rPr>
            </w:pPr>
            <w:proofErr w:type="spellStart"/>
            <w:r>
              <w:rPr>
                <w:highlight w:val="white"/>
              </w:rPr>
              <w:t>Мартусенко</w:t>
            </w:r>
            <w:proofErr w:type="spellEnd"/>
            <w:r>
              <w:rPr>
                <w:highlight w:val="white"/>
              </w:rPr>
              <w:t xml:space="preserve"> Светлана Александровна</w:t>
            </w:r>
          </w:p>
        </w:tc>
        <w:tc>
          <w:tcPr>
            <w:tcW w:w="1811" w:type="dxa"/>
            <w:shd w:val="clear" w:color="FFFFFF" w:fill="FFFFFF"/>
            <w:vAlign w:val="center"/>
          </w:tcPr>
          <w:p w14:paraId="268347DC" w14:textId="77777777" w:rsidR="00307213" w:rsidRDefault="00307213" w:rsidP="000B0AEF">
            <w:pPr>
              <w:rPr>
                <w:highlight w:val="white"/>
              </w:rPr>
            </w:pPr>
            <w:r>
              <w:rPr>
                <w:highlight w:val="white"/>
              </w:rPr>
              <w:t>10***01/**98-13</w:t>
            </w:r>
          </w:p>
        </w:tc>
        <w:tc>
          <w:tcPr>
            <w:tcW w:w="1842" w:type="dxa"/>
            <w:shd w:val="clear" w:color="FFFFFF" w:fill="FFFFFF"/>
            <w:vAlign w:val="center"/>
          </w:tcPr>
          <w:p w14:paraId="15688CCE" w14:textId="77777777" w:rsidR="00307213" w:rsidRDefault="00307213" w:rsidP="000B0AEF">
            <w:pPr>
              <w:jc w:val="center"/>
              <w:rPr>
                <w:highlight w:val="white"/>
              </w:rPr>
            </w:pPr>
            <w:r>
              <w:rPr>
                <w:highlight w:val="white"/>
              </w:rPr>
              <w:t>02.09.2010</w:t>
            </w:r>
          </w:p>
          <w:p w14:paraId="66EE720E" w14:textId="77777777" w:rsidR="00307213" w:rsidRDefault="00307213" w:rsidP="000B0AEF">
            <w:pPr>
              <w:jc w:val="center"/>
              <w:rPr>
                <w:highlight w:val="white"/>
              </w:rPr>
            </w:pPr>
          </w:p>
        </w:tc>
        <w:tc>
          <w:tcPr>
            <w:tcW w:w="2014" w:type="dxa"/>
            <w:shd w:val="clear" w:color="FFFFFF" w:fill="FFFFFF"/>
            <w:vAlign w:val="center"/>
          </w:tcPr>
          <w:p w14:paraId="649A7E44" w14:textId="77777777" w:rsidR="00307213" w:rsidRDefault="00307213" w:rsidP="000B0AEF">
            <w:pPr>
              <w:rPr>
                <w:highlight w:val="white"/>
              </w:rPr>
            </w:pPr>
            <w:r>
              <w:rPr>
                <w:highlight w:val="white"/>
              </w:rPr>
              <w:t xml:space="preserve">здание кафе-закусочная и земельный участок по адресу: Забайкальский край, Улетовский район, в районе 996 км трассы М55 Иркутск-Чита, кадастровый номер: 75:19:000000:176 </w:t>
            </w:r>
          </w:p>
        </w:tc>
      </w:tr>
    </w:tbl>
    <w:p w14:paraId="6FDB8D4C" w14:textId="77777777" w:rsidR="00307213" w:rsidRDefault="00307213" w:rsidP="00307213">
      <w:pPr>
        <w:rPr>
          <w:rFonts w:eastAsia="Calibri"/>
          <w:b/>
          <w:sz w:val="24"/>
          <w:szCs w:val="24"/>
          <w:highlight w:val="white"/>
        </w:rPr>
      </w:pPr>
    </w:p>
    <w:p w14:paraId="54C89E76" w14:textId="77777777" w:rsidR="00307213" w:rsidRDefault="00307213" w:rsidP="00307213">
      <w:pPr>
        <w:jc w:val="both"/>
        <w:rPr>
          <w:rFonts w:eastAsia="Calibri"/>
          <w:b/>
          <w:bCs/>
          <w:sz w:val="24"/>
          <w:szCs w:val="24"/>
          <w:u w:val="single"/>
        </w:rPr>
      </w:pPr>
      <w:r>
        <w:rPr>
          <w:rFonts w:eastAsia="Calibri"/>
          <w:b/>
          <w:sz w:val="24"/>
          <w:szCs w:val="24"/>
          <w:highlight w:val="white"/>
          <w:u w:val="single"/>
        </w:rPr>
        <w:t>Информация о принудительном взыскании, подтверждающая права (требования) Банка:</w:t>
      </w:r>
    </w:p>
    <w:p w14:paraId="2F73E677" w14:textId="77777777" w:rsidR="00307213" w:rsidRDefault="00307213" w:rsidP="00307213">
      <w:pPr>
        <w:jc w:val="both"/>
        <w:rPr>
          <w:rFonts w:eastAsia="Calibri"/>
          <w:b/>
          <w:bCs/>
          <w:sz w:val="24"/>
          <w:szCs w:val="24"/>
          <w:highlight w:val="white"/>
          <w:u w:val="single"/>
        </w:rPr>
      </w:pPr>
      <w:r>
        <w:rPr>
          <w:rFonts w:eastAsia="Calibri"/>
          <w:b/>
          <w:sz w:val="24"/>
          <w:szCs w:val="24"/>
          <w:u w:val="single"/>
        </w:rPr>
        <w:t xml:space="preserve"> </w:t>
      </w:r>
    </w:p>
    <w:p w14:paraId="0C5D35A8" w14:textId="77777777" w:rsidR="00307213" w:rsidRDefault="00307213" w:rsidP="00307213">
      <w:pPr>
        <w:jc w:val="both"/>
        <w:rPr>
          <w:rFonts w:eastAsia="Calibri"/>
          <w:sz w:val="24"/>
          <w:szCs w:val="24"/>
          <w:highlight w:val="white"/>
        </w:rPr>
      </w:pPr>
      <w:r>
        <w:rPr>
          <w:rFonts w:eastAsia="Calibri"/>
          <w:sz w:val="24"/>
          <w:szCs w:val="24"/>
          <w:highlight w:val="white"/>
        </w:rPr>
        <w:t xml:space="preserve">В отношении обязательств </w:t>
      </w:r>
      <w:proofErr w:type="spellStart"/>
      <w:r>
        <w:rPr>
          <w:rFonts w:eastAsia="Calibri"/>
          <w:sz w:val="24"/>
          <w:szCs w:val="24"/>
          <w:highlight w:val="white"/>
        </w:rPr>
        <w:t>Мартусенко</w:t>
      </w:r>
      <w:proofErr w:type="spellEnd"/>
      <w:r>
        <w:rPr>
          <w:rFonts w:eastAsia="Calibri"/>
          <w:sz w:val="24"/>
          <w:szCs w:val="24"/>
          <w:highlight w:val="white"/>
        </w:rPr>
        <w:t xml:space="preserve"> Светланы Александровны:</w:t>
      </w:r>
    </w:p>
    <w:p w14:paraId="6EE01A03" w14:textId="77777777" w:rsidR="00307213" w:rsidRDefault="00307213" w:rsidP="00307213">
      <w:pPr>
        <w:pStyle w:val="a6"/>
        <w:numPr>
          <w:ilvl w:val="0"/>
          <w:numId w:val="50"/>
        </w:numPr>
        <w:contextualSpacing/>
        <w:jc w:val="both"/>
        <w:rPr>
          <w:highlight w:val="white"/>
        </w:rPr>
      </w:pPr>
      <w:r>
        <w:rPr>
          <w:highlight w:val="white"/>
        </w:rPr>
        <w:t xml:space="preserve">Определение Арбитражного суда Забайкальского края от 17.10.2022 г. по делу № А78-12401/2021 о введении процедуры реструктуризации долгов, включении требований АО «Россельхозбанк» </w:t>
      </w:r>
      <w:proofErr w:type="gramStart"/>
      <w:r>
        <w:rPr>
          <w:highlight w:val="white"/>
        </w:rPr>
        <w:t>в  третью</w:t>
      </w:r>
      <w:proofErr w:type="gramEnd"/>
      <w:r>
        <w:rPr>
          <w:highlight w:val="white"/>
        </w:rPr>
        <w:t xml:space="preserve"> очередь реестра требований кредиторов должника в размере 2 267 792,56 </w:t>
      </w:r>
      <w:proofErr w:type="gramStart"/>
      <w:r>
        <w:rPr>
          <w:highlight w:val="white"/>
        </w:rPr>
        <w:t>рублей,  обеспеченных</w:t>
      </w:r>
      <w:proofErr w:type="gramEnd"/>
      <w:r>
        <w:rPr>
          <w:highlight w:val="white"/>
        </w:rPr>
        <w:t xml:space="preserve"> залогом следующего имущества, принадлежащего должнику: </w:t>
      </w:r>
    </w:p>
    <w:p w14:paraId="2652D6D5" w14:textId="77777777" w:rsidR="00307213" w:rsidRDefault="00307213" w:rsidP="00307213">
      <w:pPr>
        <w:widowControl w:val="0"/>
        <w:tabs>
          <w:tab w:val="left" w:pos="8100"/>
          <w:tab w:val="left" w:pos="9720"/>
        </w:tabs>
        <w:jc w:val="both"/>
        <w:rPr>
          <w:sz w:val="24"/>
          <w:szCs w:val="24"/>
          <w:highlight w:val="white"/>
        </w:rPr>
      </w:pPr>
      <w:r>
        <w:rPr>
          <w:sz w:val="24"/>
          <w:szCs w:val="24"/>
          <w:highlight w:val="white"/>
        </w:rPr>
        <w:t xml:space="preserve">- 1/6 доли в праве собственности на жилой дом, площадью 123,9 кв.м., вид разрешенного использования – жилое, расположенный по адресу: Забайкальский край, Улетовский район, с. Улеты, ул. Аносова, д.30А, кадастровый номер: 75:19:170133:97; </w:t>
      </w:r>
    </w:p>
    <w:p w14:paraId="53087907" w14:textId="77777777" w:rsidR="00307213" w:rsidRDefault="00307213" w:rsidP="00307213">
      <w:pPr>
        <w:widowControl w:val="0"/>
        <w:tabs>
          <w:tab w:val="left" w:pos="8100"/>
          <w:tab w:val="left" w:pos="9720"/>
        </w:tabs>
        <w:jc w:val="both"/>
        <w:rPr>
          <w:sz w:val="24"/>
          <w:szCs w:val="24"/>
          <w:highlight w:val="white"/>
        </w:rPr>
      </w:pPr>
      <w:r>
        <w:rPr>
          <w:sz w:val="24"/>
          <w:szCs w:val="24"/>
          <w:highlight w:val="white"/>
        </w:rPr>
        <w:t>- здание кафе-закусочная, назначение нежилое, общей площадью 290,9 кв.м., 2 этажа, расположенное по адресу: Забайкальский край, Улетовский район, в районе 996 км трассы М55 Иркутск-Чита, кадастровый номер: 75:19:000000:176;</w:t>
      </w:r>
    </w:p>
    <w:p w14:paraId="0717DE9C" w14:textId="77777777" w:rsidR="00307213" w:rsidRDefault="00307213" w:rsidP="00307213">
      <w:pPr>
        <w:widowControl w:val="0"/>
        <w:tabs>
          <w:tab w:val="left" w:pos="8100"/>
          <w:tab w:val="left" w:pos="9720"/>
        </w:tabs>
        <w:jc w:val="both"/>
        <w:rPr>
          <w:sz w:val="24"/>
          <w:szCs w:val="24"/>
          <w:highlight w:val="white"/>
        </w:rPr>
      </w:pPr>
      <w:r>
        <w:rPr>
          <w:sz w:val="24"/>
          <w:szCs w:val="24"/>
          <w:highlight w:val="white"/>
        </w:rPr>
        <w:t>- земельный участок, вид разрешенного использования: для эксплуатации и обслуживания кафе-закусочной, расположенной по адресу: Забайкальский край, Улетовский район, в районе 996 км трассы М55 Иркутск-Чита, общей площадью 2 500 кв.м., кадастровый номер: 75:19:280101:57;</w:t>
      </w:r>
    </w:p>
    <w:p w14:paraId="39C3AAB7" w14:textId="77777777" w:rsidR="00307213" w:rsidRDefault="00307213" w:rsidP="00307213">
      <w:pPr>
        <w:widowControl w:val="0"/>
        <w:tabs>
          <w:tab w:val="left" w:pos="8100"/>
          <w:tab w:val="left" w:pos="9720"/>
        </w:tabs>
        <w:jc w:val="both"/>
        <w:rPr>
          <w:highlight w:val="white"/>
        </w:rPr>
      </w:pPr>
      <w:r>
        <w:rPr>
          <w:sz w:val="24"/>
          <w:szCs w:val="24"/>
          <w:highlight w:val="white"/>
        </w:rPr>
        <w:t>- право аренды земельного участка, общей площадью 1 995 кв.м., расположенного по адресу: Забайкальский край, Улетовский район, с. Улеты, ул. Аносова, д.48, кадастровый номер: 75:19:170133:68.</w:t>
      </w:r>
    </w:p>
    <w:p w14:paraId="2278F01F" w14:textId="77777777" w:rsidR="00307213" w:rsidRDefault="00307213" w:rsidP="00307213">
      <w:pPr>
        <w:widowControl w:val="0"/>
        <w:tabs>
          <w:tab w:val="left" w:pos="8100"/>
          <w:tab w:val="left" w:pos="9720"/>
        </w:tabs>
        <w:jc w:val="both"/>
        <w:rPr>
          <w:highlight w:val="yellow"/>
        </w:rPr>
      </w:pPr>
    </w:p>
    <w:p w14:paraId="14A08D3C" w14:textId="77777777" w:rsidR="00307213" w:rsidRDefault="00307213" w:rsidP="00307213">
      <w:pPr>
        <w:pStyle w:val="a6"/>
        <w:numPr>
          <w:ilvl w:val="0"/>
          <w:numId w:val="50"/>
        </w:numPr>
        <w:contextualSpacing/>
        <w:jc w:val="both"/>
        <w:rPr>
          <w:highlight w:val="white"/>
        </w:rPr>
      </w:pPr>
      <w:r>
        <w:rPr>
          <w:highlight w:val="white"/>
        </w:rPr>
        <w:lastRenderedPageBreak/>
        <w:t xml:space="preserve">Определение Арбитражного суда Забайкальского края от 22.02.2023 г. по делу № А78-12401/2021 о включении в реестр требований кредиторов </w:t>
      </w:r>
      <w:proofErr w:type="spellStart"/>
      <w:r>
        <w:rPr>
          <w:highlight w:val="white"/>
        </w:rPr>
        <w:t>Мартусенко</w:t>
      </w:r>
      <w:proofErr w:type="spellEnd"/>
      <w:r>
        <w:rPr>
          <w:highlight w:val="white"/>
        </w:rPr>
        <w:t xml:space="preserve"> С.А. третьей очереди требований АО «Россельхозбанк» </w:t>
      </w:r>
      <w:proofErr w:type="gramStart"/>
      <w:r>
        <w:rPr>
          <w:highlight w:val="white"/>
        </w:rPr>
        <w:t>в  размере</w:t>
      </w:r>
      <w:proofErr w:type="gramEnd"/>
      <w:r>
        <w:rPr>
          <w:highlight w:val="white"/>
        </w:rPr>
        <w:t xml:space="preserve"> 5614,72 руб. по кредитному договору №10***01/**98 от 21.09.2010.</w:t>
      </w:r>
    </w:p>
    <w:p w14:paraId="6E570492" w14:textId="77777777" w:rsidR="00307213" w:rsidRDefault="00307213" w:rsidP="00307213">
      <w:pPr>
        <w:widowControl w:val="0"/>
        <w:rPr>
          <w:b/>
          <w:bCs/>
          <w:sz w:val="24"/>
          <w:szCs w:val="24"/>
          <w:highlight w:val="yellow"/>
        </w:rPr>
      </w:pPr>
    </w:p>
    <w:p w14:paraId="7BCDDC4B" w14:textId="77777777" w:rsidR="00AD7FC3" w:rsidRDefault="00AD7FC3" w:rsidP="00AD7FC3">
      <w:pPr>
        <w:jc w:val="both"/>
        <w:rPr>
          <w:rFonts w:eastAsia="Calibri"/>
          <w:color w:val="FF0000"/>
          <w:sz w:val="24"/>
          <w:szCs w:val="24"/>
          <w:highlight w:val="yellow"/>
        </w:rPr>
      </w:pPr>
    </w:p>
    <w:p w14:paraId="23891BAA" w14:textId="77777777" w:rsidR="00AD7FC3" w:rsidRDefault="00AD7FC3" w:rsidP="00AD7FC3">
      <w:pPr>
        <w:jc w:val="both"/>
        <w:rPr>
          <w:rFonts w:eastAsia="Calibri"/>
          <w:color w:val="FF0000"/>
          <w:sz w:val="24"/>
          <w:szCs w:val="24"/>
        </w:rPr>
      </w:pPr>
    </w:p>
    <w:p w14:paraId="5DF7213F" w14:textId="77777777" w:rsidR="00AD7FC3" w:rsidRDefault="00AD7FC3" w:rsidP="00AD7FC3">
      <w:pPr>
        <w:widowControl w:val="0"/>
        <w:rPr>
          <w:b/>
          <w:bCs/>
          <w:sz w:val="24"/>
          <w:szCs w:val="24"/>
          <w:highlight w:val="yellow"/>
        </w:rPr>
      </w:pPr>
    </w:p>
    <w:p w14:paraId="6CC35B94" w14:textId="77777777" w:rsidR="00AD7FC3" w:rsidRDefault="00AD7FC3" w:rsidP="00AD7FC3">
      <w:pPr>
        <w:widowControl w:val="0"/>
        <w:rPr>
          <w:b/>
          <w:bCs/>
          <w:sz w:val="24"/>
          <w:szCs w:val="24"/>
          <w:highlight w:val="yellow"/>
        </w:rPr>
      </w:pPr>
    </w:p>
    <w:p w14:paraId="1D9D39F9" w14:textId="77777777" w:rsidR="00AD7FC3" w:rsidRDefault="00AD7FC3" w:rsidP="00AD7FC3">
      <w:pPr>
        <w:widowControl w:val="0"/>
        <w:rPr>
          <w:b/>
          <w:bCs/>
          <w:sz w:val="24"/>
          <w:szCs w:val="24"/>
          <w:highlight w:val="yellow"/>
        </w:rPr>
      </w:pPr>
    </w:p>
    <w:p w14:paraId="33C5CD04" w14:textId="77777777" w:rsidR="00AD7FC3" w:rsidRDefault="00AD7FC3" w:rsidP="00AD7FC3">
      <w:pPr>
        <w:widowControl w:val="0"/>
        <w:rPr>
          <w:b/>
          <w:bCs/>
          <w:sz w:val="24"/>
          <w:szCs w:val="24"/>
          <w:highlight w:val="yellow"/>
        </w:rPr>
      </w:pPr>
    </w:p>
    <w:p w14:paraId="4656D7D6" w14:textId="77777777" w:rsidR="00AD7FC3" w:rsidRDefault="00AD7FC3" w:rsidP="00AD7FC3">
      <w:pPr>
        <w:widowControl w:val="0"/>
        <w:rPr>
          <w:b/>
          <w:bCs/>
          <w:sz w:val="24"/>
          <w:szCs w:val="24"/>
          <w:highlight w:val="yellow"/>
        </w:rPr>
      </w:pPr>
    </w:p>
    <w:p w14:paraId="0CA30E3A" w14:textId="77777777" w:rsidR="00AD7FC3" w:rsidRDefault="00AD7FC3" w:rsidP="00AD7FC3">
      <w:pPr>
        <w:widowControl w:val="0"/>
        <w:rPr>
          <w:b/>
          <w:bCs/>
          <w:sz w:val="24"/>
          <w:szCs w:val="24"/>
          <w:highlight w:val="yellow"/>
        </w:rPr>
      </w:pPr>
    </w:p>
    <w:p w14:paraId="49D942AD" w14:textId="77777777" w:rsidR="00B80CB3" w:rsidRDefault="00B80CB3" w:rsidP="00036037">
      <w:pPr>
        <w:pStyle w:val="51"/>
        <w:shd w:val="clear" w:color="auto" w:fill="auto"/>
        <w:spacing w:after="0" w:line="240" w:lineRule="auto"/>
        <w:ind w:right="20"/>
        <w:rPr>
          <w:sz w:val="24"/>
          <w:szCs w:val="24"/>
        </w:rPr>
      </w:pPr>
    </w:p>
    <w:p w14:paraId="6B8BB474" w14:textId="77777777" w:rsidR="00B80CB3" w:rsidRDefault="00B80CB3" w:rsidP="00036037">
      <w:pPr>
        <w:pStyle w:val="51"/>
        <w:shd w:val="clear" w:color="auto" w:fill="auto"/>
        <w:spacing w:after="0" w:line="240" w:lineRule="auto"/>
        <w:ind w:right="20"/>
        <w:rPr>
          <w:sz w:val="24"/>
          <w:szCs w:val="24"/>
        </w:rPr>
      </w:pPr>
    </w:p>
    <w:p w14:paraId="3AE8B747" w14:textId="77777777" w:rsidR="00AD7FC3" w:rsidRDefault="00AD7FC3" w:rsidP="00036037">
      <w:pPr>
        <w:pStyle w:val="51"/>
        <w:shd w:val="clear" w:color="auto" w:fill="auto"/>
        <w:spacing w:after="0" w:line="240" w:lineRule="auto"/>
        <w:ind w:right="20"/>
        <w:rPr>
          <w:sz w:val="24"/>
          <w:szCs w:val="24"/>
        </w:rPr>
      </w:pPr>
    </w:p>
    <w:p w14:paraId="04CC9608" w14:textId="77777777" w:rsidR="00AD7FC3" w:rsidRDefault="00AD7FC3" w:rsidP="00036037">
      <w:pPr>
        <w:pStyle w:val="51"/>
        <w:shd w:val="clear" w:color="auto" w:fill="auto"/>
        <w:spacing w:after="0" w:line="240" w:lineRule="auto"/>
        <w:ind w:right="20"/>
        <w:rPr>
          <w:sz w:val="24"/>
          <w:szCs w:val="24"/>
        </w:rPr>
      </w:pPr>
    </w:p>
    <w:p w14:paraId="397ACBF6" w14:textId="77777777" w:rsidR="00AD7FC3" w:rsidRDefault="00AD7FC3" w:rsidP="00036037">
      <w:pPr>
        <w:pStyle w:val="51"/>
        <w:shd w:val="clear" w:color="auto" w:fill="auto"/>
        <w:spacing w:after="0" w:line="240" w:lineRule="auto"/>
        <w:ind w:right="20"/>
        <w:rPr>
          <w:sz w:val="24"/>
          <w:szCs w:val="24"/>
        </w:rPr>
      </w:pPr>
    </w:p>
    <w:p w14:paraId="1D0C501E" w14:textId="77777777" w:rsidR="00AD7FC3" w:rsidRDefault="00AD7FC3" w:rsidP="00036037">
      <w:pPr>
        <w:pStyle w:val="51"/>
        <w:shd w:val="clear" w:color="auto" w:fill="auto"/>
        <w:spacing w:after="0" w:line="240" w:lineRule="auto"/>
        <w:ind w:right="20"/>
        <w:rPr>
          <w:sz w:val="24"/>
          <w:szCs w:val="24"/>
        </w:rPr>
      </w:pPr>
    </w:p>
    <w:p w14:paraId="13A3ACFF" w14:textId="77777777" w:rsidR="00AD7FC3" w:rsidRDefault="00AD7FC3" w:rsidP="00036037">
      <w:pPr>
        <w:pStyle w:val="51"/>
        <w:shd w:val="clear" w:color="auto" w:fill="auto"/>
        <w:spacing w:after="0" w:line="240" w:lineRule="auto"/>
        <w:ind w:right="20"/>
        <w:rPr>
          <w:sz w:val="24"/>
          <w:szCs w:val="24"/>
        </w:rPr>
      </w:pPr>
    </w:p>
    <w:p w14:paraId="10DAFD5E" w14:textId="77777777" w:rsidR="00307213" w:rsidRDefault="00307213" w:rsidP="00036037">
      <w:pPr>
        <w:pStyle w:val="51"/>
        <w:shd w:val="clear" w:color="auto" w:fill="auto"/>
        <w:spacing w:after="0" w:line="240" w:lineRule="auto"/>
        <w:ind w:right="20"/>
        <w:rPr>
          <w:sz w:val="24"/>
          <w:szCs w:val="24"/>
        </w:rPr>
      </w:pPr>
    </w:p>
    <w:p w14:paraId="19F96F98" w14:textId="77777777" w:rsidR="00307213" w:rsidRDefault="00307213" w:rsidP="00036037">
      <w:pPr>
        <w:pStyle w:val="51"/>
        <w:shd w:val="clear" w:color="auto" w:fill="auto"/>
        <w:spacing w:after="0" w:line="240" w:lineRule="auto"/>
        <w:ind w:right="20"/>
        <w:rPr>
          <w:sz w:val="24"/>
          <w:szCs w:val="24"/>
        </w:rPr>
      </w:pPr>
    </w:p>
    <w:p w14:paraId="16FAC276" w14:textId="77777777" w:rsidR="00307213" w:rsidRDefault="00307213" w:rsidP="00036037">
      <w:pPr>
        <w:pStyle w:val="51"/>
        <w:shd w:val="clear" w:color="auto" w:fill="auto"/>
        <w:spacing w:after="0" w:line="240" w:lineRule="auto"/>
        <w:ind w:right="20"/>
        <w:rPr>
          <w:sz w:val="24"/>
          <w:szCs w:val="24"/>
        </w:rPr>
      </w:pPr>
    </w:p>
    <w:p w14:paraId="63195EA3" w14:textId="77777777" w:rsidR="00307213" w:rsidRDefault="00307213" w:rsidP="00036037">
      <w:pPr>
        <w:pStyle w:val="51"/>
        <w:shd w:val="clear" w:color="auto" w:fill="auto"/>
        <w:spacing w:after="0" w:line="240" w:lineRule="auto"/>
        <w:ind w:right="20"/>
        <w:rPr>
          <w:sz w:val="24"/>
          <w:szCs w:val="24"/>
        </w:rPr>
      </w:pPr>
    </w:p>
    <w:p w14:paraId="2E7CA0D7" w14:textId="77777777" w:rsidR="00307213" w:rsidRDefault="00307213" w:rsidP="00036037">
      <w:pPr>
        <w:pStyle w:val="51"/>
        <w:shd w:val="clear" w:color="auto" w:fill="auto"/>
        <w:spacing w:after="0" w:line="240" w:lineRule="auto"/>
        <w:ind w:right="20"/>
        <w:rPr>
          <w:sz w:val="24"/>
          <w:szCs w:val="24"/>
        </w:rPr>
      </w:pPr>
    </w:p>
    <w:p w14:paraId="0CF8E3A0" w14:textId="77777777" w:rsidR="00307213" w:rsidRDefault="00307213" w:rsidP="00036037">
      <w:pPr>
        <w:pStyle w:val="51"/>
        <w:shd w:val="clear" w:color="auto" w:fill="auto"/>
        <w:spacing w:after="0" w:line="240" w:lineRule="auto"/>
        <w:ind w:right="20"/>
        <w:rPr>
          <w:sz w:val="24"/>
          <w:szCs w:val="24"/>
        </w:rPr>
      </w:pPr>
    </w:p>
    <w:p w14:paraId="344B8372" w14:textId="77777777" w:rsidR="00307213" w:rsidRDefault="00307213" w:rsidP="00036037">
      <w:pPr>
        <w:pStyle w:val="51"/>
        <w:shd w:val="clear" w:color="auto" w:fill="auto"/>
        <w:spacing w:after="0" w:line="240" w:lineRule="auto"/>
        <w:ind w:right="20"/>
        <w:rPr>
          <w:sz w:val="24"/>
          <w:szCs w:val="24"/>
        </w:rPr>
      </w:pPr>
    </w:p>
    <w:p w14:paraId="73517332" w14:textId="77777777" w:rsidR="00307213" w:rsidRDefault="00307213" w:rsidP="00036037">
      <w:pPr>
        <w:pStyle w:val="51"/>
        <w:shd w:val="clear" w:color="auto" w:fill="auto"/>
        <w:spacing w:after="0" w:line="240" w:lineRule="auto"/>
        <w:ind w:right="20"/>
        <w:rPr>
          <w:sz w:val="24"/>
          <w:szCs w:val="24"/>
        </w:rPr>
      </w:pPr>
    </w:p>
    <w:p w14:paraId="73DC12C2" w14:textId="77777777" w:rsidR="00307213" w:rsidRDefault="00307213" w:rsidP="00036037">
      <w:pPr>
        <w:pStyle w:val="51"/>
        <w:shd w:val="clear" w:color="auto" w:fill="auto"/>
        <w:spacing w:after="0" w:line="240" w:lineRule="auto"/>
        <w:ind w:right="20"/>
        <w:rPr>
          <w:sz w:val="24"/>
          <w:szCs w:val="24"/>
        </w:rPr>
      </w:pPr>
    </w:p>
    <w:p w14:paraId="1532C7ED" w14:textId="77777777" w:rsidR="00307213" w:rsidRDefault="00307213" w:rsidP="00036037">
      <w:pPr>
        <w:pStyle w:val="51"/>
        <w:shd w:val="clear" w:color="auto" w:fill="auto"/>
        <w:spacing w:after="0" w:line="240" w:lineRule="auto"/>
        <w:ind w:right="20"/>
        <w:rPr>
          <w:sz w:val="24"/>
          <w:szCs w:val="24"/>
        </w:rPr>
      </w:pPr>
    </w:p>
    <w:p w14:paraId="40B39AE4" w14:textId="77777777" w:rsidR="00307213" w:rsidRDefault="00307213" w:rsidP="00036037">
      <w:pPr>
        <w:pStyle w:val="51"/>
        <w:shd w:val="clear" w:color="auto" w:fill="auto"/>
        <w:spacing w:after="0" w:line="240" w:lineRule="auto"/>
        <w:ind w:right="20"/>
        <w:rPr>
          <w:sz w:val="24"/>
          <w:szCs w:val="24"/>
        </w:rPr>
      </w:pPr>
    </w:p>
    <w:p w14:paraId="40F63664" w14:textId="77777777" w:rsidR="00307213" w:rsidRDefault="00307213" w:rsidP="00036037">
      <w:pPr>
        <w:pStyle w:val="51"/>
        <w:shd w:val="clear" w:color="auto" w:fill="auto"/>
        <w:spacing w:after="0" w:line="240" w:lineRule="auto"/>
        <w:ind w:right="20"/>
        <w:rPr>
          <w:sz w:val="24"/>
          <w:szCs w:val="24"/>
        </w:rPr>
      </w:pPr>
    </w:p>
    <w:p w14:paraId="2411AA9A" w14:textId="77777777" w:rsidR="00307213" w:rsidRDefault="00307213" w:rsidP="00036037">
      <w:pPr>
        <w:pStyle w:val="51"/>
        <w:shd w:val="clear" w:color="auto" w:fill="auto"/>
        <w:spacing w:after="0" w:line="240" w:lineRule="auto"/>
        <w:ind w:right="20"/>
        <w:rPr>
          <w:sz w:val="24"/>
          <w:szCs w:val="24"/>
        </w:rPr>
      </w:pPr>
    </w:p>
    <w:p w14:paraId="7AD59115" w14:textId="77777777" w:rsidR="00307213" w:rsidRDefault="00307213" w:rsidP="00036037">
      <w:pPr>
        <w:pStyle w:val="51"/>
        <w:shd w:val="clear" w:color="auto" w:fill="auto"/>
        <w:spacing w:after="0" w:line="240" w:lineRule="auto"/>
        <w:ind w:right="20"/>
        <w:rPr>
          <w:sz w:val="24"/>
          <w:szCs w:val="24"/>
        </w:rPr>
      </w:pPr>
    </w:p>
    <w:p w14:paraId="2080BB82" w14:textId="77777777" w:rsidR="00307213" w:rsidRDefault="00307213" w:rsidP="00036037">
      <w:pPr>
        <w:pStyle w:val="51"/>
        <w:shd w:val="clear" w:color="auto" w:fill="auto"/>
        <w:spacing w:after="0" w:line="240" w:lineRule="auto"/>
        <w:ind w:right="20"/>
        <w:rPr>
          <w:sz w:val="24"/>
          <w:szCs w:val="24"/>
        </w:rPr>
      </w:pPr>
    </w:p>
    <w:p w14:paraId="52104594" w14:textId="77777777" w:rsidR="00307213" w:rsidRDefault="00307213" w:rsidP="00036037">
      <w:pPr>
        <w:pStyle w:val="51"/>
        <w:shd w:val="clear" w:color="auto" w:fill="auto"/>
        <w:spacing w:after="0" w:line="240" w:lineRule="auto"/>
        <w:ind w:right="20"/>
        <w:rPr>
          <w:sz w:val="24"/>
          <w:szCs w:val="24"/>
        </w:rPr>
      </w:pPr>
    </w:p>
    <w:p w14:paraId="165F86D4" w14:textId="77777777" w:rsidR="00307213" w:rsidRDefault="00307213" w:rsidP="00036037">
      <w:pPr>
        <w:pStyle w:val="51"/>
        <w:shd w:val="clear" w:color="auto" w:fill="auto"/>
        <w:spacing w:after="0" w:line="240" w:lineRule="auto"/>
        <w:ind w:right="20"/>
        <w:rPr>
          <w:sz w:val="24"/>
          <w:szCs w:val="24"/>
        </w:rPr>
      </w:pPr>
    </w:p>
    <w:p w14:paraId="270AEA2B" w14:textId="77777777" w:rsidR="00307213" w:rsidRDefault="00307213" w:rsidP="00036037">
      <w:pPr>
        <w:pStyle w:val="51"/>
        <w:shd w:val="clear" w:color="auto" w:fill="auto"/>
        <w:spacing w:after="0" w:line="240" w:lineRule="auto"/>
        <w:ind w:right="20"/>
        <w:rPr>
          <w:sz w:val="24"/>
          <w:szCs w:val="24"/>
        </w:rPr>
      </w:pPr>
    </w:p>
    <w:p w14:paraId="1896D090" w14:textId="77777777" w:rsidR="00307213" w:rsidRDefault="00307213" w:rsidP="00036037">
      <w:pPr>
        <w:pStyle w:val="51"/>
        <w:shd w:val="clear" w:color="auto" w:fill="auto"/>
        <w:spacing w:after="0" w:line="240" w:lineRule="auto"/>
        <w:ind w:right="20"/>
        <w:rPr>
          <w:sz w:val="24"/>
          <w:szCs w:val="24"/>
        </w:rPr>
      </w:pPr>
    </w:p>
    <w:p w14:paraId="63C32AD0" w14:textId="77777777" w:rsidR="00307213" w:rsidRDefault="00307213" w:rsidP="00036037">
      <w:pPr>
        <w:pStyle w:val="51"/>
        <w:shd w:val="clear" w:color="auto" w:fill="auto"/>
        <w:spacing w:after="0" w:line="240" w:lineRule="auto"/>
        <w:ind w:right="20"/>
        <w:rPr>
          <w:sz w:val="24"/>
          <w:szCs w:val="24"/>
        </w:rPr>
      </w:pPr>
    </w:p>
    <w:p w14:paraId="42F38DA4" w14:textId="77777777" w:rsidR="00307213" w:rsidRDefault="00307213" w:rsidP="00036037">
      <w:pPr>
        <w:pStyle w:val="51"/>
        <w:shd w:val="clear" w:color="auto" w:fill="auto"/>
        <w:spacing w:after="0" w:line="240" w:lineRule="auto"/>
        <w:ind w:right="20"/>
        <w:rPr>
          <w:sz w:val="24"/>
          <w:szCs w:val="24"/>
        </w:rPr>
      </w:pPr>
    </w:p>
    <w:p w14:paraId="1ACE562E" w14:textId="77777777" w:rsidR="00307213" w:rsidRDefault="00307213" w:rsidP="00036037">
      <w:pPr>
        <w:pStyle w:val="51"/>
        <w:shd w:val="clear" w:color="auto" w:fill="auto"/>
        <w:spacing w:after="0" w:line="240" w:lineRule="auto"/>
        <w:ind w:right="20"/>
        <w:rPr>
          <w:sz w:val="24"/>
          <w:szCs w:val="24"/>
        </w:rPr>
      </w:pPr>
    </w:p>
    <w:p w14:paraId="697A907B" w14:textId="77777777" w:rsidR="00307213" w:rsidRDefault="00307213" w:rsidP="00036037">
      <w:pPr>
        <w:pStyle w:val="51"/>
        <w:shd w:val="clear" w:color="auto" w:fill="auto"/>
        <w:spacing w:after="0" w:line="240" w:lineRule="auto"/>
        <w:ind w:right="20"/>
        <w:rPr>
          <w:sz w:val="24"/>
          <w:szCs w:val="24"/>
        </w:rPr>
      </w:pPr>
    </w:p>
    <w:p w14:paraId="5B2E7685" w14:textId="77777777" w:rsidR="00307213" w:rsidRDefault="00307213" w:rsidP="00036037">
      <w:pPr>
        <w:pStyle w:val="51"/>
        <w:shd w:val="clear" w:color="auto" w:fill="auto"/>
        <w:spacing w:after="0" w:line="240" w:lineRule="auto"/>
        <w:ind w:right="20"/>
        <w:rPr>
          <w:sz w:val="24"/>
          <w:szCs w:val="24"/>
        </w:rPr>
      </w:pPr>
    </w:p>
    <w:p w14:paraId="41B464AB" w14:textId="77777777" w:rsidR="00307213" w:rsidRDefault="00307213" w:rsidP="00036037">
      <w:pPr>
        <w:pStyle w:val="51"/>
        <w:shd w:val="clear" w:color="auto" w:fill="auto"/>
        <w:spacing w:after="0" w:line="240" w:lineRule="auto"/>
        <w:ind w:right="20"/>
        <w:rPr>
          <w:sz w:val="24"/>
          <w:szCs w:val="24"/>
        </w:rPr>
      </w:pPr>
    </w:p>
    <w:p w14:paraId="10A9103F" w14:textId="77777777" w:rsidR="00307213" w:rsidRDefault="00307213" w:rsidP="00036037">
      <w:pPr>
        <w:pStyle w:val="51"/>
        <w:shd w:val="clear" w:color="auto" w:fill="auto"/>
        <w:spacing w:after="0" w:line="240" w:lineRule="auto"/>
        <w:ind w:right="20"/>
        <w:rPr>
          <w:sz w:val="24"/>
          <w:szCs w:val="24"/>
        </w:rPr>
      </w:pPr>
    </w:p>
    <w:p w14:paraId="125316B8" w14:textId="77777777" w:rsidR="00307213" w:rsidRDefault="00307213" w:rsidP="00036037">
      <w:pPr>
        <w:pStyle w:val="51"/>
        <w:shd w:val="clear" w:color="auto" w:fill="auto"/>
        <w:spacing w:after="0" w:line="240" w:lineRule="auto"/>
        <w:ind w:right="20"/>
        <w:rPr>
          <w:sz w:val="24"/>
          <w:szCs w:val="24"/>
        </w:rPr>
      </w:pPr>
    </w:p>
    <w:p w14:paraId="161D6089" w14:textId="77777777" w:rsidR="00307213" w:rsidRDefault="00307213" w:rsidP="00036037">
      <w:pPr>
        <w:pStyle w:val="51"/>
        <w:shd w:val="clear" w:color="auto" w:fill="auto"/>
        <w:spacing w:after="0" w:line="240" w:lineRule="auto"/>
        <w:ind w:right="20"/>
        <w:rPr>
          <w:sz w:val="24"/>
          <w:szCs w:val="24"/>
        </w:rPr>
      </w:pPr>
    </w:p>
    <w:p w14:paraId="12D24671" w14:textId="77777777" w:rsidR="00307213" w:rsidRDefault="00307213" w:rsidP="00036037">
      <w:pPr>
        <w:pStyle w:val="51"/>
        <w:shd w:val="clear" w:color="auto" w:fill="auto"/>
        <w:spacing w:after="0" w:line="240" w:lineRule="auto"/>
        <w:ind w:right="20"/>
        <w:rPr>
          <w:sz w:val="24"/>
          <w:szCs w:val="24"/>
        </w:rPr>
      </w:pPr>
    </w:p>
    <w:p w14:paraId="1847FAED" w14:textId="77777777" w:rsidR="00307213" w:rsidRDefault="00307213" w:rsidP="00036037">
      <w:pPr>
        <w:pStyle w:val="51"/>
        <w:shd w:val="clear" w:color="auto" w:fill="auto"/>
        <w:spacing w:after="0" w:line="240" w:lineRule="auto"/>
        <w:ind w:right="20"/>
        <w:rPr>
          <w:sz w:val="24"/>
          <w:szCs w:val="24"/>
        </w:rPr>
      </w:pPr>
    </w:p>
    <w:p w14:paraId="614D16E3" w14:textId="77777777" w:rsidR="00307213" w:rsidRDefault="00307213" w:rsidP="00036037">
      <w:pPr>
        <w:pStyle w:val="51"/>
        <w:shd w:val="clear" w:color="auto" w:fill="auto"/>
        <w:spacing w:after="0" w:line="240" w:lineRule="auto"/>
        <w:ind w:right="20"/>
        <w:rPr>
          <w:sz w:val="24"/>
          <w:szCs w:val="24"/>
        </w:rPr>
      </w:pPr>
    </w:p>
    <w:p w14:paraId="7D1DAB29" w14:textId="77777777" w:rsidR="00AD7FC3" w:rsidRDefault="00AD7FC3" w:rsidP="00036037">
      <w:pPr>
        <w:pStyle w:val="51"/>
        <w:shd w:val="clear" w:color="auto" w:fill="auto"/>
        <w:spacing w:after="0" w:line="240" w:lineRule="auto"/>
        <w:ind w:right="20"/>
        <w:rPr>
          <w:sz w:val="24"/>
          <w:szCs w:val="24"/>
        </w:rPr>
      </w:pPr>
    </w:p>
    <w:p w14:paraId="57BFB5AA" w14:textId="77777777" w:rsidR="00B80CB3" w:rsidRDefault="00B80CB3" w:rsidP="00036037">
      <w:pPr>
        <w:pStyle w:val="51"/>
        <w:shd w:val="clear" w:color="auto" w:fill="auto"/>
        <w:spacing w:after="0" w:line="240" w:lineRule="auto"/>
        <w:ind w:right="20"/>
        <w:rPr>
          <w:sz w:val="24"/>
          <w:szCs w:val="24"/>
        </w:rPr>
      </w:pPr>
    </w:p>
    <w:p w14:paraId="222BDBE2" w14:textId="77777777" w:rsidR="00B80CB3" w:rsidRDefault="00B80CB3" w:rsidP="00036037">
      <w:pPr>
        <w:pStyle w:val="51"/>
        <w:shd w:val="clear" w:color="auto" w:fill="auto"/>
        <w:spacing w:after="0" w:line="240" w:lineRule="auto"/>
        <w:ind w:right="20"/>
        <w:rPr>
          <w:sz w:val="24"/>
          <w:szCs w:val="24"/>
        </w:rPr>
      </w:pPr>
    </w:p>
    <w:p w14:paraId="2E6ED538" w14:textId="09B6BB48" w:rsidR="00036037" w:rsidRPr="00E90195" w:rsidRDefault="00036037" w:rsidP="00036037">
      <w:pPr>
        <w:pStyle w:val="51"/>
        <w:shd w:val="clear" w:color="auto" w:fill="auto"/>
        <w:spacing w:after="0" w:line="240" w:lineRule="auto"/>
        <w:ind w:right="20"/>
        <w:rPr>
          <w:sz w:val="24"/>
          <w:szCs w:val="24"/>
        </w:rPr>
      </w:pPr>
      <w:r w:rsidRPr="00FE7F56">
        <w:rPr>
          <w:sz w:val="24"/>
          <w:szCs w:val="24"/>
        </w:rPr>
        <w:t xml:space="preserve">Приложение </w:t>
      </w:r>
      <w:r w:rsidR="005C05EF">
        <w:rPr>
          <w:sz w:val="24"/>
          <w:szCs w:val="24"/>
        </w:rPr>
        <w:t>2</w:t>
      </w:r>
      <w:r>
        <w:rPr>
          <w:sz w:val="24"/>
          <w:szCs w:val="24"/>
        </w:rPr>
        <w:t xml:space="preserve"> </w:t>
      </w:r>
      <w:r w:rsidRPr="00FE7F56">
        <w:rPr>
          <w:sz w:val="24"/>
          <w:szCs w:val="24"/>
        </w:rPr>
        <w:t>к Торговой документации</w:t>
      </w:r>
    </w:p>
    <w:p w14:paraId="6CF691C5" w14:textId="77777777" w:rsidR="00036037" w:rsidRDefault="00036037" w:rsidP="00036037">
      <w:pPr>
        <w:pStyle w:val="ConsPlusNonformat"/>
        <w:widowControl/>
        <w:jc w:val="center"/>
        <w:rPr>
          <w:rFonts w:ascii="Times New Roman" w:hAnsi="Times New Roman" w:cs="Times New Roman"/>
          <w:b/>
          <w:sz w:val="24"/>
          <w:szCs w:val="24"/>
        </w:rPr>
      </w:pPr>
    </w:p>
    <w:p w14:paraId="58818AF0" w14:textId="77777777" w:rsidR="00036037" w:rsidRDefault="00036037" w:rsidP="00B61CE1">
      <w:pPr>
        <w:pStyle w:val="ConsPlusNonformat"/>
        <w:widowControl/>
        <w:jc w:val="center"/>
        <w:rPr>
          <w:rFonts w:ascii="Times New Roman" w:hAnsi="Times New Roman" w:cs="Times New Roman"/>
          <w:b/>
          <w:sz w:val="24"/>
          <w:szCs w:val="24"/>
        </w:rPr>
      </w:pPr>
    </w:p>
    <w:p w14:paraId="53109213" w14:textId="77777777" w:rsidR="00036037" w:rsidRDefault="00036037" w:rsidP="00B61CE1">
      <w:pPr>
        <w:pStyle w:val="ConsPlusNonformat"/>
        <w:widowControl/>
        <w:jc w:val="center"/>
        <w:rPr>
          <w:rFonts w:ascii="Times New Roman" w:hAnsi="Times New Roman" w:cs="Times New Roman"/>
          <w:b/>
          <w:sz w:val="24"/>
          <w:szCs w:val="24"/>
        </w:rPr>
      </w:pPr>
    </w:p>
    <w:p w14:paraId="04758B74" w14:textId="7CBBFE1D"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Заявка</w:t>
      </w:r>
    </w:p>
    <w:p w14:paraId="2C7387A8"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 xml:space="preserve">на участие в торгах </w:t>
      </w:r>
    </w:p>
    <w:p w14:paraId="6727F971" w14:textId="77777777" w:rsidR="00B61CE1" w:rsidRPr="00E90195" w:rsidRDefault="00B61CE1" w:rsidP="00B61CE1">
      <w:pPr>
        <w:pStyle w:val="ConsPlusNonformat"/>
        <w:widowControl/>
        <w:jc w:val="center"/>
        <w:rPr>
          <w:rFonts w:ascii="Times New Roman" w:hAnsi="Times New Roman" w:cs="Times New Roman"/>
          <w:sz w:val="24"/>
          <w:szCs w:val="24"/>
        </w:rPr>
      </w:pPr>
    </w:p>
    <w:p w14:paraId="110E905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Претендент _____________________________________________________________  </w:t>
      </w:r>
    </w:p>
    <w:p w14:paraId="76C3C90B" w14:textId="77777777" w:rsidR="00EB5D73" w:rsidRPr="00394896" w:rsidRDefault="00EB5D73" w:rsidP="00EB5D73">
      <w:pPr>
        <w:autoSpaceDE w:val="0"/>
        <w:autoSpaceDN w:val="0"/>
        <w:adjustRightInd w:val="0"/>
        <w:ind w:firstLine="709"/>
        <w:jc w:val="both"/>
        <w:rPr>
          <w:sz w:val="24"/>
          <w:szCs w:val="24"/>
        </w:rPr>
      </w:pPr>
    </w:p>
    <w:p w14:paraId="5004A5B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Документ о государственной регистрации в качестве юридического лица _________________, рег. № __________________, дата регистрации «__» ________ 20__ г</w:t>
      </w:r>
      <w:r w:rsidRPr="00461D95">
        <w:rPr>
          <w:i/>
          <w:sz w:val="24"/>
          <w:szCs w:val="24"/>
        </w:rPr>
        <w:t>. (для юр. лиц)</w:t>
      </w:r>
      <w:r>
        <w:rPr>
          <w:sz w:val="24"/>
          <w:szCs w:val="24"/>
        </w:rPr>
        <w:t xml:space="preserve"> /</w:t>
      </w:r>
      <w:r w:rsidRPr="00461D95">
        <w:rPr>
          <w:sz w:val="24"/>
          <w:szCs w:val="24"/>
        </w:rPr>
        <w:t xml:space="preserve"> </w:t>
      </w:r>
      <w:r w:rsidRPr="00394896">
        <w:rPr>
          <w:sz w:val="24"/>
          <w:szCs w:val="24"/>
        </w:rPr>
        <w:t xml:space="preserve">Документ о государственной регистрации в качестве </w:t>
      </w:r>
      <w:r>
        <w:rPr>
          <w:sz w:val="24"/>
          <w:szCs w:val="24"/>
        </w:rPr>
        <w:t>индивидуального предпринимателя</w:t>
      </w:r>
      <w:r w:rsidRPr="00394896">
        <w:rPr>
          <w:sz w:val="24"/>
          <w:szCs w:val="24"/>
        </w:rPr>
        <w:t xml:space="preserve"> _________________, рег. № __________________, дата регистрации «__» ________ 20__ г.</w:t>
      </w:r>
      <w:r>
        <w:rPr>
          <w:sz w:val="24"/>
          <w:szCs w:val="24"/>
        </w:rPr>
        <w:t xml:space="preserve"> </w:t>
      </w:r>
      <w:r w:rsidRPr="00461D95">
        <w:rPr>
          <w:i/>
          <w:sz w:val="24"/>
          <w:szCs w:val="24"/>
        </w:rPr>
        <w:t>(для ИП)</w:t>
      </w:r>
      <w:r>
        <w:rPr>
          <w:i/>
          <w:sz w:val="24"/>
          <w:szCs w:val="24"/>
        </w:rPr>
        <w:t>/</w:t>
      </w:r>
      <w:r w:rsidRPr="00461D95">
        <w:rPr>
          <w:sz w:val="24"/>
          <w:szCs w:val="24"/>
        </w:rPr>
        <w:t xml:space="preserve"> Паспорт</w:t>
      </w:r>
      <w:r>
        <w:rPr>
          <w:i/>
          <w:sz w:val="24"/>
          <w:szCs w:val="24"/>
        </w:rPr>
        <w:t xml:space="preserve"> (для физических лиц)</w:t>
      </w:r>
    </w:p>
    <w:p w14:paraId="5D56BE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Орган, осуществивший регистрацию ________________________________________</w:t>
      </w:r>
    </w:p>
    <w:p w14:paraId="63E22CA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Место выдачи ___________________________________________________________</w:t>
      </w:r>
    </w:p>
    <w:p w14:paraId="76D760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ИНН ___________________________________________________________________</w:t>
      </w:r>
    </w:p>
    <w:p w14:paraId="3FA0CECE"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Юридический адрес претендента</w:t>
      </w:r>
      <w:r>
        <w:rPr>
          <w:sz w:val="24"/>
          <w:szCs w:val="24"/>
        </w:rPr>
        <w:t xml:space="preserve">/адрес регистрации </w:t>
      </w:r>
      <w:r w:rsidRPr="00461D95">
        <w:rPr>
          <w:i/>
          <w:sz w:val="24"/>
          <w:szCs w:val="24"/>
        </w:rPr>
        <w:t>(для физических лиц):</w:t>
      </w:r>
      <w:r w:rsidRPr="00394896">
        <w:rPr>
          <w:sz w:val="24"/>
          <w:szCs w:val="24"/>
        </w:rPr>
        <w:t xml:space="preserve"> __________________________________________</w:t>
      </w:r>
    </w:p>
    <w:p w14:paraId="172A81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54C1EAC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2E58268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Телефон____________ Факс____________ Индекс ____________________________</w:t>
      </w:r>
    </w:p>
    <w:p w14:paraId="06CA4A1B"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Представитель претендента _______________________________________________</w:t>
      </w:r>
    </w:p>
    <w:p w14:paraId="1989B179" w14:textId="77777777" w:rsidR="00EB5D73" w:rsidRPr="00394896" w:rsidRDefault="00EB5D73" w:rsidP="00EB5D73">
      <w:pPr>
        <w:autoSpaceDE w:val="0"/>
        <w:autoSpaceDN w:val="0"/>
        <w:adjustRightInd w:val="0"/>
        <w:ind w:firstLine="709"/>
        <w:jc w:val="both"/>
      </w:pPr>
      <w:r w:rsidRPr="00394896">
        <w:t>______________________________________________________________________________</w:t>
      </w:r>
    </w:p>
    <w:p w14:paraId="526A2342" w14:textId="77777777" w:rsidR="00EB5D73" w:rsidRPr="00394896" w:rsidRDefault="00EB5D73" w:rsidP="00EB5D73">
      <w:pPr>
        <w:autoSpaceDE w:val="0"/>
        <w:autoSpaceDN w:val="0"/>
        <w:adjustRightInd w:val="0"/>
        <w:ind w:firstLine="709"/>
        <w:jc w:val="center"/>
      </w:pPr>
      <w:r w:rsidRPr="00394896">
        <w:t>(Ф.И.О. или наименование)</w:t>
      </w:r>
    </w:p>
    <w:p w14:paraId="4CD76C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Действует на основании доверенности от «__» ___ 20___ г. № ____</w:t>
      </w:r>
    </w:p>
    <w:p w14:paraId="7F6D15D2"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w:t>
      </w:r>
      <w:r>
        <w:rPr>
          <w:sz w:val="24"/>
          <w:szCs w:val="24"/>
        </w:rPr>
        <w:t xml:space="preserve">/ индивидуального предпринимателя </w:t>
      </w:r>
      <w:r w:rsidRPr="00394896">
        <w:rPr>
          <w:sz w:val="24"/>
          <w:szCs w:val="24"/>
        </w:rPr>
        <w:t>(</w:t>
      </w:r>
      <w:r w:rsidRPr="00461D95">
        <w:rPr>
          <w:i/>
          <w:sz w:val="24"/>
          <w:szCs w:val="24"/>
        </w:rPr>
        <w:t>для юридического лица/ индивидуального предпринимателя</w:t>
      </w:r>
      <w:r w:rsidRPr="00394896">
        <w:rPr>
          <w:sz w:val="24"/>
          <w:szCs w:val="24"/>
        </w:rPr>
        <w:t>):</w:t>
      </w:r>
    </w:p>
    <w:p w14:paraId="16EB1200"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531E5574"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4DC1199B"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040040AE" w14:textId="77777777" w:rsidR="00EB5D73" w:rsidRPr="00394896" w:rsidRDefault="00EB5D73" w:rsidP="00EB5D73">
      <w:pPr>
        <w:autoSpaceDE w:val="0"/>
        <w:autoSpaceDN w:val="0"/>
        <w:adjustRightInd w:val="0"/>
        <w:jc w:val="center"/>
      </w:pPr>
      <w:r w:rsidRPr="00394896">
        <w:t>(наименование документа, номер, дата и место выдачи (регистрации), кем и когда выдан)</w:t>
      </w:r>
    </w:p>
    <w:p w14:paraId="18BDFFDF" w14:textId="77777777" w:rsidR="00EB5D73" w:rsidRPr="00394896" w:rsidRDefault="00EB5D73" w:rsidP="00EB5D73">
      <w:pPr>
        <w:autoSpaceDE w:val="0"/>
        <w:autoSpaceDN w:val="0"/>
        <w:adjustRightInd w:val="0"/>
        <w:jc w:val="both"/>
      </w:pPr>
      <w:r w:rsidRPr="00394896">
        <w:rPr>
          <w:sz w:val="24"/>
          <w:szCs w:val="24"/>
        </w:rPr>
        <w:t xml:space="preserve">       Претендент </w:t>
      </w:r>
      <w:r w:rsidRPr="00394896">
        <w:t>______________________________________________________________</w:t>
      </w:r>
    </w:p>
    <w:p w14:paraId="4C0DCB61" w14:textId="77777777" w:rsidR="00EB5D73" w:rsidRPr="00394896" w:rsidRDefault="00EB5D73" w:rsidP="00EB5D73">
      <w:pPr>
        <w:autoSpaceDE w:val="0"/>
        <w:autoSpaceDN w:val="0"/>
        <w:adjustRightInd w:val="0"/>
        <w:jc w:val="center"/>
      </w:pPr>
      <w:r w:rsidRPr="00394896">
        <w:t>(наименование претендента или его представителя)</w:t>
      </w:r>
    </w:p>
    <w:p w14:paraId="48401903" w14:textId="77777777" w:rsidR="00EB5D73" w:rsidRPr="00394896" w:rsidRDefault="00EB5D73" w:rsidP="00EB5D73">
      <w:pPr>
        <w:autoSpaceDE w:val="0"/>
        <w:autoSpaceDN w:val="0"/>
        <w:adjustRightInd w:val="0"/>
        <w:jc w:val="both"/>
      </w:pPr>
      <w:r w:rsidRPr="00394896">
        <w:t>_______________________________________________________________________________,</w:t>
      </w:r>
    </w:p>
    <w:p w14:paraId="5E0C5A96" w14:textId="77777777" w:rsidR="00EB5D73" w:rsidRPr="00394896" w:rsidRDefault="00EB5D73" w:rsidP="00EB5D73">
      <w:pPr>
        <w:autoSpaceDE w:val="0"/>
        <w:autoSpaceDN w:val="0"/>
        <w:adjustRightInd w:val="0"/>
        <w:jc w:val="both"/>
        <w:rPr>
          <w:sz w:val="24"/>
          <w:szCs w:val="24"/>
        </w:rPr>
      </w:pPr>
      <w:r w:rsidRPr="00394896">
        <w:rPr>
          <w:sz w:val="24"/>
          <w:szCs w:val="24"/>
        </w:rPr>
        <w:t xml:space="preserve">принимая решение об участии в торгах </w:t>
      </w:r>
      <w:r w:rsidRPr="00394896">
        <w:rPr>
          <w:i/>
          <w:sz w:val="24"/>
          <w:szCs w:val="24"/>
        </w:rPr>
        <w:t>(аукционе/конкурсе/продаже посредством публичного предложения</w:t>
      </w:r>
      <w:r w:rsidRPr="00394896">
        <w:rPr>
          <w:sz w:val="24"/>
          <w:szCs w:val="24"/>
        </w:rPr>
        <w:t>) по продаже ____________ (указать объект) и последующему заключению договора купли-продажи ____________________________________________,</w:t>
      </w:r>
    </w:p>
    <w:p w14:paraId="1AFC05CF" w14:textId="77777777" w:rsidR="00EB5D73" w:rsidRPr="00394896" w:rsidRDefault="00EB5D73" w:rsidP="00EB5D73">
      <w:pPr>
        <w:autoSpaceDE w:val="0"/>
        <w:autoSpaceDN w:val="0"/>
        <w:adjustRightInd w:val="0"/>
        <w:ind w:left="1416" w:firstLine="708"/>
        <w:jc w:val="center"/>
        <w:rPr>
          <w:sz w:val="24"/>
          <w:szCs w:val="24"/>
        </w:rPr>
      </w:pPr>
      <w:r w:rsidRPr="00394896">
        <w:t xml:space="preserve">              (наименование и адрес объекта, выставленного на торги)</w:t>
      </w:r>
    </w:p>
    <w:p w14:paraId="51779D75" w14:textId="77777777" w:rsidR="00EB5D73" w:rsidRPr="00394896" w:rsidRDefault="00EB5D73" w:rsidP="00EB5D73">
      <w:pPr>
        <w:autoSpaceDE w:val="0"/>
        <w:autoSpaceDN w:val="0"/>
        <w:adjustRightInd w:val="0"/>
        <w:jc w:val="both"/>
        <w:rPr>
          <w:sz w:val="24"/>
          <w:szCs w:val="24"/>
        </w:rPr>
      </w:pPr>
      <w:r w:rsidRPr="00394896">
        <w:rPr>
          <w:sz w:val="24"/>
          <w:szCs w:val="24"/>
        </w:rPr>
        <w:t>не имеет претензий к состоянию объекта и обязуется:</w:t>
      </w:r>
    </w:p>
    <w:p w14:paraId="74E06160"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 </w:t>
      </w:r>
      <w:r w:rsidRPr="00394896">
        <w:rPr>
          <w:sz w:val="24"/>
          <w:szCs w:val="24"/>
          <w:lang w:val="en-US"/>
        </w:rPr>
        <w:t>c</w:t>
      </w:r>
      <w:proofErr w:type="spellStart"/>
      <w:r w:rsidRPr="00394896">
        <w:rPr>
          <w:sz w:val="24"/>
          <w:szCs w:val="24"/>
        </w:rPr>
        <w:t>облюдать</w:t>
      </w:r>
      <w:proofErr w:type="spellEnd"/>
      <w:r w:rsidRPr="00394896">
        <w:rPr>
          <w:sz w:val="24"/>
          <w:szCs w:val="24"/>
        </w:rPr>
        <w:t xml:space="preserve"> условия торгов (</w:t>
      </w:r>
      <w:r w:rsidRPr="00394896">
        <w:rPr>
          <w:i/>
          <w:sz w:val="24"/>
          <w:szCs w:val="24"/>
        </w:rPr>
        <w:t>аукциона/конкурса/продаже посредством публичного предложения</w:t>
      </w:r>
      <w:r w:rsidRPr="00394896">
        <w:rPr>
          <w:sz w:val="24"/>
          <w:szCs w:val="24"/>
        </w:rPr>
        <w:t xml:space="preserve">), содержащиеся в извещении о проведении </w:t>
      </w:r>
      <w:r w:rsidRPr="00394896">
        <w:rPr>
          <w:i/>
          <w:sz w:val="24"/>
          <w:szCs w:val="24"/>
        </w:rPr>
        <w:t>аукциона/конкурса/продаже посредством публичного предложения)</w:t>
      </w:r>
      <w:r w:rsidRPr="00394896">
        <w:rPr>
          <w:sz w:val="24"/>
          <w:szCs w:val="24"/>
        </w:rPr>
        <w:t>, опубликованном «____» _______ 20__ г. на официальном интернет-сайте организатора торгов;</w:t>
      </w:r>
    </w:p>
    <w:p w14:paraId="5F0491D7"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в случае признания победителем торгов (</w:t>
      </w:r>
      <w:r w:rsidRPr="00394896">
        <w:rPr>
          <w:i/>
          <w:sz w:val="24"/>
          <w:szCs w:val="24"/>
        </w:rPr>
        <w:t>аукциона/конкурса/продаже посредством публичного предложения</w:t>
      </w:r>
      <w:r w:rsidRPr="00394896">
        <w:rPr>
          <w:sz w:val="24"/>
          <w:szCs w:val="24"/>
        </w:rPr>
        <w:t>) в день, определенный в извещении о проведении торгов (</w:t>
      </w:r>
      <w:r w:rsidRPr="00394896">
        <w:rPr>
          <w:i/>
          <w:sz w:val="24"/>
          <w:szCs w:val="24"/>
        </w:rPr>
        <w:t>аукциона/конкурса</w:t>
      </w:r>
      <w:r w:rsidRPr="00394896">
        <w:rPr>
          <w:sz w:val="24"/>
          <w:szCs w:val="24"/>
        </w:rPr>
        <w:t xml:space="preserve">), подписать договор купли-продажи. </w:t>
      </w:r>
    </w:p>
    <w:p w14:paraId="4D5BC99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Претендент извещен, что в случае признания его победителем торгов (</w:t>
      </w:r>
      <w:r w:rsidRPr="00394896">
        <w:rPr>
          <w:i/>
          <w:sz w:val="24"/>
          <w:szCs w:val="24"/>
        </w:rPr>
        <w:t>аукциона/конкурса/продаже посредством публичного предложения</w:t>
      </w:r>
      <w:r w:rsidRPr="00394896">
        <w:rPr>
          <w:sz w:val="24"/>
          <w:szCs w:val="24"/>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5514938" w14:textId="77777777" w:rsidR="00EB5D73" w:rsidRPr="00394896" w:rsidRDefault="00EB5D73" w:rsidP="00EB5D73">
      <w:pPr>
        <w:autoSpaceDE w:val="0"/>
        <w:autoSpaceDN w:val="0"/>
        <w:adjustRightInd w:val="0"/>
        <w:jc w:val="both"/>
        <w:rPr>
          <w:sz w:val="24"/>
          <w:szCs w:val="24"/>
        </w:rPr>
      </w:pPr>
      <w:r w:rsidRPr="00394896">
        <w:rPr>
          <w:sz w:val="24"/>
          <w:szCs w:val="24"/>
        </w:rPr>
        <w:t>Ответственность за достоверность представленной информации несет Претендент.</w:t>
      </w:r>
    </w:p>
    <w:p w14:paraId="2A72DF5C" w14:textId="77777777" w:rsidR="00EB5D73" w:rsidRPr="00394896" w:rsidRDefault="00EB5D73" w:rsidP="00EB5D73">
      <w:pPr>
        <w:autoSpaceDE w:val="0"/>
        <w:autoSpaceDN w:val="0"/>
        <w:adjustRightInd w:val="0"/>
        <w:spacing w:before="120"/>
        <w:jc w:val="both"/>
      </w:pPr>
      <w:r w:rsidRPr="00394896">
        <w:t>Приложение:</w:t>
      </w:r>
    </w:p>
    <w:p w14:paraId="13EF831F" w14:textId="77777777" w:rsidR="00EB5D73" w:rsidRPr="00394896" w:rsidRDefault="00EB5D73" w:rsidP="00EB5D73">
      <w:pPr>
        <w:autoSpaceDE w:val="0"/>
        <w:autoSpaceDN w:val="0"/>
        <w:adjustRightInd w:val="0"/>
        <w:jc w:val="both"/>
      </w:pPr>
      <w:r w:rsidRPr="00394896">
        <w:lastRenderedPageBreak/>
        <w:t>1.  Пакет документов, указанных в извещении и оформленных надлежащим образом, на ___ л.</w:t>
      </w:r>
    </w:p>
    <w:p w14:paraId="668606AA" w14:textId="77777777" w:rsidR="00EB5D73" w:rsidRPr="00394896" w:rsidRDefault="00EB5D73" w:rsidP="00EB5D73">
      <w:pPr>
        <w:autoSpaceDE w:val="0"/>
        <w:autoSpaceDN w:val="0"/>
        <w:adjustRightInd w:val="0"/>
        <w:jc w:val="both"/>
      </w:pPr>
      <w:r w:rsidRPr="00394896">
        <w:t>2.  Подписанная претендентом опись представленных документов (в двух экземплярах) на ___ л.</w:t>
      </w:r>
    </w:p>
    <w:p w14:paraId="3EBA8FC2" w14:textId="77777777" w:rsidR="00EB5D73" w:rsidRPr="00394896" w:rsidRDefault="00EB5D73" w:rsidP="00EB5D73">
      <w:pPr>
        <w:autoSpaceDE w:val="0"/>
        <w:autoSpaceDN w:val="0"/>
        <w:adjustRightInd w:val="0"/>
        <w:jc w:val="both"/>
        <w:rPr>
          <w:sz w:val="24"/>
          <w:szCs w:val="24"/>
        </w:rPr>
      </w:pPr>
      <w:r w:rsidRPr="00394896">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EB5D73" w:rsidRPr="00394896" w14:paraId="1D1BAC5A" w14:textId="77777777" w:rsidTr="009D443C">
        <w:tc>
          <w:tcPr>
            <w:tcW w:w="4176" w:type="dxa"/>
            <w:gridSpan w:val="2"/>
          </w:tcPr>
          <w:p w14:paraId="1629E3D0" w14:textId="77777777" w:rsidR="00EB5D73" w:rsidRPr="00394896" w:rsidRDefault="00EB5D73" w:rsidP="009D443C"/>
        </w:tc>
        <w:tc>
          <w:tcPr>
            <w:tcW w:w="2976" w:type="dxa"/>
            <w:gridSpan w:val="2"/>
          </w:tcPr>
          <w:p w14:paraId="60157056" w14:textId="77777777" w:rsidR="00EB5D73" w:rsidRPr="00394896" w:rsidRDefault="00EB5D73" w:rsidP="009D443C"/>
        </w:tc>
        <w:tc>
          <w:tcPr>
            <w:tcW w:w="2985" w:type="dxa"/>
            <w:gridSpan w:val="2"/>
          </w:tcPr>
          <w:p w14:paraId="318381EA" w14:textId="77777777" w:rsidR="00EB5D73" w:rsidRPr="00394896" w:rsidRDefault="00EB5D73" w:rsidP="009D443C"/>
        </w:tc>
      </w:tr>
      <w:tr w:rsidR="00EB5D73" w:rsidRPr="00394896" w14:paraId="50760583" w14:textId="77777777" w:rsidTr="009D443C">
        <w:tc>
          <w:tcPr>
            <w:tcW w:w="4176" w:type="dxa"/>
            <w:gridSpan w:val="2"/>
          </w:tcPr>
          <w:p w14:paraId="49AFB0F7" w14:textId="77777777" w:rsidR="00EB5D73" w:rsidRPr="00394896" w:rsidRDefault="00EB5D73" w:rsidP="009D443C">
            <w:pPr>
              <w:autoSpaceDE w:val="0"/>
              <w:autoSpaceDN w:val="0"/>
              <w:adjustRightInd w:val="0"/>
              <w:jc w:val="center"/>
            </w:pPr>
          </w:p>
        </w:tc>
        <w:tc>
          <w:tcPr>
            <w:tcW w:w="2976" w:type="dxa"/>
            <w:gridSpan w:val="2"/>
          </w:tcPr>
          <w:p w14:paraId="7424DD60" w14:textId="77777777" w:rsidR="00EB5D73" w:rsidRPr="00394896" w:rsidRDefault="00EB5D73" w:rsidP="009D443C">
            <w:pPr>
              <w:jc w:val="center"/>
            </w:pPr>
          </w:p>
        </w:tc>
        <w:tc>
          <w:tcPr>
            <w:tcW w:w="2985" w:type="dxa"/>
            <w:gridSpan w:val="2"/>
          </w:tcPr>
          <w:p w14:paraId="454DB06C" w14:textId="77777777" w:rsidR="00EB5D73" w:rsidRPr="00394896" w:rsidRDefault="00EB5D73" w:rsidP="009D443C">
            <w:pPr>
              <w:jc w:val="center"/>
            </w:pPr>
          </w:p>
        </w:tc>
      </w:tr>
      <w:tr w:rsidR="00EB5D73" w:rsidRPr="00394896" w14:paraId="0806F377" w14:textId="77777777" w:rsidTr="009D443C">
        <w:trPr>
          <w:gridAfter w:val="1"/>
          <w:wAfter w:w="566" w:type="dxa"/>
        </w:trPr>
        <w:tc>
          <w:tcPr>
            <w:tcW w:w="3375" w:type="dxa"/>
          </w:tcPr>
          <w:p w14:paraId="5ABE4A1B" w14:textId="77777777" w:rsidR="00EB5D73" w:rsidRPr="00394896" w:rsidRDefault="00EB5D73" w:rsidP="009D443C">
            <w:r w:rsidRPr="00394896">
              <w:t>_____________________</w:t>
            </w:r>
          </w:p>
        </w:tc>
        <w:tc>
          <w:tcPr>
            <w:tcW w:w="2811" w:type="dxa"/>
            <w:gridSpan w:val="2"/>
          </w:tcPr>
          <w:p w14:paraId="512DCDA4" w14:textId="77777777" w:rsidR="00EB5D73" w:rsidRPr="00394896" w:rsidRDefault="00EB5D73" w:rsidP="009D443C">
            <w:r w:rsidRPr="00394896">
              <w:t>__________________</w:t>
            </w:r>
          </w:p>
        </w:tc>
        <w:tc>
          <w:tcPr>
            <w:tcW w:w="3385" w:type="dxa"/>
            <w:gridSpan w:val="2"/>
          </w:tcPr>
          <w:p w14:paraId="6536F2A1" w14:textId="77777777" w:rsidR="00EB5D73" w:rsidRPr="00394896" w:rsidRDefault="00EB5D73" w:rsidP="009D443C">
            <w:r w:rsidRPr="00394896">
              <w:t>______________________</w:t>
            </w:r>
          </w:p>
        </w:tc>
      </w:tr>
      <w:tr w:rsidR="00EB5D73" w:rsidRPr="00394896" w14:paraId="0133D1E0" w14:textId="77777777" w:rsidTr="009D443C">
        <w:trPr>
          <w:gridAfter w:val="1"/>
          <w:wAfter w:w="566" w:type="dxa"/>
        </w:trPr>
        <w:tc>
          <w:tcPr>
            <w:tcW w:w="3375" w:type="dxa"/>
          </w:tcPr>
          <w:p w14:paraId="0DB6E211" w14:textId="77777777" w:rsidR="00EB5D73" w:rsidRPr="00394896" w:rsidRDefault="00EB5D73" w:rsidP="009D443C">
            <w:pPr>
              <w:autoSpaceDE w:val="0"/>
              <w:autoSpaceDN w:val="0"/>
              <w:adjustRightInd w:val="0"/>
              <w:jc w:val="center"/>
              <w:rPr>
                <w:sz w:val="18"/>
                <w:szCs w:val="18"/>
              </w:rPr>
            </w:pPr>
            <w:r w:rsidRPr="00394896">
              <w:rPr>
                <w:sz w:val="18"/>
                <w:szCs w:val="18"/>
              </w:rPr>
              <w:t>(должность Претендента/</w:t>
            </w:r>
          </w:p>
          <w:p w14:paraId="3C0B64BE" w14:textId="77777777" w:rsidR="00EB5D73" w:rsidRPr="00394896" w:rsidRDefault="00EB5D73" w:rsidP="009D443C">
            <w:pPr>
              <w:autoSpaceDE w:val="0"/>
              <w:autoSpaceDN w:val="0"/>
              <w:adjustRightInd w:val="0"/>
              <w:jc w:val="center"/>
            </w:pPr>
            <w:r w:rsidRPr="00394896">
              <w:rPr>
                <w:sz w:val="18"/>
                <w:szCs w:val="18"/>
              </w:rPr>
              <w:t>уполномоченного представителя Претендента)</w:t>
            </w:r>
          </w:p>
        </w:tc>
        <w:tc>
          <w:tcPr>
            <w:tcW w:w="2811" w:type="dxa"/>
            <w:gridSpan w:val="2"/>
          </w:tcPr>
          <w:p w14:paraId="1C249A34" w14:textId="77777777" w:rsidR="00EB5D73" w:rsidRPr="00394896" w:rsidRDefault="00EB5D73" w:rsidP="009D443C">
            <w:pPr>
              <w:jc w:val="center"/>
            </w:pPr>
            <w:r w:rsidRPr="00394896">
              <w:rPr>
                <w:sz w:val="18"/>
                <w:szCs w:val="18"/>
              </w:rPr>
              <w:t>(подпись)</w:t>
            </w:r>
          </w:p>
        </w:tc>
        <w:tc>
          <w:tcPr>
            <w:tcW w:w="3385" w:type="dxa"/>
            <w:gridSpan w:val="2"/>
          </w:tcPr>
          <w:p w14:paraId="433C73D0" w14:textId="77777777" w:rsidR="00EB5D73" w:rsidRPr="00394896" w:rsidRDefault="00EB5D73" w:rsidP="009D443C">
            <w:pPr>
              <w:jc w:val="center"/>
            </w:pPr>
            <w:r w:rsidRPr="00394896">
              <w:rPr>
                <w:sz w:val="18"/>
                <w:szCs w:val="18"/>
              </w:rPr>
              <w:t>(расшифровка подписи)</w:t>
            </w:r>
          </w:p>
        </w:tc>
      </w:tr>
    </w:tbl>
    <w:p w14:paraId="3C0733A6" w14:textId="77777777" w:rsidR="00EB5D73" w:rsidRPr="00394896" w:rsidRDefault="00EB5D73" w:rsidP="00EB5D73">
      <w:pPr>
        <w:autoSpaceDE w:val="0"/>
        <w:autoSpaceDN w:val="0"/>
        <w:adjustRightInd w:val="0"/>
        <w:spacing w:before="120"/>
        <w:jc w:val="both"/>
      </w:pPr>
      <w:r w:rsidRPr="00394896">
        <w:t>М.П.</w:t>
      </w:r>
    </w:p>
    <w:p w14:paraId="7B5546C3" w14:textId="77777777" w:rsidR="00EB5D73" w:rsidRPr="00394896" w:rsidRDefault="00EB5D73" w:rsidP="00EB5D73">
      <w:pPr>
        <w:autoSpaceDE w:val="0"/>
        <w:autoSpaceDN w:val="0"/>
        <w:adjustRightInd w:val="0"/>
        <w:jc w:val="both"/>
      </w:pPr>
    </w:p>
    <w:p w14:paraId="11889BE2" w14:textId="77777777" w:rsidR="00EB5D73" w:rsidRPr="00394896" w:rsidRDefault="00EB5D73" w:rsidP="00EB5D73">
      <w:pPr>
        <w:autoSpaceDE w:val="0"/>
        <w:autoSpaceDN w:val="0"/>
        <w:adjustRightInd w:val="0"/>
        <w:jc w:val="both"/>
      </w:pPr>
    </w:p>
    <w:p w14:paraId="40D0D616" w14:textId="77777777" w:rsidR="00EB5D73" w:rsidRPr="00394896" w:rsidRDefault="00EB5D73" w:rsidP="00EB5D73">
      <w:pPr>
        <w:autoSpaceDE w:val="0"/>
        <w:autoSpaceDN w:val="0"/>
        <w:adjustRightInd w:val="0"/>
        <w:jc w:val="both"/>
        <w:rPr>
          <w:sz w:val="24"/>
          <w:szCs w:val="24"/>
        </w:rPr>
      </w:pPr>
      <w:r w:rsidRPr="00394896">
        <w:rPr>
          <w:sz w:val="24"/>
          <w:szCs w:val="24"/>
        </w:rPr>
        <w:t>Заявка принята организатором торгов:</w:t>
      </w:r>
    </w:p>
    <w:p w14:paraId="26B1F18C" w14:textId="77777777" w:rsidR="00EB5D73" w:rsidRPr="00394896" w:rsidRDefault="00EB5D73" w:rsidP="00EB5D73">
      <w:pPr>
        <w:autoSpaceDE w:val="0"/>
        <w:autoSpaceDN w:val="0"/>
        <w:adjustRightInd w:val="0"/>
        <w:jc w:val="both"/>
        <w:rPr>
          <w:sz w:val="24"/>
          <w:szCs w:val="24"/>
        </w:rPr>
      </w:pPr>
      <w:r w:rsidRPr="00394896">
        <w:rPr>
          <w:sz w:val="24"/>
          <w:szCs w:val="24"/>
        </w:rPr>
        <w:t>____ ч ____ мин. «__» _______ 20__ г.</w:t>
      </w:r>
    </w:p>
    <w:p w14:paraId="138C3C63" w14:textId="77777777" w:rsidR="00EB5D73" w:rsidRPr="00394896" w:rsidRDefault="00EB5D73" w:rsidP="00EB5D73">
      <w:pPr>
        <w:autoSpaceDE w:val="0"/>
        <w:autoSpaceDN w:val="0"/>
        <w:adjustRightInd w:val="0"/>
        <w:jc w:val="both"/>
        <w:rPr>
          <w:sz w:val="24"/>
          <w:szCs w:val="24"/>
        </w:rPr>
      </w:pPr>
    </w:p>
    <w:p w14:paraId="05F5621B" w14:textId="77777777" w:rsidR="00EB5D73" w:rsidRPr="00394896" w:rsidRDefault="00EB5D73" w:rsidP="00EB5D73">
      <w:pPr>
        <w:autoSpaceDE w:val="0"/>
        <w:autoSpaceDN w:val="0"/>
        <w:adjustRightInd w:val="0"/>
        <w:jc w:val="both"/>
        <w:rPr>
          <w:sz w:val="24"/>
          <w:szCs w:val="24"/>
        </w:rPr>
      </w:pPr>
      <w:r w:rsidRPr="00394896">
        <w:rPr>
          <w:sz w:val="24"/>
          <w:szCs w:val="24"/>
        </w:rPr>
        <w:t>Уполномоченный представитель</w:t>
      </w:r>
    </w:p>
    <w:p w14:paraId="31C16BDE" w14:textId="77777777" w:rsidR="00EB5D73" w:rsidRPr="00394896" w:rsidRDefault="00EB5D73" w:rsidP="00EB5D73">
      <w:pPr>
        <w:autoSpaceDE w:val="0"/>
        <w:autoSpaceDN w:val="0"/>
        <w:adjustRightInd w:val="0"/>
        <w:jc w:val="both"/>
        <w:rPr>
          <w:sz w:val="24"/>
          <w:szCs w:val="24"/>
        </w:rPr>
      </w:pPr>
      <w:r w:rsidRPr="00394896">
        <w:rPr>
          <w:sz w:val="24"/>
          <w:szCs w:val="24"/>
        </w:rPr>
        <w:t xml:space="preserve">организатора торгов </w:t>
      </w:r>
    </w:p>
    <w:p w14:paraId="6453F71E" w14:textId="77777777" w:rsidR="00EB5D73" w:rsidRPr="00394896" w:rsidRDefault="00EB5D73" w:rsidP="00EB5D73">
      <w:pPr>
        <w:jc w:val="both"/>
      </w:pPr>
      <w:r w:rsidRPr="00394896">
        <w:t xml:space="preserve">_______________  _______  ________________ </w:t>
      </w:r>
    </w:p>
    <w:p w14:paraId="043C2114" w14:textId="77777777" w:rsidR="00EB5D73" w:rsidRPr="00394896" w:rsidRDefault="00EB5D73" w:rsidP="00EB5D73">
      <w:pPr>
        <w:jc w:val="both"/>
      </w:pPr>
      <w:r w:rsidRPr="00394896">
        <w:rPr>
          <w:sz w:val="18"/>
          <w:szCs w:val="18"/>
        </w:rPr>
        <w:t xml:space="preserve">     (</w:t>
      </w:r>
      <w:proofErr w:type="gramStart"/>
      <w:r w:rsidRPr="00394896">
        <w:rPr>
          <w:sz w:val="18"/>
          <w:szCs w:val="18"/>
        </w:rPr>
        <w:t xml:space="preserve">должность)   </w:t>
      </w:r>
      <w:proofErr w:type="gramEnd"/>
      <w:r w:rsidRPr="00394896">
        <w:rPr>
          <w:sz w:val="18"/>
          <w:szCs w:val="18"/>
        </w:rPr>
        <w:t xml:space="preserve">             </w:t>
      </w:r>
      <w:proofErr w:type="gramStart"/>
      <w:r w:rsidRPr="00394896">
        <w:rPr>
          <w:sz w:val="18"/>
          <w:szCs w:val="18"/>
        </w:rPr>
        <w:t xml:space="preserve">   (подпись)   </w:t>
      </w:r>
      <w:proofErr w:type="gramEnd"/>
      <w:r w:rsidRPr="00394896">
        <w:rPr>
          <w:sz w:val="18"/>
          <w:szCs w:val="18"/>
        </w:rPr>
        <w:t xml:space="preserve">    </w:t>
      </w:r>
      <w:proofErr w:type="gramStart"/>
      <w:r w:rsidRPr="00394896">
        <w:rPr>
          <w:sz w:val="18"/>
          <w:szCs w:val="18"/>
        </w:rPr>
        <w:t xml:space="preserve">   (</w:t>
      </w:r>
      <w:proofErr w:type="gramEnd"/>
      <w:r w:rsidRPr="00394896">
        <w:rPr>
          <w:sz w:val="18"/>
          <w:szCs w:val="18"/>
        </w:rPr>
        <w:t>расшифровка подписи)</w:t>
      </w:r>
    </w:p>
    <w:p w14:paraId="11CDB451" w14:textId="77777777" w:rsidR="00EB5D73" w:rsidRDefault="00EB5D73" w:rsidP="00EB5D73">
      <w:pPr>
        <w:rPr>
          <w:sz w:val="24"/>
          <w:szCs w:val="24"/>
        </w:rPr>
      </w:pPr>
    </w:p>
    <w:p w14:paraId="1B8B35CF" w14:textId="77777777" w:rsidR="00EB5D73" w:rsidRDefault="00EB5D73" w:rsidP="00EB5D73">
      <w:pPr>
        <w:rPr>
          <w:sz w:val="24"/>
          <w:szCs w:val="24"/>
        </w:rPr>
      </w:pPr>
    </w:p>
    <w:p w14:paraId="3ADB74A7" w14:textId="4FC97A26" w:rsidR="00B61CE1" w:rsidRPr="00E90195" w:rsidRDefault="00B61CE1" w:rsidP="00EC430A">
      <w:pPr>
        <w:rPr>
          <w:sz w:val="24"/>
          <w:szCs w:val="24"/>
        </w:rPr>
      </w:pPr>
    </w:p>
    <w:p w14:paraId="7F5FE1B0" w14:textId="1C620DA2" w:rsidR="00013DED" w:rsidRPr="00E90195" w:rsidRDefault="00013DED" w:rsidP="00EC430A">
      <w:pPr>
        <w:rPr>
          <w:sz w:val="24"/>
          <w:szCs w:val="24"/>
        </w:rPr>
      </w:pPr>
    </w:p>
    <w:p w14:paraId="78B1BA84" w14:textId="554D62C5" w:rsidR="00013DED" w:rsidRPr="00E90195" w:rsidRDefault="00013DED" w:rsidP="00EC430A">
      <w:pPr>
        <w:rPr>
          <w:sz w:val="24"/>
          <w:szCs w:val="24"/>
        </w:rPr>
      </w:pPr>
    </w:p>
    <w:p w14:paraId="14D3137C" w14:textId="77777777" w:rsidR="00013DED" w:rsidRPr="00E90195" w:rsidRDefault="00013DED" w:rsidP="00EC430A">
      <w:pPr>
        <w:rPr>
          <w:sz w:val="24"/>
          <w:szCs w:val="24"/>
        </w:rPr>
      </w:pPr>
    </w:p>
    <w:p w14:paraId="05BAB0AD" w14:textId="651E8759" w:rsidR="00013DED" w:rsidRPr="00E90195" w:rsidRDefault="00013DED" w:rsidP="00EC430A">
      <w:pPr>
        <w:rPr>
          <w:sz w:val="24"/>
          <w:szCs w:val="24"/>
        </w:rPr>
      </w:pPr>
    </w:p>
    <w:p w14:paraId="5F3B4582" w14:textId="7FE686CE" w:rsidR="00013DED" w:rsidRPr="00E90195" w:rsidRDefault="00013DED" w:rsidP="00EC430A">
      <w:pPr>
        <w:rPr>
          <w:sz w:val="24"/>
          <w:szCs w:val="24"/>
        </w:rPr>
      </w:pPr>
    </w:p>
    <w:p w14:paraId="49CE9355" w14:textId="14F6FF85" w:rsidR="00013DED" w:rsidRPr="00E90195" w:rsidRDefault="00013DED" w:rsidP="00EC430A">
      <w:pPr>
        <w:rPr>
          <w:sz w:val="24"/>
          <w:szCs w:val="24"/>
        </w:rPr>
      </w:pPr>
    </w:p>
    <w:p w14:paraId="62B54A69" w14:textId="5FF487B8" w:rsidR="00013DED" w:rsidRPr="00E90195" w:rsidRDefault="00013DED" w:rsidP="00EC430A">
      <w:pPr>
        <w:rPr>
          <w:sz w:val="24"/>
          <w:szCs w:val="24"/>
        </w:rPr>
      </w:pPr>
    </w:p>
    <w:p w14:paraId="4307750F" w14:textId="1022AAC7" w:rsidR="00013DED" w:rsidRPr="00E90195" w:rsidRDefault="00013DED" w:rsidP="00EC430A">
      <w:pPr>
        <w:rPr>
          <w:sz w:val="24"/>
          <w:szCs w:val="24"/>
        </w:rPr>
      </w:pPr>
    </w:p>
    <w:p w14:paraId="1CFE3E1B" w14:textId="60A152EB" w:rsidR="00013DED" w:rsidRPr="00E90195" w:rsidRDefault="00013DED" w:rsidP="00EC430A">
      <w:pPr>
        <w:rPr>
          <w:sz w:val="24"/>
          <w:szCs w:val="24"/>
        </w:rPr>
      </w:pPr>
    </w:p>
    <w:p w14:paraId="27F6FBA8" w14:textId="4921204A" w:rsidR="00013DED" w:rsidRPr="00E90195" w:rsidRDefault="00013DED" w:rsidP="00EC430A">
      <w:pPr>
        <w:rPr>
          <w:sz w:val="24"/>
          <w:szCs w:val="24"/>
        </w:rPr>
      </w:pPr>
    </w:p>
    <w:p w14:paraId="16E0A2EF" w14:textId="42D75B74" w:rsidR="00013DED" w:rsidRPr="00E90195" w:rsidRDefault="00013DED" w:rsidP="00EC430A">
      <w:pPr>
        <w:rPr>
          <w:sz w:val="24"/>
          <w:szCs w:val="24"/>
        </w:rPr>
      </w:pPr>
    </w:p>
    <w:p w14:paraId="5ADC468F" w14:textId="4F8BB87C" w:rsidR="00013DED" w:rsidRPr="00E90195" w:rsidRDefault="00013DED" w:rsidP="00EC430A">
      <w:pPr>
        <w:rPr>
          <w:sz w:val="24"/>
          <w:szCs w:val="24"/>
        </w:rPr>
      </w:pPr>
    </w:p>
    <w:p w14:paraId="3E315366" w14:textId="05594E8B" w:rsidR="00013DED" w:rsidRPr="00E90195" w:rsidRDefault="00013DED" w:rsidP="00EC430A">
      <w:pPr>
        <w:rPr>
          <w:sz w:val="24"/>
          <w:szCs w:val="24"/>
        </w:rPr>
      </w:pPr>
    </w:p>
    <w:p w14:paraId="4E26DFD8" w14:textId="446647E5" w:rsidR="00013DED" w:rsidRPr="00E90195" w:rsidRDefault="00013DED" w:rsidP="00EC430A">
      <w:pPr>
        <w:rPr>
          <w:sz w:val="24"/>
          <w:szCs w:val="24"/>
        </w:rPr>
      </w:pPr>
    </w:p>
    <w:p w14:paraId="22E101A5" w14:textId="2D08EE89" w:rsidR="00013DED" w:rsidRPr="00E90195" w:rsidRDefault="00013DED" w:rsidP="00EC430A">
      <w:pPr>
        <w:rPr>
          <w:sz w:val="24"/>
          <w:szCs w:val="24"/>
        </w:rPr>
      </w:pPr>
    </w:p>
    <w:p w14:paraId="4AB3BE35" w14:textId="6C94D92F" w:rsidR="00013DED" w:rsidRPr="00E90195" w:rsidRDefault="00013DED" w:rsidP="00EC430A">
      <w:pPr>
        <w:rPr>
          <w:sz w:val="24"/>
          <w:szCs w:val="24"/>
        </w:rPr>
      </w:pPr>
    </w:p>
    <w:p w14:paraId="255CC96D" w14:textId="73A81D0E" w:rsidR="00013DED" w:rsidRPr="00E90195" w:rsidRDefault="00013DED" w:rsidP="00EC430A">
      <w:pPr>
        <w:rPr>
          <w:sz w:val="24"/>
          <w:szCs w:val="24"/>
        </w:rPr>
      </w:pPr>
    </w:p>
    <w:p w14:paraId="136FA6B6" w14:textId="3D5B5B13" w:rsidR="00013DED" w:rsidRPr="00E90195" w:rsidRDefault="00013DED" w:rsidP="00EC430A">
      <w:pPr>
        <w:rPr>
          <w:sz w:val="24"/>
          <w:szCs w:val="24"/>
        </w:rPr>
      </w:pPr>
    </w:p>
    <w:p w14:paraId="74C1C243" w14:textId="484686CA" w:rsidR="00013DED" w:rsidRPr="00E90195" w:rsidRDefault="00013DED" w:rsidP="00EC430A">
      <w:pPr>
        <w:rPr>
          <w:sz w:val="24"/>
          <w:szCs w:val="24"/>
        </w:rPr>
      </w:pPr>
    </w:p>
    <w:p w14:paraId="54ADD65D" w14:textId="2C05859A" w:rsidR="00013DED" w:rsidRPr="00E90195" w:rsidRDefault="00013DED" w:rsidP="00EC430A">
      <w:pPr>
        <w:rPr>
          <w:sz w:val="24"/>
          <w:szCs w:val="24"/>
        </w:rPr>
      </w:pPr>
    </w:p>
    <w:p w14:paraId="6AE33A49" w14:textId="2A3FFE74" w:rsidR="00013DED" w:rsidRPr="00E90195" w:rsidRDefault="00013DED" w:rsidP="00EC430A">
      <w:pPr>
        <w:rPr>
          <w:sz w:val="24"/>
          <w:szCs w:val="24"/>
        </w:rPr>
      </w:pPr>
    </w:p>
    <w:p w14:paraId="74116C66" w14:textId="5B78711A" w:rsidR="00013DED" w:rsidRPr="00E90195" w:rsidRDefault="00013DED" w:rsidP="00EC430A">
      <w:pPr>
        <w:rPr>
          <w:sz w:val="24"/>
          <w:szCs w:val="24"/>
        </w:rPr>
      </w:pPr>
    </w:p>
    <w:p w14:paraId="780D7D9B" w14:textId="0C51392E" w:rsidR="00013DED" w:rsidRPr="00E90195" w:rsidRDefault="00013DED" w:rsidP="00EC430A">
      <w:pPr>
        <w:rPr>
          <w:sz w:val="24"/>
          <w:szCs w:val="24"/>
        </w:rPr>
      </w:pPr>
    </w:p>
    <w:p w14:paraId="230B5941" w14:textId="056BC74B" w:rsidR="00782F8E" w:rsidRPr="00E90195" w:rsidRDefault="00782F8E" w:rsidP="00EC430A">
      <w:pPr>
        <w:rPr>
          <w:sz w:val="24"/>
          <w:szCs w:val="24"/>
        </w:rPr>
      </w:pPr>
    </w:p>
    <w:p w14:paraId="12C92FF6" w14:textId="4B41AE2F" w:rsidR="00782F8E" w:rsidRPr="00E90195" w:rsidRDefault="00782F8E" w:rsidP="00EC430A">
      <w:pPr>
        <w:rPr>
          <w:sz w:val="24"/>
          <w:szCs w:val="24"/>
        </w:rPr>
      </w:pPr>
    </w:p>
    <w:p w14:paraId="31C4154B" w14:textId="4A71BE61" w:rsidR="00782F8E" w:rsidRDefault="00782F8E" w:rsidP="00EC430A">
      <w:pPr>
        <w:rPr>
          <w:sz w:val="24"/>
          <w:szCs w:val="24"/>
        </w:rPr>
      </w:pPr>
    </w:p>
    <w:p w14:paraId="2B9FB24E" w14:textId="77777777" w:rsidR="000A72A8" w:rsidRDefault="000A72A8" w:rsidP="00EC430A">
      <w:pPr>
        <w:rPr>
          <w:sz w:val="24"/>
          <w:szCs w:val="24"/>
        </w:rPr>
      </w:pPr>
    </w:p>
    <w:p w14:paraId="0C3814AB" w14:textId="77777777" w:rsidR="000A72A8" w:rsidRDefault="000A72A8" w:rsidP="00EC430A">
      <w:pPr>
        <w:rPr>
          <w:sz w:val="24"/>
          <w:szCs w:val="24"/>
        </w:rPr>
      </w:pPr>
    </w:p>
    <w:p w14:paraId="1632D778" w14:textId="77777777" w:rsidR="000A72A8" w:rsidRDefault="000A72A8" w:rsidP="00EC430A">
      <w:pPr>
        <w:rPr>
          <w:sz w:val="24"/>
          <w:szCs w:val="24"/>
        </w:rPr>
      </w:pPr>
    </w:p>
    <w:p w14:paraId="635C0021" w14:textId="77777777" w:rsidR="000A72A8" w:rsidRPr="00E90195" w:rsidRDefault="000A72A8" w:rsidP="00EC430A">
      <w:pPr>
        <w:rPr>
          <w:sz w:val="24"/>
          <w:szCs w:val="24"/>
        </w:rPr>
      </w:pPr>
    </w:p>
    <w:p w14:paraId="08A16ACE" w14:textId="338B12F7" w:rsidR="00782F8E" w:rsidRPr="00E90195" w:rsidRDefault="00782F8E" w:rsidP="00EC430A">
      <w:pPr>
        <w:rPr>
          <w:sz w:val="24"/>
          <w:szCs w:val="24"/>
        </w:rPr>
      </w:pPr>
    </w:p>
    <w:p w14:paraId="7963550F" w14:textId="72C31DA7" w:rsidR="00782F8E" w:rsidRPr="00E90195" w:rsidRDefault="00782F8E" w:rsidP="00EC430A">
      <w:pPr>
        <w:rPr>
          <w:sz w:val="24"/>
          <w:szCs w:val="24"/>
        </w:rPr>
      </w:pPr>
    </w:p>
    <w:p w14:paraId="550211F9" w14:textId="57C38DA3" w:rsidR="00304D7B" w:rsidRDefault="00304D7B" w:rsidP="00EC430A">
      <w:pPr>
        <w:rPr>
          <w:sz w:val="24"/>
          <w:szCs w:val="24"/>
        </w:rPr>
      </w:pPr>
    </w:p>
    <w:p w14:paraId="7E68140D" w14:textId="77777777" w:rsidR="0077600A" w:rsidRPr="00E90195" w:rsidRDefault="0077600A" w:rsidP="00EC430A">
      <w:pPr>
        <w:rPr>
          <w:sz w:val="24"/>
          <w:szCs w:val="24"/>
        </w:rPr>
      </w:pPr>
    </w:p>
    <w:p w14:paraId="01BE5287" w14:textId="77777777" w:rsidR="00304D7B" w:rsidRPr="00E90195" w:rsidRDefault="00304D7B" w:rsidP="00EC430A">
      <w:pPr>
        <w:rPr>
          <w:sz w:val="24"/>
          <w:szCs w:val="24"/>
        </w:rPr>
      </w:pPr>
    </w:p>
    <w:p w14:paraId="2F33FBBE" w14:textId="50328294" w:rsidR="00AB3D59" w:rsidRPr="00AB3D59" w:rsidRDefault="00AB3D59" w:rsidP="00AB3D59">
      <w:pPr>
        <w:widowControl w:val="0"/>
        <w:ind w:left="4536" w:right="20" w:hanging="142"/>
        <w:rPr>
          <w:sz w:val="24"/>
          <w:szCs w:val="24"/>
          <w:lang w:eastAsia="en-US"/>
        </w:rPr>
      </w:pPr>
      <w:r w:rsidRPr="00AB3D59">
        <w:rPr>
          <w:sz w:val="24"/>
          <w:szCs w:val="24"/>
          <w:lang w:eastAsia="en-US"/>
        </w:rPr>
        <w:t xml:space="preserve">      </w:t>
      </w:r>
      <w:r w:rsidR="00FB283F">
        <w:rPr>
          <w:sz w:val="24"/>
          <w:szCs w:val="24"/>
          <w:lang w:eastAsia="en-US"/>
        </w:rPr>
        <w:t xml:space="preserve">         </w:t>
      </w:r>
      <w:r w:rsidRPr="00AB3D59">
        <w:rPr>
          <w:sz w:val="24"/>
          <w:szCs w:val="24"/>
          <w:lang w:eastAsia="en-US"/>
        </w:rPr>
        <w:t xml:space="preserve">      Приложение </w:t>
      </w:r>
      <w:r w:rsidR="005C05EF">
        <w:rPr>
          <w:sz w:val="24"/>
          <w:szCs w:val="24"/>
          <w:lang w:eastAsia="en-US"/>
        </w:rPr>
        <w:t>3</w:t>
      </w:r>
      <w:r w:rsidRPr="00AB3D59">
        <w:rPr>
          <w:sz w:val="24"/>
          <w:szCs w:val="24"/>
          <w:lang w:eastAsia="en-US"/>
        </w:rPr>
        <w:t xml:space="preserve"> к Торговой документации</w:t>
      </w:r>
    </w:p>
    <w:p w14:paraId="1C7F24CA" w14:textId="77777777" w:rsidR="00013DED" w:rsidRPr="00E90195" w:rsidRDefault="00013DED" w:rsidP="00013DED">
      <w:pPr>
        <w:pStyle w:val="ConsPlusNonformat"/>
        <w:spacing w:before="260"/>
        <w:jc w:val="center"/>
        <w:rPr>
          <w:rFonts w:ascii="Times New Roman" w:hAnsi="Times New Roman" w:cs="Times New Roman"/>
          <w:sz w:val="22"/>
          <w:szCs w:val="22"/>
        </w:rPr>
      </w:pPr>
      <w:r w:rsidRPr="00E90195">
        <w:rPr>
          <w:rFonts w:ascii="Times New Roman" w:hAnsi="Times New Roman" w:cs="Times New Roman"/>
          <w:sz w:val="22"/>
          <w:szCs w:val="22"/>
        </w:rPr>
        <w:t>СОГЛАСИЕ</w:t>
      </w:r>
    </w:p>
    <w:p w14:paraId="54B31B8B" w14:textId="77777777" w:rsidR="00013DED" w:rsidRPr="00E90195" w:rsidRDefault="00013DED" w:rsidP="00013DED">
      <w:pPr>
        <w:pStyle w:val="ConsPlusNonformat"/>
        <w:jc w:val="center"/>
        <w:rPr>
          <w:rFonts w:ascii="Times New Roman" w:hAnsi="Times New Roman" w:cs="Times New Roman"/>
          <w:sz w:val="22"/>
          <w:szCs w:val="22"/>
        </w:rPr>
      </w:pPr>
      <w:r w:rsidRPr="00E90195">
        <w:rPr>
          <w:rFonts w:ascii="Times New Roman" w:hAnsi="Times New Roman" w:cs="Times New Roman"/>
          <w:sz w:val="22"/>
          <w:szCs w:val="22"/>
        </w:rPr>
        <w:t>на обработку персональных данных</w:t>
      </w:r>
    </w:p>
    <w:p w14:paraId="76348C3E" w14:textId="77777777" w:rsidR="00013DED" w:rsidRPr="00E90195" w:rsidRDefault="00013DED" w:rsidP="00013DED">
      <w:pPr>
        <w:pStyle w:val="ConsPlusNonformat"/>
        <w:jc w:val="both"/>
        <w:rPr>
          <w:rFonts w:ascii="Times New Roman" w:hAnsi="Times New Roman" w:cs="Times New Roman"/>
          <w:sz w:val="22"/>
          <w:szCs w:val="22"/>
        </w:rPr>
      </w:pPr>
    </w:p>
    <w:p w14:paraId="58F5242D"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Я, ___________________________________________________________________,</w:t>
      </w:r>
    </w:p>
    <w:p w14:paraId="4F79C3B7"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(фамилия, имя, отчество субъекта персональных данных)</w:t>
      </w:r>
    </w:p>
    <w:p w14:paraId="0D561681" w14:textId="2126B589"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в соответствии с п. 4 ст. 9 Федерального закона от </w:t>
      </w:r>
      <w:proofErr w:type="gramStart"/>
      <w:r w:rsidRPr="00E90195">
        <w:rPr>
          <w:rFonts w:ascii="Times New Roman" w:hAnsi="Times New Roman" w:cs="Times New Roman"/>
          <w:sz w:val="22"/>
          <w:szCs w:val="22"/>
        </w:rPr>
        <w:t>27.07.2006  N</w:t>
      </w:r>
      <w:proofErr w:type="gramEnd"/>
      <w:r w:rsidRPr="00E90195">
        <w:rPr>
          <w:rFonts w:ascii="Times New Roman" w:hAnsi="Times New Roman" w:cs="Times New Roman"/>
          <w:sz w:val="22"/>
          <w:szCs w:val="22"/>
        </w:rPr>
        <w:t xml:space="preserve"> 152-</w:t>
      </w:r>
      <w:proofErr w:type="gramStart"/>
      <w:r w:rsidRPr="00E90195">
        <w:rPr>
          <w:rFonts w:ascii="Times New Roman" w:hAnsi="Times New Roman" w:cs="Times New Roman"/>
          <w:sz w:val="22"/>
          <w:szCs w:val="22"/>
        </w:rPr>
        <w:t>ФЗ  "</w:t>
      </w:r>
      <w:proofErr w:type="gramEnd"/>
      <w:r w:rsidRPr="00E90195">
        <w:rPr>
          <w:rFonts w:ascii="Times New Roman" w:hAnsi="Times New Roman" w:cs="Times New Roman"/>
          <w:sz w:val="22"/>
          <w:szCs w:val="22"/>
        </w:rPr>
        <w:t>О</w:t>
      </w:r>
    </w:p>
    <w:p w14:paraId="3AAA103B"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персональных данных", зарегистрирован___ по адресу: ______________________,</w:t>
      </w:r>
    </w:p>
    <w:p w14:paraId="293D783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документ, удостоверяющий личность: _______________________________________,</w:t>
      </w:r>
    </w:p>
    <w:p w14:paraId="36395BC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(наименование документа, N, сведения о дате выдачи документа и выдавшем его органе)</w:t>
      </w:r>
    </w:p>
    <w:p w14:paraId="5181AE10" w14:textId="77777777" w:rsidR="00013DED" w:rsidRPr="00E90195" w:rsidRDefault="00013DED" w:rsidP="00013DED">
      <w:pPr>
        <w:pStyle w:val="ConsPlusNonformat"/>
        <w:jc w:val="both"/>
        <w:rPr>
          <w:rFonts w:ascii="Times New Roman" w:hAnsi="Times New Roman" w:cs="Times New Roman"/>
          <w:sz w:val="22"/>
          <w:szCs w:val="22"/>
        </w:rPr>
      </w:pPr>
    </w:p>
    <w:p w14:paraId="76FF896E"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(Вариант: ________________________________________________________________,</w:t>
      </w:r>
    </w:p>
    <w:p w14:paraId="44483733"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 xml:space="preserve">        (фамилия, имя, отчество представителя субъекта персональных данных)</w:t>
      </w:r>
    </w:p>
    <w:p w14:paraId="7DE5E628" w14:textId="77777777" w:rsidR="00FF57CF"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зарегистрирован___ по адресу: ____________</w:t>
      </w:r>
    </w:p>
    <w:p w14:paraId="217A6B48" w14:textId="5C60854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________________________________,</w:t>
      </w:r>
    </w:p>
    <w:p w14:paraId="70727522"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документ, удостоверяющий личность: _______________________________________,</w:t>
      </w:r>
    </w:p>
    <w:p w14:paraId="72047A3B"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30D22464"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
    <w:p w14:paraId="08CAED05" w14:textId="77777777" w:rsidR="00013DED" w:rsidRPr="00E90195" w:rsidRDefault="00013DED" w:rsidP="00013DED">
      <w:pPr>
        <w:pStyle w:val="ConsPlusNonformat"/>
        <w:jc w:val="both"/>
        <w:rPr>
          <w:rFonts w:ascii="Times New Roman" w:hAnsi="Times New Roman" w:cs="Times New Roman"/>
          <w:i/>
          <w:iCs/>
          <w:sz w:val="22"/>
          <w:szCs w:val="22"/>
        </w:rPr>
      </w:pPr>
    </w:p>
    <w:p w14:paraId="6BF3806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целях участия в торгах на право заключения договора по продаже имущества, находящегося в собственности АО «Россельхозбанк»,</w:t>
      </w:r>
    </w:p>
    <w:p w14:paraId="7790DF7A" w14:textId="3A61DF62"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этаж </w:t>
      </w:r>
      <w:r w:rsidR="006E5F3F">
        <w:rPr>
          <w:rFonts w:ascii="Times New Roman" w:hAnsi="Times New Roman" w:cs="Times New Roman"/>
          <w:sz w:val="22"/>
          <w:szCs w:val="22"/>
        </w:rPr>
        <w:t>3</w:t>
      </w:r>
      <w:r w:rsidRPr="00E90195">
        <w:rPr>
          <w:rFonts w:ascii="Times New Roman" w:hAnsi="Times New Roman" w:cs="Times New Roman"/>
          <w:sz w:val="22"/>
          <w:szCs w:val="22"/>
        </w:rPr>
        <w:t>,</w:t>
      </w:r>
      <w:r w:rsidR="006E5F3F">
        <w:rPr>
          <w:rFonts w:ascii="Times New Roman" w:hAnsi="Times New Roman" w:cs="Times New Roman"/>
          <w:sz w:val="22"/>
          <w:szCs w:val="22"/>
        </w:rPr>
        <w:t xml:space="preserve"> офис 13,</w:t>
      </w:r>
      <w:r w:rsidRPr="00E90195">
        <w:rPr>
          <w:rFonts w:ascii="Times New Roman" w:hAnsi="Times New Roman" w:cs="Times New Roman"/>
          <w:sz w:val="22"/>
          <w:szCs w:val="22"/>
        </w:rPr>
        <w:t xml:space="preserve"> на обработку моих персональных данных, то   есть   на   совершение   </w:t>
      </w:r>
      <w:proofErr w:type="gramStart"/>
      <w:r w:rsidRPr="00E90195">
        <w:rPr>
          <w:rFonts w:ascii="Times New Roman" w:hAnsi="Times New Roman" w:cs="Times New Roman"/>
          <w:sz w:val="22"/>
          <w:szCs w:val="22"/>
        </w:rPr>
        <w:t xml:space="preserve">действий,   </w:t>
      </w:r>
      <w:proofErr w:type="gramEnd"/>
      <w:r w:rsidRPr="00E90195">
        <w:rPr>
          <w:rFonts w:ascii="Times New Roman" w:hAnsi="Times New Roman" w:cs="Times New Roman"/>
          <w:sz w:val="22"/>
          <w:szCs w:val="22"/>
        </w:rPr>
        <w:t xml:space="preserve">  </w:t>
      </w:r>
      <w:proofErr w:type="gramStart"/>
      <w:r w:rsidRPr="00E90195">
        <w:rPr>
          <w:rFonts w:ascii="Times New Roman" w:hAnsi="Times New Roman" w:cs="Times New Roman"/>
          <w:sz w:val="22"/>
          <w:szCs w:val="22"/>
        </w:rPr>
        <w:t>предусмотренных  п.</w:t>
      </w:r>
      <w:proofErr w:type="gramEnd"/>
      <w:r w:rsidRPr="00E90195">
        <w:rPr>
          <w:rFonts w:ascii="Times New Roman" w:hAnsi="Times New Roman" w:cs="Times New Roman"/>
          <w:sz w:val="22"/>
          <w:szCs w:val="22"/>
        </w:rPr>
        <w:t xml:space="preserve">  3   ст.  3 Федерального закона от 27.07.2006 N 152-ФЗ "О персональных данных".</w:t>
      </w:r>
    </w:p>
    <w:p w14:paraId="0BDA4E39"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w:t>
      </w:r>
      <w:proofErr w:type="gramStart"/>
      <w:r w:rsidRPr="00E90195">
        <w:rPr>
          <w:rFonts w:ascii="Times New Roman" w:hAnsi="Times New Roman" w:cs="Times New Roman"/>
          <w:sz w:val="22"/>
          <w:szCs w:val="22"/>
        </w:rPr>
        <w:t>Настоящее  согласие</w:t>
      </w:r>
      <w:proofErr w:type="gramEnd"/>
      <w:r w:rsidRPr="00E90195">
        <w:rPr>
          <w:rFonts w:ascii="Times New Roman" w:hAnsi="Times New Roman" w:cs="Times New Roman"/>
          <w:sz w:val="22"/>
          <w:szCs w:val="22"/>
        </w:rPr>
        <w:t xml:space="preserve">  </w:t>
      </w:r>
      <w:proofErr w:type="gramStart"/>
      <w:r w:rsidRPr="00E90195">
        <w:rPr>
          <w:rFonts w:ascii="Times New Roman" w:hAnsi="Times New Roman" w:cs="Times New Roman"/>
          <w:sz w:val="22"/>
          <w:szCs w:val="22"/>
        </w:rPr>
        <w:t>действует  со</w:t>
      </w:r>
      <w:proofErr w:type="gramEnd"/>
      <w:r w:rsidRPr="00E90195">
        <w:rPr>
          <w:rFonts w:ascii="Times New Roman" w:hAnsi="Times New Roman" w:cs="Times New Roman"/>
          <w:sz w:val="22"/>
          <w:szCs w:val="22"/>
        </w:rPr>
        <w:t xml:space="preserve">  </w:t>
      </w:r>
      <w:proofErr w:type="gramStart"/>
      <w:r w:rsidRPr="00E90195">
        <w:rPr>
          <w:rFonts w:ascii="Times New Roman" w:hAnsi="Times New Roman" w:cs="Times New Roman"/>
          <w:sz w:val="22"/>
          <w:szCs w:val="22"/>
        </w:rPr>
        <w:t>дня  его</w:t>
      </w:r>
      <w:proofErr w:type="gramEnd"/>
      <w:r w:rsidRPr="00E90195">
        <w:rPr>
          <w:rFonts w:ascii="Times New Roman" w:hAnsi="Times New Roman" w:cs="Times New Roman"/>
          <w:sz w:val="22"/>
          <w:szCs w:val="22"/>
        </w:rPr>
        <w:t xml:space="preserve"> подписания до дня отзыва в письменной форме.</w:t>
      </w:r>
    </w:p>
    <w:p w14:paraId="50F7A0C5" w14:textId="77777777" w:rsidR="00013DED" w:rsidRPr="00E90195" w:rsidRDefault="00013DED" w:rsidP="00013DED">
      <w:pPr>
        <w:pStyle w:val="ConsPlusNonformat"/>
        <w:jc w:val="both"/>
        <w:rPr>
          <w:rFonts w:ascii="Times New Roman" w:hAnsi="Times New Roman" w:cs="Times New Roman"/>
          <w:sz w:val="22"/>
          <w:szCs w:val="22"/>
        </w:rPr>
      </w:pPr>
    </w:p>
    <w:p w14:paraId="46DF8B0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 ____ г.</w:t>
      </w:r>
    </w:p>
    <w:p w14:paraId="08E51669" w14:textId="77777777" w:rsidR="00013DED" w:rsidRPr="00E90195" w:rsidRDefault="00013DED" w:rsidP="00013DED">
      <w:pPr>
        <w:pStyle w:val="ConsPlusNonformat"/>
        <w:jc w:val="both"/>
        <w:rPr>
          <w:rFonts w:ascii="Times New Roman" w:hAnsi="Times New Roman" w:cs="Times New Roman"/>
          <w:sz w:val="22"/>
          <w:szCs w:val="22"/>
        </w:rPr>
      </w:pPr>
    </w:p>
    <w:p w14:paraId="57997A9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Субъект персональных данных:</w:t>
      </w:r>
    </w:p>
    <w:p w14:paraId="36008810" w14:textId="77777777" w:rsidR="00013DED" w:rsidRPr="00E90195" w:rsidRDefault="00013DED" w:rsidP="00013DED">
      <w:pPr>
        <w:pStyle w:val="ConsPlusNonformat"/>
        <w:jc w:val="both"/>
        <w:rPr>
          <w:rFonts w:ascii="Times New Roman" w:hAnsi="Times New Roman" w:cs="Times New Roman"/>
          <w:sz w:val="22"/>
          <w:szCs w:val="22"/>
        </w:rPr>
      </w:pPr>
    </w:p>
    <w:p w14:paraId="4D7090CC"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__________________/_________________</w:t>
      </w:r>
    </w:p>
    <w:p w14:paraId="726FCAC8"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w:t>
      </w:r>
      <w:proofErr w:type="gramStart"/>
      <w:r w:rsidRPr="00E90195">
        <w:rPr>
          <w:rFonts w:ascii="Times New Roman" w:hAnsi="Times New Roman" w:cs="Times New Roman"/>
          <w:sz w:val="22"/>
          <w:szCs w:val="22"/>
        </w:rPr>
        <w:t xml:space="preserve">подпись)   </w:t>
      </w:r>
      <w:proofErr w:type="gramEnd"/>
      <w:r w:rsidRPr="00E90195">
        <w:rPr>
          <w:rFonts w:ascii="Times New Roman" w:hAnsi="Times New Roman" w:cs="Times New Roman"/>
          <w:sz w:val="22"/>
          <w:szCs w:val="22"/>
        </w:rPr>
        <w:t xml:space="preserve">    </w:t>
      </w:r>
      <w:proofErr w:type="gramStart"/>
      <w:r w:rsidRPr="00E90195">
        <w:rPr>
          <w:rFonts w:ascii="Times New Roman" w:hAnsi="Times New Roman" w:cs="Times New Roman"/>
          <w:sz w:val="22"/>
          <w:szCs w:val="22"/>
        </w:rPr>
        <w:t xml:space="preserve">   (</w:t>
      </w:r>
      <w:proofErr w:type="gramEnd"/>
      <w:r w:rsidRPr="00E90195">
        <w:rPr>
          <w:rFonts w:ascii="Times New Roman" w:hAnsi="Times New Roman" w:cs="Times New Roman"/>
          <w:sz w:val="22"/>
          <w:szCs w:val="22"/>
        </w:rPr>
        <w:t>Ф.И.О.)</w:t>
      </w:r>
    </w:p>
    <w:p w14:paraId="45C35158" w14:textId="77777777" w:rsidR="00013DED" w:rsidRPr="00E90195" w:rsidRDefault="00013DED" w:rsidP="00013DED">
      <w:pPr>
        <w:pStyle w:val="ConsPlusNormal"/>
        <w:jc w:val="both"/>
        <w:rPr>
          <w:rFonts w:ascii="Times New Roman" w:hAnsi="Times New Roman" w:cs="Times New Roman"/>
          <w:szCs w:val="22"/>
        </w:rPr>
      </w:pPr>
    </w:p>
    <w:p w14:paraId="71146C04" w14:textId="77777777" w:rsidR="00013DED" w:rsidRPr="00E90195" w:rsidRDefault="00013DED" w:rsidP="00013DED">
      <w:pPr>
        <w:pStyle w:val="ConsPlusNormal"/>
        <w:pBdr>
          <w:top w:val="single" w:sz="6" w:space="0" w:color="auto"/>
        </w:pBdr>
        <w:spacing w:before="100" w:after="100"/>
        <w:jc w:val="both"/>
        <w:rPr>
          <w:rFonts w:ascii="Times New Roman" w:hAnsi="Times New Roman" w:cs="Times New Roman"/>
          <w:szCs w:val="22"/>
        </w:rPr>
      </w:pPr>
    </w:p>
    <w:p w14:paraId="24DB20EB" w14:textId="77777777" w:rsidR="008E0CC8" w:rsidRDefault="008E0CC8" w:rsidP="008E0CC8">
      <w:pPr>
        <w:jc w:val="right"/>
        <w:rPr>
          <w:sz w:val="24"/>
          <w:szCs w:val="24"/>
        </w:rPr>
      </w:pPr>
    </w:p>
    <w:p w14:paraId="058A9BEF" w14:textId="77777777" w:rsidR="008E0CC8" w:rsidRDefault="008E0CC8" w:rsidP="008E0CC8">
      <w:pPr>
        <w:jc w:val="right"/>
        <w:rPr>
          <w:sz w:val="24"/>
          <w:szCs w:val="24"/>
        </w:rPr>
      </w:pPr>
    </w:p>
    <w:p w14:paraId="318CDB05" w14:textId="77777777" w:rsidR="008E0CC8" w:rsidRDefault="008E0CC8" w:rsidP="008E0CC8">
      <w:pPr>
        <w:jc w:val="right"/>
        <w:rPr>
          <w:sz w:val="24"/>
          <w:szCs w:val="24"/>
        </w:rPr>
      </w:pPr>
    </w:p>
    <w:p w14:paraId="03BB1554" w14:textId="77777777" w:rsidR="008E0CC8" w:rsidRDefault="008E0CC8" w:rsidP="008E0CC8">
      <w:pPr>
        <w:jc w:val="right"/>
        <w:rPr>
          <w:sz w:val="24"/>
          <w:szCs w:val="24"/>
        </w:rPr>
      </w:pPr>
    </w:p>
    <w:p w14:paraId="3B2DE812" w14:textId="77777777" w:rsidR="008E0CC8" w:rsidRDefault="008E0CC8" w:rsidP="008E0CC8">
      <w:pPr>
        <w:jc w:val="right"/>
        <w:rPr>
          <w:sz w:val="24"/>
          <w:szCs w:val="24"/>
        </w:rPr>
      </w:pPr>
    </w:p>
    <w:p w14:paraId="6B2CC8FD" w14:textId="77777777" w:rsidR="008E0CC8" w:rsidRDefault="008E0CC8" w:rsidP="008E0CC8">
      <w:pPr>
        <w:jc w:val="right"/>
        <w:rPr>
          <w:sz w:val="24"/>
          <w:szCs w:val="24"/>
        </w:rPr>
      </w:pPr>
    </w:p>
    <w:p w14:paraId="30277292" w14:textId="77777777" w:rsidR="008E0CC8" w:rsidRDefault="008E0CC8" w:rsidP="008E0CC8">
      <w:pPr>
        <w:jc w:val="right"/>
        <w:rPr>
          <w:sz w:val="24"/>
          <w:szCs w:val="24"/>
        </w:rPr>
      </w:pPr>
    </w:p>
    <w:p w14:paraId="74630ACD" w14:textId="77777777" w:rsidR="008E0CC8" w:rsidRDefault="008E0CC8" w:rsidP="008E0CC8">
      <w:pPr>
        <w:jc w:val="right"/>
        <w:rPr>
          <w:sz w:val="24"/>
          <w:szCs w:val="24"/>
        </w:rPr>
      </w:pPr>
    </w:p>
    <w:p w14:paraId="16A24A6B" w14:textId="77777777" w:rsidR="008E0CC8" w:rsidRDefault="008E0CC8" w:rsidP="008E0CC8">
      <w:pPr>
        <w:jc w:val="right"/>
        <w:rPr>
          <w:sz w:val="24"/>
          <w:szCs w:val="24"/>
        </w:rPr>
      </w:pPr>
    </w:p>
    <w:p w14:paraId="6B0DACBB" w14:textId="77777777" w:rsidR="008E0CC8" w:rsidRDefault="008E0CC8" w:rsidP="008E0CC8">
      <w:pPr>
        <w:jc w:val="right"/>
        <w:rPr>
          <w:sz w:val="24"/>
          <w:szCs w:val="24"/>
        </w:rPr>
      </w:pPr>
    </w:p>
    <w:p w14:paraId="06A8752D" w14:textId="77777777" w:rsidR="008E0CC8" w:rsidRDefault="008E0CC8" w:rsidP="008E0CC8">
      <w:pPr>
        <w:jc w:val="right"/>
        <w:rPr>
          <w:sz w:val="24"/>
          <w:szCs w:val="24"/>
        </w:rPr>
      </w:pPr>
    </w:p>
    <w:p w14:paraId="07A400EA" w14:textId="77777777" w:rsidR="008E0CC8" w:rsidRDefault="008E0CC8" w:rsidP="008E0CC8">
      <w:pPr>
        <w:jc w:val="right"/>
        <w:rPr>
          <w:sz w:val="24"/>
          <w:szCs w:val="24"/>
        </w:rPr>
      </w:pPr>
    </w:p>
    <w:p w14:paraId="39C3C203" w14:textId="77777777" w:rsidR="008E0CC8" w:rsidRDefault="008E0CC8" w:rsidP="008E0CC8">
      <w:pPr>
        <w:jc w:val="right"/>
        <w:rPr>
          <w:sz w:val="24"/>
          <w:szCs w:val="24"/>
        </w:rPr>
      </w:pPr>
    </w:p>
    <w:p w14:paraId="25F6BEFD" w14:textId="77777777" w:rsidR="008E0CC8" w:rsidRDefault="008E0CC8" w:rsidP="008E0CC8">
      <w:pPr>
        <w:jc w:val="right"/>
        <w:rPr>
          <w:sz w:val="24"/>
          <w:szCs w:val="24"/>
        </w:rPr>
      </w:pPr>
    </w:p>
    <w:p w14:paraId="58CCE1A8" w14:textId="77777777" w:rsidR="00013DED" w:rsidRPr="00E90195" w:rsidRDefault="00013DED" w:rsidP="00EC430A">
      <w:pPr>
        <w:rPr>
          <w:sz w:val="24"/>
          <w:szCs w:val="24"/>
        </w:rPr>
      </w:pPr>
    </w:p>
    <w:sectPr w:rsidR="00013DED" w:rsidRPr="00E90195" w:rsidSect="00AD6E67">
      <w:pgSz w:w="11906" w:h="16838"/>
      <w:pgMar w:top="851"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60CB9" w14:textId="77777777" w:rsidR="0058082F" w:rsidRDefault="0058082F" w:rsidP="00020E44">
      <w:r>
        <w:separator/>
      </w:r>
    </w:p>
  </w:endnote>
  <w:endnote w:type="continuationSeparator" w:id="0">
    <w:p w14:paraId="76DCF8CA" w14:textId="77777777" w:rsidR="0058082F" w:rsidRDefault="0058082F" w:rsidP="0002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Calibri"/>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203B2" w14:textId="77777777" w:rsidR="0058082F" w:rsidRDefault="0058082F" w:rsidP="00020E44">
      <w:r>
        <w:separator/>
      </w:r>
    </w:p>
  </w:footnote>
  <w:footnote w:type="continuationSeparator" w:id="0">
    <w:p w14:paraId="32C5DD85" w14:textId="77777777" w:rsidR="0058082F" w:rsidRDefault="0058082F" w:rsidP="00020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5110"/>
    <w:multiLevelType w:val="multilevel"/>
    <w:tmpl w:val="2514B746"/>
    <w:styleLink w:val="1"/>
    <w:lvl w:ilvl="0">
      <w:start w:val="1"/>
      <w:numFmt w:val="decimal"/>
      <w:lvlText w:val="%1.1."/>
      <w:lvlJc w:val="left"/>
      <w:pPr>
        <w:tabs>
          <w:tab w:val="num" w:pos="-2100"/>
        </w:tabs>
        <w:ind w:left="-2100" w:hanging="420"/>
      </w:pPr>
      <w:rPr>
        <w:rFonts w:hint="default"/>
      </w:rPr>
    </w:lvl>
    <w:lvl w:ilvl="1">
      <w:start w:val="1"/>
      <w:numFmt w:val="decimal"/>
      <w:lvlText w:val="%2.2."/>
      <w:lvlJc w:val="left"/>
      <w:pPr>
        <w:tabs>
          <w:tab w:val="num" w:pos="-2100"/>
        </w:tabs>
        <w:ind w:left="-210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none"/>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080"/>
        </w:tabs>
        <w:ind w:left="-108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720"/>
        </w:tabs>
        <w:ind w:left="-720" w:hanging="1800"/>
      </w:pPr>
      <w:rPr>
        <w:rFonts w:hint="default"/>
      </w:rPr>
    </w:lvl>
  </w:abstractNum>
  <w:abstractNum w:abstractNumId="1" w15:restartNumberingAfterBreak="0">
    <w:nsid w:val="132B0C5E"/>
    <w:multiLevelType w:val="hybridMultilevel"/>
    <w:tmpl w:val="25B2830A"/>
    <w:lvl w:ilvl="0" w:tplc="B6FEAF28">
      <w:start w:val="1"/>
      <w:numFmt w:val="decimal"/>
      <w:lvlText w:val="%1."/>
      <w:lvlJc w:val="left"/>
      <w:pPr>
        <w:ind w:left="1080" w:hanging="360"/>
      </w:pPr>
    </w:lvl>
    <w:lvl w:ilvl="1" w:tplc="17AA5E1E">
      <w:start w:val="1"/>
      <w:numFmt w:val="lowerLetter"/>
      <w:lvlText w:val="%2."/>
      <w:lvlJc w:val="left"/>
      <w:pPr>
        <w:ind w:left="1800" w:hanging="360"/>
      </w:pPr>
    </w:lvl>
    <w:lvl w:ilvl="2" w:tplc="15FCC8F8">
      <w:start w:val="1"/>
      <w:numFmt w:val="lowerRoman"/>
      <w:lvlText w:val="%3."/>
      <w:lvlJc w:val="right"/>
      <w:pPr>
        <w:ind w:left="2520" w:hanging="180"/>
      </w:pPr>
    </w:lvl>
    <w:lvl w:ilvl="3" w:tplc="62CE0708">
      <w:start w:val="1"/>
      <w:numFmt w:val="decimal"/>
      <w:lvlText w:val="%4."/>
      <w:lvlJc w:val="left"/>
      <w:pPr>
        <w:ind w:left="3240" w:hanging="360"/>
      </w:pPr>
    </w:lvl>
    <w:lvl w:ilvl="4" w:tplc="00786BF2">
      <w:start w:val="1"/>
      <w:numFmt w:val="lowerLetter"/>
      <w:lvlText w:val="%5."/>
      <w:lvlJc w:val="left"/>
      <w:pPr>
        <w:ind w:left="3960" w:hanging="360"/>
      </w:pPr>
    </w:lvl>
    <w:lvl w:ilvl="5" w:tplc="8FDC62D8">
      <w:start w:val="1"/>
      <w:numFmt w:val="lowerRoman"/>
      <w:lvlText w:val="%6."/>
      <w:lvlJc w:val="right"/>
      <w:pPr>
        <w:ind w:left="4680" w:hanging="180"/>
      </w:pPr>
    </w:lvl>
    <w:lvl w:ilvl="6" w:tplc="6DF4A6D0">
      <w:start w:val="1"/>
      <w:numFmt w:val="decimal"/>
      <w:lvlText w:val="%7."/>
      <w:lvlJc w:val="left"/>
      <w:pPr>
        <w:ind w:left="5400" w:hanging="360"/>
      </w:pPr>
    </w:lvl>
    <w:lvl w:ilvl="7" w:tplc="F3DCF762">
      <w:start w:val="1"/>
      <w:numFmt w:val="lowerLetter"/>
      <w:lvlText w:val="%8."/>
      <w:lvlJc w:val="left"/>
      <w:pPr>
        <w:ind w:left="6120" w:hanging="360"/>
      </w:pPr>
    </w:lvl>
    <w:lvl w:ilvl="8" w:tplc="F47CE3CA">
      <w:start w:val="1"/>
      <w:numFmt w:val="lowerRoman"/>
      <w:lvlText w:val="%9."/>
      <w:lvlJc w:val="right"/>
      <w:pPr>
        <w:ind w:left="6840" w:hanging="180"/>
      </w:pPr>
    </w:lvl>
  </w:abstractNum>
  <w:abstractNum w:abstractNumId="2" w15:restartNumberingAfterBreak="0">
    <w:nsid w:val="14C2023D"/>
    <w:multiLevelType w:val="hybridMultilevel"/>
    <w:tmpl w:val="1C6CACF4"/>
    <w:lvl w:ilvl="0" w:tplc="9C2AA416">
      <w:start w:val="1"/>
      <w:numFmt w:val="decimal"/>
      <w:lvlText w:val="%1."/>
      <w:lvlJc w:val="left"/>
      <w:pPr>
        <w:ind w:left="1069" w:hanging="360"/>
      </w:pPr>
    </w:lvl>
    <w:lvl w:ilvl="1" w:tplc="4BC400C6">
      <w:start w:val="1"/>
      <w:numFmt w:val="lowerLetter"/>
      <w:lvlText w:val="%2."/>
      <w:lvlJc w:val="left"/>
      <w:pPr>
        <w:ind w:left="1789" w:hanging="360"/>
      </w:pPr>
    </w:lvl>
    <w:lvl w:ilvl="2" w:tplc="F718084C">
      <w:start w:val="1"/>
      <w:numFmt w:val="lowerRoman"/>
      <w:lvlText w:val="%3."/>
      <w:lvlJc w:val="right"/>
      <w:pPr>
        <w:ind w:left="2509" w:hanging="180"/>
      </w:pPr>
    </w:lvl>
    <w:lvl w:ilvl="3" w:tplc="A6DCE14C">
      <w:start w:val="1"/>
      <w:numFmt w:val="decimal"/>
      <w:lvlText w:val="%4."/>
      <w:lvlJc w:val="left"/>
      <w:pPr>
        <w:ind w:left="3229" w:hanging="360"/>
      </w:pPr>
    </w:lvl>
    <w:lvl w:ilvl="4" w:tplc="A1A6F15C">
      <w:start w:val="1"/>
      <w:numFmt w:val="lowerLetter"/>
      <w:lvlText w:val="%5."/>
      <w:lvlJc w:val="left"/>
      <w:pPr>
        <w:ind w:left="3949" w:hanging="360"/>
      </w:pPr>
    </w:lvl>
    <w:lvl w:ilvl="5" w:tplc="EC9A833A">
      <w:start w:val="1"/>
      <w:numFmt w:val="lowerRoman"/>
      <w:lvlText w:val="%6."/>
      <w:lvlJc w:val="right"/>
      <w:pPr>
        <w:ind w:left="4669" w:hanging="180"/>
      </w:pPr>
    </w:lvl>
    <w:lvl w:ilvl="6" w:tplc="D50259B8">
      <w:start w:val="1"/>
      <w:numFmt w:val="decimal"/>
      <w:lvlText w:val="%7."/>
      <w:lvlJc w:val="left"/>
      <w:pPr>
        <w:ind w:left="5389" w:hanging="360"/>
      </w:pPr>
    </w:lvl>
    <w:lvl w:ilvl="7" w:tplc="460E0EFC">
      <w:start w:val="1"/>
      <w:numFmt w:val="lowerLetter"/>
      <w:lvlText w:val="%8."/>
      <w:lvlJc w:val="left"/>
      <w:pPr>
        <w:ind w:left="6109" w:hanging="360"/>
      </w:pPr>
    </w:lvl>
    <w:lvl w:ilvl="8" w:tplc="23D03488">
      <w:start w:val="1"/>
      <w:numFmt w:val="lowerRoman"/>
      <w:lvlText w:val="%9."/>
      <w:lvlJc w:val="right"/>
      <w:pPr>
        <w:ind w:left="6829" w:hanging="180"/>
      </w:pPr>
    </w:lvl>
  </w:abstractNum>
  <w:abstractNum w:abstractNumId="3" w15:restartNumberingAfterBreak="0">
    <w:nsid w:val="16B96B5C"/>
    <w:multiLevelType w:val="hybridMultilevel"/>
    <w:tmpl w:val="D83AB86C"/>
    <w:lvl w:ilvl="0" w:tplc="91BA1E48">
      <w:start w:val="1"/>
      <w:numFmt w:val="bullet"/>
      <w:lvlText w:val="·"/>
      <w:lvlJc w:val="left"/>
      <w:pPr>
        <w:ind w:left="720" w:hanging="360"/>
      </w:pPr>
      <w:rPr>
        <w:rFonts w:ascii="Symbol" w:eastAsia="Symbol" w:hAnsi="Symbol" w:cs="Symbol" w:hint="default"/>
      </w:rPr>
    </w:lvl>
    <w:lvl w:ilvl="1" w:tplc="3AB0F9EC">
      <w:start w:val="1"/>
      <w:numFmt w:val="bullet"/>
      <w:lvlText w:val="o"/>
      <w:lvlJc w:val="left"/>
      <w:pPr>
        <w:ind w:left="1440" w:hanging="360"/>
      </w:pPr>
      <w:rPr>
        <w:rFonts w:ascii="Courier New" w:eastAsia="Courier New" w:hAnsi="Courier New" w:cs="Courier New" w:hint="default"/>
      </w:rPr>
    </w:lvl>
    <w:lvl w:ilvl="2" w:tplc="7742A93A">
      <w:start w:val="1"/>
      <w:numFmt w:val="bullet"/>
      <w:lvlText w:val="§"/>
      <w:lvlJc w:val="left"/>
      <w:pPr>
        <w:ind w:left="2160" w:hanging="360"/>
      </w:pPr>
      <w:rPr>
        <w:rFonts w:ascii="Wingdings" w:eastAsia="Wingdings" w:hAnsi="Wingdings" w:cs="Wingdings" w:hint="default"/>
      </w:rPr>
    </w:lvl>
    <w:lvl w:ilvl="3" w:tplc="85E2CE38">
      <w:start w:val="1"/>
      <w:numFmt w:val="bullet"/>
      <w:lvlText w:val="·"/>
      <w:lvlJc w:val="left"/>
      <w:pPr>
        <w:ind w:left="2880" w:hanging="360"/>
      </w:pPr>
      <w:rPr>
        <w:rFonts w:ascii="Symbol" w:eastAsia="Symbol" w:hAnsi="Symbol" w:cs="Symbol" w:hint="default"/>
      </w:rPr>
    </w:lvl>
    <w:lvl w:ilvl="4" w:tplc="F2B48154">
      <w:start w:val="1"/>
      <w:numFmt w:val="bullet"/>
      <w:lvlText w:val="o"/>
      <w:lvlJc w:val="left"/>
      <w:pPr>
        <w:ind w:left="3600" w:hanging="360"/>
      </w:pPr>
      <w:rPr>
        <w:rFonts w:ascii="Courier New" w:eastAsia="Courier New" w:hAnsi="Courier New" w:cs="Courier New" w:hint="default"/>
      </w:rPr>
    </w:lvl>
    <w:lvl w:ilvl="5" w:tplc="ED487080">
      <w:start w:val="1"/>
      <w:numFmt w:val="bullet"/>
      <w:lvlText w:val="§"/>
      <w:lvlJc w:val="left"/>
      <w:pPr>
        <w:ind w:left="4320" w:hanging="360"/>
      </w:pPr>
      <w:rPr>
        <w:rFonts w:ascii="Wingdings" w:eastAsia="Wingdings" w:hAnsi="Wingdings" w:cs="Wingdings" w:hint="default"/>
      </w:rPr>
    </w:lvl>
    <w:lvl w:ilvl="6" w:tplc="3F2AA4D8">
      <w:start w:val="1"/>
      <w:numFmt w:val="bullet"/>
      <w:lvlText w:val="·"/>
      <w:lvlJc w:val="left"/>
      <w:pPr>
        <w:ind w:left="5040" w:hanging="360"/>
      </w:pPr>
      <w:rPr>
        <w:rFonts w:ascii="Symbol" w:eastAsia="Symbol" w:hAnsi="Symbol" w:cs="Symbol" w:hint="default"/>
      </w:rPr>
    </w:lvl>
    <w:lvl w:ilvl="7" w:tplc="9704EEAC">
      <w:start w:val="1"/>
      <w:numFmt w:val="bullet"/>
      <w:lvlText w:val="o"/>
      <w:lvlJc w:val="left"/>
      <w:pPr>
        <w:ind w:left="5760" w:hanging="360"/>
      </w:pPr>
      <w:rPr>
        <w:rFonts w:ascii="Courier New" w:eastAsia="Courier New" w:hAnsi="Courier New" w:cs="Courier New" w:hint="default"/>
      </w:rPr>
    </w:lvl>
    <w:lvl w:ilvl="8" w:tplc="BA4A25B0">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82B5A5C"/>
    <w:multiLevelType w:val="hybridMultilevel"/>
    <w:tmpl w:val="8CE8349A"/>
    <w:lvl w:ilvl="0" w:tplc="3EC21A04">
      <w:start w:val="1"/>
      <w:numFmt w:val="bullet"/>
      <w:lvlText w:val=""/>
      <w:lvlJc w:val="left"/>
      <w:pPr>
        <w:ind w:left="720" w:hanging="360"/>
      </w:pPr>
      <w:rPr>
        <w:rFonts w:ascii="Wingdings" w:hAnsi="Wingdings" w:hint="default"/>
      </w:rPr>
    </w:lvl>
    <w:lvl w:ilvl="1" w:tplc="85964476">
      <w:start w:val="1"/>
      <w:numFmt w:val="bullet"/>
      <w:lvlText w:val="o"/>
      <w:lvlJc w:val="left"/>
      <w:pPr>
        <w:ind w:left="1440" w:hanging="360"/>
      </w:pPr>
      <w:rPr>
        <w:rFonts w:ascii="Courier New" w:hAnsi="Courier New" w:cs="Courier New" w:hint="default"/>
      </w:rPr>
    </w:lvl>
    <w:lvl w:ilvl="2" w:tplc="D3C24F32">
      <w:start w:val="1"/>
      <w:numFmt w:val="bullet"/>
      <w:lvlText w:val=""/>
      <w:lvlJc w:val="left"/>
      <w:pPr>
        <w:ind w:left="2160" w:hanging="360"/>
      </w:pPr>
      <w:rPr>
        <w:rFonts w:ascii="Wingdings" w:hAnsi="Wingdings" w:hint="default"/>
      </w:rPr>
    </w:lvl>
    <w:lvl w:ilvl="3" w:tplc="9EA8354E">
      <w:start w:val="1"/>
      <w:numFmt w:val="bullet"/>
      <w:lvlText w:val=""/>
      <w:lvlJc w:val="left"/>
      <w:pPr>
        <w:ind w:left="2880" w:hanging="360"/>
      </w:pPr>
      <w:rPr>
        <w:rFonts w:ascii="Symbol" w:hAnsi="Symbol" w:hint="default"/>
      </w:rPr>
    </w:lvl>
    <w:lvl w:ilvl="4" w:tplc="73F874AE">
      <w:start w:val="1"/>
      <w:numFmt w:val="bullet"/>
      <w:lvlText w:val="o"/>
      <w:lvlJc w:val="left"/>
      <w:pPr>
        <w:ind w:left="3600" w:hanging="360"/>
      </w:pPr>
      <w:rPr>
        <w:rFonts w:ascii="Courier New" w:hAnsi="Courier New" w:cs="Courier New" w:hint="default"/>
      </w:rPr>
    </w:lvl>
    <w:lvl w:ilvl="5" w:tplc="B1F0F8AC">
      <w:start w:val="1"/>
      <w:numFmt w:val="bullet"/>
      <w:lvlText w:val=""/>
      <w:lvlJc w:val="left"/>
      <w:pPr>
        <w:ind w:left="4320" w:hanging="360"/>
      </w:pPr>
      <w:rPr>
        <w:rFonts w:ascii="Wingdings" w:hAnsi="Wingdings" w:hint="default"/>
      </w:rPr>
    </w:lvl>
    <w:lvl w:ilvl="6" w:tplc="74A08FC4">
      <w:start w:val="1"/>
      <w:numFmt w:val="bullet"/>
      <w:lvlText w:val=""/>
      <w:lvlJc w:val="left"/>
      <w:pPr>
        <w:ind w:left="5040" w:hanging="360"/>
      </w:pPr>
      <w:rPr>
        <w:rFonts w:ascii="Symbol" w:hAnsi="Symbol" w:hint="default"/>
      </w:rPr>
    </w:lvl>
    <w:lvl w:ilvl="7" w:tplc="D4184D60">
      <w:start w:val="1"/>
      <w:numFmt w:val="bullet"/>
      <w:lvlText w:val="o"/>
      <w:lvlJc w:val="left"/>
      <w:pPr>
        <w:ind w:left="5760" w:hanging="360"/>
      </w:pPr>
      <w:rPr>
        <w:rFonts w:ascii="Courier New" w:hAnsi="Courier New" w:cs="Courier New" w:hint="default"/>
      </w:rPr>
    </w:lvl>
    <w:lvl w:ilvl="8" w:tplc="E662D58C">
      <w:start w:val="1"/>
      <w:numFmt w:val="bullet"/>
      <w:lvlText w:val=""/>
      <w:lvlJc w:val="left"/>
      <w:pPr>
        <w:ind w:left="6480" w:hanging="360"/>
      </w:pPr>
      <w:rPr>
        <w:rFonts w:ascii="Wingdings" w:hAnsi="Wingdings" w:hint="default"/>
      </w:rPr>
    </w:lvl>
  </w:abstractNum>
  <w:abstractNum w:abstractNumId="5" w15:restartNumberingAfterBreak="0">
    <w:nsid w:val="1BB64B01"/>
    <w:multiLevelType w:val="hybridMultilevel"/>
    <w:tmpl w:val="2DF203BC"/>
    <w:lvl w:ilvl="0" w:tplc="AACAB5EA">
      <w:start w:val="1"/>
      <w:numFmt w:val="decimal"/>
      <w:lvlText w:val="%1."/>
      <w:lvlJc w:val="left"/>
      <w:pPr>
        <w:ind w:left="6030" w:hanging="360"/>
      </w:pPr>
    </w:lvl>
    <w:lvl w:ilvl="1" w:tplc="878EC1AE">
      <w:start w:val="1"/>
      <w:numFmt w:val="bullet"/>
      <w:lvlText w:val="o"/>
      <w:lvlJc w:val="left"/>
      <w:pPr>
        <w:ind w:left="2040" w:hanging="360"/>
      </w:pPr>
      <w:rPr>
        <w:rFonts w:ascii="Courier New" w:hAnsi="Courier New" w:cs="Courier New" w:hint="default"/>
      </w:rPr>
    </w:lvl>
    <w:lvl w:ilvl="2" w:tplc="B6686A66">
      <w:start w:val="1"/>
      <w:numFmt w:val="bullet"/>
      <w:lvlText w:val=""/>
      <w:lvlJc w:val="left"/>
      <w:pPr>
        <w:ind w:left="2760" w:hanging="360"/>
      </w:pPr>
      <w:rPr>
        <w:rFonts w:ascii="Wingdings" w:hAnsi="Wingdings" w:hint="default"/>
      </w:rPr>
    </w:lvl>
    <w:lvl w:ilvl="3" w:tplc="23200394">
      <w:start w:val="1"/>
      <w:numFmt w:val="bullet"/>
      <w:lvlText w:val=""/>
      <w:lvlJc w:val="left"/>
      <w:pPr>
        <w:ind w:left="3480" w:hanging="360"/>
      </w:pPr>
      <w:rPr>
        <w:rFonts w:ascii="Symbol" w:hAnsi="Symbol" w:hint="default"/>
      </w:rPr>
    </w:lvl>
    <w:lvl w:ilvl="4" w:tplc="AEC08CB8">
      <w:start w:val="1"/>
      <w:numFmt w:val="bullet"/>
      <w:lvlText w:val="o"/>
      <w:lvlJc w:val="left"/>
      <w:pPr>
        <w:ind w:left="4200" w:hanging="360"/>
      </w:pPr>
      <w:rPr>
        <w:rFonts w:ascii="Courier New" w:hAnsi="Courier New" w:cs="Courier New" w:hint="default"/>
      </w:rPr>
    </w:lvl>
    <w:lvl w:ilvl="5" w:tplc="0D304B34">
      <w:start w:val="1"/>
      <w:numFmt w:val="bullet"/>
      <w:lvlText w:val=""/>
      <w:lvlJc w:val="left"/>
      <w:pPr>
        <w:ind w:left="4920" w:hanging="360"/>
      </w:pPr>
      <w:rPr>
        <w:rFonts w:ascii="Wingdings" w:hAnsi="Wingdings" w:hint="default"/>
      </w:rPr>
    </w:lvl>
    <w:lvl w:ilvl="6" w:tplc="9BDCCA90">
      <w:start w:val="1"/>
      <w:numFmt w:val="bullet"/>
      <w:lvlText w:val=""/>
      <w:lvlJc w:val="left"/>
      <w:pPr>
        <w:ind w:left="5640" w:hanging="360"/>
      </w:pPr>
      <w:rPr>
        <w:rFonts w:ascii="Symbol" w:hAnsi="Symbol" w:hint="default"/>
      </w:rPr>
    </w:lvl>
    <w:lvl w:ilvl="7" w:tplc="83D62CEA">
      <w:start w:val="1"/>
      <w:numFmt w:val="bullet"/>
      <w:lvlText w:val="o"/>
      <w:lvlJc w:val="left"/>
      <w:pPr>
        <w:ind w:left="6360" w:hanging="360"/>
      </w:pPr>
      <w:rPr>
        <w:rFonts w:ascii="Courier New" w:hAnsi="Courier New" w:cs="Courier New" w:hint="default"/>
      </w:rPr>
    </w:lvl>
    <w:lvl w:ilvl="8" w:tplc="8D72B9C8">
      <w:start w:val="1"/>
      <w:numFmt w:val="bullet"/>
      <w:lvlText w:val=""/>
      <w:lvlJc w:val="left"/>
      <w:pPr>
        <w:ind w:left="7080" w:hanging="360"/>
      </w:pPr>
      <w:rPr>
        <w:rFonts w:ascii="Wingdings" w:hAnsi="Wingdings" w:hint="default"/>
      </w:rPr>
    </w:lvl>
  </w:abstractNum>
  <w:abstractNum w:abstractNumId="6" w15:restartNumberingAfterBreak="0">
    <w:nsid w:val="1DFA4975"/>
    <w:multiLevelType w:val="hybridMultilevel"/>
    <w:tmpl w:val="7E82C3C4"/>
    <w:lvl w:ilvl="0" w:tplc="B0288A26">
      <w:start w:val="1"/>
      <w:numFmt w:val="decimal"/>
      <w:lvlText w:val="%1."/>
      <w:lvlJc w:val="left"/>
      <w:pPr>
        <w:ind w:left="1429" w:hanging="360"/>
      </w:pPr>
    </w:lvl>
    <w:lvl w:ilvl="1" w:tplc="34DA207A">
      <w:start w:val="1"/>
      <w:numFmt w:val="lowerLetter"/>
      <w:lvlText w:val="%2."/>
      <w:lvlJc w:val="left"/>
      <w:pPr>
        <w:ind w:left="2149" w:hanging="360"/>
      </w:pPr>
    </w:lvl>
    <w:lvl w:ilvl="2" w:tplc="6C52ED4C">
      <w:start w:val="1"/>
      <w:numFmt w:val="lowerRoman"/>
      <w:lvlText w:val="%3."/>
      <w:lvlJc w:val="right"/>
      <w:pPr>
        <w:ind w:left="2869" w:hanging="180"/>
      </w:pPr>
    </w:lvl>
    <w:lvl w:ilvl="3" w:tplc="2D9E51E0">
      <w:start w:val="1"/>
      <w:numFmt w:val="decimal"/>
      <w:lvlText w:val="%4."/>
      <w:lvlJc w:val="left"/>
      <w:pPr>
        <w:ind w:left="3589" w:hanging="360"/>
      </w:pPr>
    </w:lvl>
    <w:lvl w:ilvl="4" w:tplc="5CAC9954">
      <w:start w:val="1"/>
      <w:numFmt w:val="lowerLetter"/>
      <w:lvlText w:val="%5."/>
      <w:lvlJc w:val="left"/>
      <w:pPr>
        <w:ind w:left="4309" w:hanging="360"/>
      </w:pPr>
    </w:lvl>
    <w:lvl w:ilvl="5" w:tplc="B97C587A">
      <w:start w:val="1"/>
      <w:numFmt w:val="lowerRoman"/>
      <w:lvlText w:val="%6."/>
      <w:lvlJc w:val="right"/>
      <w:pPr>
        <w:ind w:left="5029" w:hanging="180"/>
      </w:pPr>
    </w:lvl>
    <w:lvl w:ilvl="6" w:tplc="C1B6115C">
      <w:start w:val="1"/>
      <w:numFmt w:val="decimal"/>
      <w:lvlText w:val="%7."/>
      <w:lvlJc w:val="left"/>
      <w:pPr>
        <w:ind w:left="5749" w:hanging="360"/>
      </w:pPr>
    </w:lvl>
    <w:lvl w:ilvl="7" w:tplc="6F2201FE">
      <w:start w:val="1"/>
      <w:numFmt w:val="lowerLetter"/>
      <w:lvlText w:val="%8."/>
      <w:lvlJc w:val="left"/>
      <w:pPr>
        <w:ind w:left="6469" w:hanging="360"/>
      </w:pPr>
    </w:lvl>
    <w:lvl w:ilvl="8" w:tplc="DB60996E">
      <w:start w:val="1"/>
      <w:numFmt w:val="lowerRoman"/>
      <w:lvlText w:val="%9."/>
      <w:lvlJc w:val="right"/>
      <w:pPr>
        <w:ind w:left="7189" w:hanging="180"/>
      </w:pPr>
    </w:lvl>
  </w:abstractNum>
  <w:abstractNum w:abstractNumId="7" w15:restartNumberingAfterBreak="0">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437459"/>
    <w:multiLevelType w:val="hybridMultilevel"/>
    <w:tmpl w:val="73A06352"/>
    <w:lvl w:ilvl="0" w:tplc="DA8CE930">
      <w:start w:val="1"/>
      <w:numFmt w:val="decimal"/>
      <w:lvlText w:val="%1."/>
      <w:lvlJc w:val="left"/>
      <w:pPr>
        <w:ind w:left="3763" w:hanging="360"/>
      </w:pPr>
      <w:rPr>
        <w:rFonts w:hint="default"/>
      </w:rPr>
    </w:lvl>
    <w:lvl w:ilvl="1" w:tplc="8CCE5C80">
      <w:start w:val="1"/>
      <w:numFmt w:val="lowerLetter"/>
      <w:lvlText w:val="%2."/>
      <w:lvlJc w:val="left"/>
      <w:pPr>
        <w:ind w:left="2357" w:hanging="360"/>
      </w:pPr>
    </w:lvl>
    <w:lvl w:ilvl="2" w:tplc="3482D770">
      <w:start w:val="1"/>
      <w:numFmt w:val="lowerRoman"/>
      <w:lvlText w:val="%3."/>
      <w:lvlJc w:val="right"/>
      <w:pPr>
        <w:ind w:left="3077" w:hanging="180"/>
      </w:pPr>
    </w:lvl>
    <w:lvl w:ilvl="3" w:tplc="9DEE37A6">
      <w:start w:val="1"/>
      <w:numFmt w:val="decimal"/>
      <w:lvlText w:val="%4."/>
      <w:lvlJc w:val="left"/>
      <w:pPr>
        <w:ind w:left="3797" w:hanging="360"/>
      </w:pPr>
    </w:lvl>
    <w:lvl w:ilvl="4" w:tplc="4AAC050E">
      <w:start w:val="1"/>
      <w:numFmt w:val="lowerLetter"/>
      <w:lvlText w:val="%5."/>
      <w:lvlJc w:val="left"/>
      <w:pPr>
        <w:ind w:left="4517" w:hanging="360"/>
      </w:pPr>
    </w:lvl>
    <w:lvl w:ilvl="5" w:tplc="3942F544">
      <w:start w:val="1"/>
      <w:numFmt w:val="lowerRoman"/>
      <w:lvlText w:val="%6."/>
      <w:lvlJc w:val="right"/>
      <w:pPr>
        <w:ind w:left="5237" w:hanging="180"/>
      </w:pPr>
    </w:lvl>
    <w:lvl w:ilvl="6" w:tplc="FA4E3E12">
      <w:start w:val="1"/>
      <w:numFmt w:val="decimal"/>
      <w:lvlText w:val="%7."/>
      <w:lvlJc w:val="left"/>
      <w:pPr>
        <w:ind w:left="5957" w:hanging="360"/>
      </w:pPr>
    </w:lvl>
    <w:lvl w:ilvl="7" w:tplc="BACCCD48">
      <w:start w:val="1"/>
      <w:numFmt w:val="lowerLetter"/>
      <w:lvlText w:val="%8."/>
      <w:lvlJc w:val="left"/>
      <w:pPr>
        <w:ind w:left="6677" w:hanging="360"/>
      </w:pPr>
    </w:lvl>
    <w:lvl w:ilvl="8" w:tplc="DAD4821C">
      <w:start w:val="1"/>
      <w:numFmt w:val="lowerRoman"/>
      <w:lvlText w:val="%9."/>
      <w:lvlJc w:val="right"/>
      <w:pPr>
        <w:ind w:left="7397" w:hanging="180"/>
      </w:pPr>
    </w:lvl>
  </w:abstractNum>
  <w:abstractNum w:abstractNumId="9" w15:restartNumberingAfterBreak="0">
    <w:nsid w:val="228D350C"/>
    <w:multiLevelType w:val="hybridMultilevel"/>
    <w:tmpl w:val="8B84DEF6"/>
    <w:lvl w:ilvl="0" w:tplc="2D1E57DE">
      <w:start w:val="1"/>
      <w:numFmt w:val="decimal"/>
      <w:lvlText w:val="%1."/>
      <w:lvlJc w:val="left"/>
      <w:pPr>
        <w:ind w:left="720" w:hanging="360"/>
      </w:pPr>
    </w:lvl>
    <w:lvl w:ilvl="1" w:tplc="78EC6CC0">
      <w:start w:val="1"/>
      <w:numFmt w:val="lowerLetter"/>
      <w:lvlText w:val="%2."/>
      <w:lvlJc w:val="left"/>
      <w:pPr>
        <w:ind w:left="1440" w:hanging="360"/>
      </w:pPr>
    </w:lvl>
    <w:lvl w:ilvl="2" w:tplc="70DABA60">
      <w:start w:val="1"/>
      <w:numFmt w:val="lowerRoman"/>
      <w:lvlText w:val="%3."/>
      <w:lvlJc w:val="right"/>
      <w:pPr>
        <w:ind w:left="2160" w:hanging="180"/>
      </w:pPr>
    </w:lvl>
    <w:lvl w:ilvl="3" w:tplc="7400A1F6">
      <w:start w:val="1"/>
      <w:numFmt w:val="decimal"/>
      <w:lvlText w:val="%4."/>
      <w:lvlJc w:val="left"/>
      <w:pPr>
        <w:ind w:left="2880" w:hanging="360"/>
      </w:pPr>
    </w:lvl>
    <w:lvl w:ilvl="4" w:tplc="DCA65E04">
      <w:start w:val="1"/>
      <w:numFmt w:val="lowerLetter"/>
      <w:lvlText w:val="%5."/>
      <w:lvlJc w:val="left"/>
      <w:pPr>
        <w:ind w:left="3600" w:hanging="360"/>
      </w:pPr>
    </w:lvl>
    <w:lvl w:ilvl="5" w:tplc="4204F944">
      <w:start w:val="1"/>
      <w:numFmt w:val="lowerRoman"/>
      <w:lvlText w:val="%6."/>
      <w:lvlJc w:val="right"/>
      <w:pPr>
        <w:ind w:left="4320" w:hanging="180"/>
      </w:pPr>
    </w:lvl>
    <w:lvl w:ilvl="6" w:tplc="4CD4FA38">
      <w:start w:val="1"/>
      <w:numFmt w:val="decimal"/>
      <w:lvlText w:val="%7."/>
      <w:lvlJc w:val="left"/>
      <w:pPr>
        <w:ind w:left="5040" w:hanging="360"/>
      </w:pPr>
    </w:lvl>
    <w:lvl w:ilvl="7" w:tplc="D892FCD4">
      <w:start w:val="1"/>
      <w:numFmt w:val="lowerLetter"/>
      <w:lvlText w:val="%8."/>
      <w:lvlJc w:val="left"/>
      <w:pPr>
        <w:ind w:left="5760" w:hanging="360"/>
      </w:pPr>
    </w:lvl>
    <w:lvl w:ilvl="8" w:tplc="F9DCF428">
      <w:start w:val="1"/>
      <w:numFmt w:val="lowerRoman"/>
      <w:lvlText w:val="%9."/>
      <w:lvlJc w:val="right"/>
      <w:pPr>
        <w:ind w:left="6480" w:hanging="180"/>
      </w:pPr>
    </w:lvl>
  </w:abstractNum>
  <w:abstractNum w:abstractNumId="10" w15:restartNumberingAfterBreak="0">
    <w:nsid w:val="23A64212"/>
    <w:multiLevelType w:val="hybridMultilevel"/>
    <w:tmpl w:val="C65C35D0"/>
    <w:lvl w:ilvl="0" w:tplc="FB64F97C">
      <w:start w:val="1"/>
      <w:numFmt w:val="bullet"/>
      <w:lvlText w:val="·"/>
      <w:lvlJc w:val="left"/>
      <w:pPr>
        <w:ind w:left="720" w:hanging="360"/>
      </w:pPr>
      <w:rPr>
        <w:rFonts w:ascii="Symbol" w:eastAsia="Symbol" w:hAnsi="Symbol" w:cs="Symbol" w:hint="default"/>
      </w:rPr>
    </w:lvl>
    <w:lvl w:ilvl="1" w:tplc="C1AC852E">
      <w:start w:val="1"/>
      <w:numFmt w:val="bullet"/>
      <w:lvlText w:val="o"/>
      <w:lvlJc w:val="left"/>
      <w:pPr>
        <w:ind w:left="1440" w:hanging="360"/>
      </w:pPr>
      <w:rPr>
        <w:rFonts w:ascii="Courier New" w:eastAsia="Courier New" w:hAnsi="Courier New" w:cs="Courier New" w:hint="default"/>
      </w:rPr>
    </w:lvl>
    <w:lvl w:ilvl="2" w:tplc="C54A264A">
      <w:start w:val="1"/>
      <w:numFmt w:val="bullet"/>
      <w:lvlText w:val="§"/>
      <w:lvlJc w:val="left"/>
      <w:pPr>
        <w:ind w:left="2160" w:hanging="360"/>
      </w:pPr>
      <w:rPr>
        <w:rFonts w:ascii="Wingdings" w:eastAsia="Wingdings" w:hAnsi="Wingdings" w:cs="Wingdings" w:hint="default"/>
      </w:rPr>
    </w:lvl>
    <w:lvl w:ilvl="3" w:tplc="442CD670">
      <w:start w:val="1"/>
      <w:numFmt w:val="bullet"/>
      <w:lvlText w:val="·"/>
      <w:lvlJc w:val="left"/>
      <w:pPr>
        <w:ind w:left="2880" w:hanging="360"/>
      </w:pPr>
      <w:rPr>
        <w:rFonts w:ascii="Symbol" w:eastAsia="Symbol" w:hAnsi="Symbol" w:cs="Symbol" w:hint="default"/>
      </w:rPr>
    </w:lvl>
    <w:lvl w:ilvl="4" w:tplc="27A6857E">
      <w:start w:val="1"/>
      <w:numFmt w:val="bullet"/>
      <w:lvlText w:val="o"/>
      <w:lvlJc w:val="left"/>
      <w:pPr>
        <w:ind w:left="3600" w:hanging="360"/>
      </w:pPr>
      <w:rPr>
        <w:rFonts w:ascii="Courier New" w:eastAsia="Courier New" w:hAnsi="Courier New" w:cs="Courier New" w:hint="default"/>
      </w:rPr>
    </w:lvl>
    <w:lvl w:ilvl="5" w:tplc="A5A66332">
      <w:start w:val="1"/>
      <w:numFmt w:val="bullet"/>
      <w:lvlText w:val="§"/>
      <w:lvlJc w:val="left"/>
      <w:pPr>
        <w:ind w:left="4320" w:hanging="360"/>
      </w:pPr>
      <w:rPr>
        <w:rFonts w:ascii="Wingdings" w:eastAsia="Wingdings" w:hAnsi="Wingdings" w:cs="Wingdings" w:hint="default"/>
      </w:rPr>
    </w:lvl>
    <w:lvl w:ilvl="6" w:tplc="DD8AA14A">
      <w:start w:val="1"/>
      <w:numFmt w:val="bullet"/>
      <w:lvlText w:val="·"/>
      <w:lvlJc w:val="left"/>
      <w:pPr>
        <w:ind w:left="5040" w:hanging="360"/>
      </w:pPr>
      <w:rPr>
        <w:rFonts w:ascii="Symbol" w:eastAsia="Symbol" w:hAnsi="Symbol" w:cs="Symbol" w:hint="default"/>
      </w:rPr>
    </w:lvl>
    <w:lvl w:ilvl="7" w:tplc="4484E776">
      <w:start w:val="1"/>
      <w:numFmt w:val="bullet"/>
      <w:lvlText w:val="o"/>
      <w:lvlJc w:val="left"/>
      <w:pPr>
        <w:ind w:left="5760" w:hanging="360"/>
      </w:pPr>
      <w:rPr>
        <w:rFonts w:ascii="Courier New" w:eastAsia="Courier New" w:hAnsi="Courier New" w:cs="Courier New" w:hint="default"/>
      </w:rPr>
    </w:lvl>
    <w:lvl w:ilvl="8" w:tplc="61CA094E">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25741BB1"/>
    <w:multiLevelType w:val="hybridMultilevel"/>
    <w:tmpl w:val="AC0CC85C"/>
    <w:numStyleLink w:val="23"/>
  </w:abstractNum>
  <w:abstractNum w:abstractNumId="12" w15:restartNumberingAfterBreak="0">
    <w:nsid w:val="268B6F04"/>
    <w:multiLevelType w:val="hybridMultilevel"/>
    <w:tmpl w:val="958E1802"/>
    <w:lvl w:ilvl="0" w:tplc="5AE43268">
      <w:start w:val="1"/>
      <w:numFmt w:val="bullet"/>
      <w:lvlText w:val=""/>
      <w:lvlJc w:val="left"/>
      <w:pPr>
        <w:ind w:left="720" w:hanging="360"/>
      </w:pPr>
      <w:rPr>
        <w:rFonts w:ascii="Wingdings" w:hAnsi="Wingdings" w:hint="default"/>
      </w:rPr>
    </w:lvl>
    <w:lvl w:ilvl="1" w:tplc="1FB01D1C">
      <w:start w:val="1"/>
      <w:numFmt w:val="bullet"/>
      <w:lvlText w:val="o"/>
      <w:lvlJc w:val="left"/>
      <w:pPr>
        <w:ind w:left="1440" w:hanging="360"/>
      </w:pPr>
      <w:rPr>
        <w:rFonts w:ascii="Courier New" w:hAnsi="Courier New" w:cs="Courier New" w:hint="default"/>
      </w:rPr>
    </w:lvl>
    <w:lvl w:ilvl="2" w:tplc="FD347008">
      <w:start w:val="1"/>
      <w:numFmt w:val="bullet"/>
      <w:lvlText w:val=""/>
      <w:lvlJc w:val="left"/>
      <w:pPr>
        <w:ind w:left="2160" w:hanging="360"/>
      </w:pPr>
      <w:rPr>
        <w:rFonts w:ascii="Wingdings" w:hAnsi="Wingdings" w:hint="default"/>
      </w:rPr>
    </w:lvl>
    <w:lvl w:ilvl="3" w:tplc="492A2360">
      <w:start w:val="1"/>
      <w:numFmt w:val="bullet"/>
      <w:lvlText w:val=""/>
      <w:lvlJc w:val="left"/>
      <w:pPr>
        <w:ind w:left="2880" w:hanging="360"/>
      </w:pPr>
      <w:rPr>
        <w:rFonts w:ascii="Symbol" w:hAnsi="Symbol" w:hint="default"/>
      </w:rPr>
    </w:lvl>
    <w:lvl w:ilvl="4" w:tplc="5D66888A">
      <w:start w:val="1"/>
      <w:numFmt w:val="bullet"/>
      <w:lvlText w:val="o"/>
      <w:lvlJc w:val="left"/>
      <w:pPr>
        <w:ind w:left="3600" w:hanging="360"/>
      </w:pPr>
      <w:rPr>
        <w:rFonts w:ascii="Courier New" w:hAnsi="Courier New" w:cs="Courier New" w:hint="default"/>
      </w:rPr>
    </w:lvl>
    <w:lvl w:ilvl="5" w:tplc="91A016B8">
      <w:start w:val="1"/>
      <w:numFmt w:val="bullet"/>
      <w:lvlText w:val=""/>
      <w:lvlJc w:val="left"/>
      <w:pPr>
        <w:ind w:left="4320" w:hanging="360"/>
      </w:pPr>
      <w:rPr>
        <w:rFonts w:ascii="Wingdings" w:hAnsi="Wingdings" w:hint="default"/>
      </w:rPr>
    </w:lvl>
    <w:lvl w:ilvl="6" w:tplc="02B8864A">
      <w:start w:val="1"/>
      <w:numFmt w:val="bullet"/>
      <w:lvlText w:val=""/>
      <w:lvlJc w:val="left"/>
      <w:pPr>
        <w:ind w:left="5040" w:hanging="360"/>
      </w:pPr>
      <w:rPr>
        <w:rFonts w:ascii="Symbol" w:hAnsi="Symbol" w:hint="default"/>
      </w:rPr>
    </w:lvl>
    <w:lvl w:ilvl="7" w:tplc="6A06C5B4">
      <w:start w:val="1"/>
      <w:numFmt w:val="bullet"/>
      <w:lvlText w:val="o"/>
      <w:lvlJc w:val="left"/>
      <w:pPr>
        <w:ind w:left="5760" w:hanging="360"/>
      </w:pPr>
      <w:rPr>
        <w:rFonts w:ascii="Courier New" w:hAnsi="Courier New" w:cs="Courier New" w:hint="default"/>
      </w:rPr>
    </w:lvl>
    <w:lvl w:ilvl="8" w:tplc="2FAE81D8">
      <w:start w:val="1"/>
      <w:numFmt w:val="bullet"/>
      <w:lvlText w:val=""/>
      <w:lvlJc w:val="left"/>
      <w:pPr>
        <w:ind w:left="6480" w:hanging="360"/>
      </w:pPr>
      <w:rPr>
        <w:rFonts w:ascii="Wingdings" w:hAnsi="Wingdings" w:hint="default"/>
      </w:rPr>
    </w:lvl>
  </w:abstractNum>
  <w:abstractNum w:abstractNumId="13" w15:restartNumberingAfterBreak="0">
    <w:nsid w:val="284E75F7"/>
    <w:multiLevelType w:val="hybridMultilevel"/>
    <w:tmpl w:val="BA9A4C02"/>
    <w:lvl w:ilvl="0" w:tplc="50402B00">
      <w:start w:val="1"/>
      <w:numFmt w:val="bullet"/>
      <w:lvlText w:val=""/>
      <w:lvlJc w:val="left"/>
      <w:pPr>
        <w:ind w:left="720" w:hanging="360"/>
      </w:pPr>
      <w:rPr>
        <w:rFonts w:ascii="Symbol" w:hAnsi="Symbol"/>
      </w:rPr>
    </w:lvl>
    <w:lvl w:ilvl="1" w:tplc="02BAEFD0">
      <w:start w:val="1"/>
      <w:numFmt w:val="bullet"/>
      <w:lvlText w:val=""/>
      <w:lvlJc w:val="left"/>
      <w:pPr>
        <w:ind w:left="360" w:hanging="360"/>
      </w:pPr>
      <w:rPr>
        <w:rFonts w:ascii="Symbol" w:hAnsi="Symbol"/>
      </w:rPr>
    </w:lvl>
    <w:lvl w:ilvl="2" w:tplc="90E2B442">
      <w:start w:val="1"/>
      <w:numFmt w:val="bullet"/>
      <w:lvlText w:val=""/>
      <w:lvlJc w:val="left"/>
      <w:pPr>
        <w:ind w:left="2160" w:hanging="360"/>
      </w:pPr>
      <w:rPr>
        <w:rFonts w:ascii="Wingdings" w:hAnsi="Wingdings"/>
      </w:rPr>
    </w:lvl>
    <w:lvl w:ilvl="3" w:tplc="D12E655C">
      <w:start w:val="1"/>
      <w:numFmt w:val="bullet"/>
      <w:lvlText w:val=""/>
      <w:lvlJc w:val="left"/>
      <w:pPr>
        <w:ind w:left="2880" w:hanging="360"/>
      </w:pPr>
      <w:rPr>
        <w:rFonts w:ascii="Symbol" w:hAnsi="Symbol"/>
      </w:rPr>
    </w:lvl>
    <w:lvl w:ilvl="4" w:tplc="D4AC5F14">
      <w:start w:val="1"/>
      <w:numFmt w:val="bullet"/>
      <w:lvlText w:val="o"/>
      <w:lvlJc w:val="left"/>
      <w:pPr>
        <w:ind w:left="3600" w:hanging="360"/>
      </w:pPr>
      <w:rPr>
        <w:rFonts w:ascii="Courier New" w:hAnsi="Courier New" w:cs="Courier New"/>
      </w:rPr>
    </w:lvl>
    <w:lvl w:ilvl="5" w:tplc="D97E4942">
      <w:start w:val="1"/>
      <w:numFmt w:val="bullet"/>
      <w:lvlText w:val=""/>
      <w:lvlJc w:val="left"/>
      <w:pPr>
        <w:ind w:left="4320" w:hanging="360"/>
      </w:pPr>
      <w:rPr>
        <w:rFonts w:ascii="Wingdings" w:hAnsi="Wingdings"/>
      </w:rPr>
    </w:lvl>
    <w:lvl w:ilvl="6" w:tplc="FA52D1B0">
      <w:start w:val="1"/>
      <w:numFmt w:val="bullet"/>
      <w:lvlText w:val=""/>
      <w:lvlJc w:val="left"/>
      <w:pPr>
        <w:ind w:left="5040" w:hanging="360"/>
      </w:pPr>
      <w:rPr>
        <w:rFonts w:ascii="Symbol" w:hAnsi="Symbol"/>
      </w:rPr>
    </w:lvl>
    <w:lvl w:ilvl="7" w:tplc="E9BA3530">
      <w:start w:val="1"/>
      <w:numFmt w:val="bullet"/>
      <w:lvlText w:val="o"/>
      <w:lvlJc w:val="left"/>
      <w:pPr>
        <w:ind w:left="5760" w:hanging="360"/>
      </w:pPr>
      <w:rPr>
        <w:rFonts w:ascii="Courier New" w:hAnsi="Courier New" w:cs="Courier New"/>
      </w:rPr>
    </w:lvl>
    <w:lvl w:ilvl="8" w:tplc="C540D406">
      <w:start w:val="1"/>
      <w:numFmt w:val="bullet"/>
      <w:lvlText w:val=""/>
      <w:lvlJc w:val="left"/>
      <w:pPr>
        <w:ind w:left="6480" w:hanging="360"/>
      </w:pPr>
      <w:rPr>
        <w:rFonts w:ascii="Wingdings" w:hAnsi="Wingdings"/>
      </w:rPr>
    </w:lvl>
  </w:abstractNum>
  <w:abstractNum w:abstractNumId="14" w15:restartNumberingAfterBreak="0">
    <w:nsid w:val="28B61B47"/>
    <w:multiLevelType w:val="hybridMultilevel"/>
    <w:tmpl w:val="36EEC610"/>
    <w:lvl w:ilvl="0" w:tplc="DD0CA640">
      <w:start w:val="1"/>
      <w:numFmt w:val="bullet"/>
      <w:lvlText w:val="·"/>
      <w:lvlJc w:val="left"/>
      <w:pPr>
        <w:ind w:left="720" w:hanging="360"/>
      </w:pPr>
      <w:rPr>
        <w:rFonts w:ascii="Symbol" w:eastAsia="Symbol" w:hAnsi="Symbol" w:cs="Symbol" w:hint="default"/>
      </w:rPr>
    </w:lvl>
    <w:lvl w:ilvl="1" w:tplc="9856C52C">
      <w:start w:val="1"/>
      <w:numFmt w:val="bullet"/>
      <w:lvlText w:val="o"/>
      <w:lvlJc w:val="left"/>
      <w:pPr>
        <w:ind w:left="1440" w:hanging="360"/>
      </w:pPr>
      <w:rPr>
        <w:rFonts w:ascii="Courier New" w:eastAsia="Courier New" w:hAnsi="Courier New" w:cs="Courier New" w:hint="default"/>
      </w:rPr>
    </w:lvl>
    <w:lvl w:ilvl="2" w:tplc="D4C63182">
      <w:start w:val="1"/>
      <w:numFmt w:val="bullet"/>
      <w:lvlText w:val="§"/>
      <w:lvlJc w:val="left"/>
      <w:pPr>
        <w:ind w:left="2160" w:hanging="360"/>
      </w:pPr>
      <w:rPr>
        <w:rFonts w:ascii="Wingdings" w:eastAsia="Wingdings" w:hAnsi="Wingdings" w:cs="Wingdings" w:hint="default"/>
      </w:rPr>
    </w:lvl>
    <w:lvl w:ilvl="3" w:tplc="9328CFAE">
      <w:start w:val="1"/>
      <w:numFmt w:val="bullet"/>
      <w:lvlText w:val="·"/>
      <w:lvlJc w:val="left"/>
      <w:pPr>
        <w:ind w:left="2880" w:hanging="360"/>
      </w:pPr>
      <w:rPr>
        <w:rFonts w:ascii="Symbol" w:eastAsia="Symbol" w:hAnsi="Symbol" w:cs="Symbol" w:hint="default"/>
      </w:rPr>
    </w:lvl>
    <w:lvl w:ilvl="4" w:tplc="EAA8E59C">
      <w:start w:val="1"/>
      <w:numFmt w:val="bullet"/>
      <w:lvlText w:val="o"/>
      <w:lvlJc w:val="left"/>
      <w:pPr>
        <w:ind w:left="3600" w:hanging="360"/>
      </w:pPr>
      <w:rPr>
        <w:rFonts w:ascii="Courier New" w:eastAsia="Courier New" w:hAnsi="Courier New" w:cs="Courier New" w:hint="default"/>
      </w:rPr>
    </w:lvl>
    <w:lvl w:ilvl="5" w:tplc="15A00A44">
      <w:start w:val="1"/>
      <w:numFmt w:val="bullet"/>
      <w:lvlText w:val="§"/>
      <w:lvlJc w:val="left"/>
      <w:pPr>
        <w:ind w:left="4320" w:hanging="360"/>
      </w:pPr>
      <w:rPr>
        <w:rFonts w:ascii="Wingdings" w:eastAsia="Wingdings" w:hAnsi="Wingdings" w:cs="Wingdings" w:hint="default"/>
      </w:rPr>
    </w:lvl>
    <w:lvl w:ilvl="6" w:tplc="452659D6">
      <w:start w:val="1"/>
      <w:numFmt w:val="bullet"/>
      <w:lvlText w:val="·"/>
      <w:lvlJc w:val="left"/>
      <w:pPr>
        <w:ind w:left="5040" w:hanging="360"/>
      </w:pPr>
      <w:rPr>
        <w:rFonts w:ascii="Symbol" w:eastAsia="Symbol" w:hAnsi="Symbol" w:cs="Symbol" w:hint="default"/>
      </w:rPr>
    </w:lvl>
    <w:lvl w:ilvl="7" w:tplc="E736C030">
      <w:start w:val="1"/>
      <w:numFmt w:val="bullet"/>
      <w:lvlText w:val="o"/>
      <w:lvlJc w:val="left"/>
      <w:pPr>
        <w:ind w:left="5760" w:hanging="360"/>
      </w:pPr>
      <w:rPr>
        <w:rFonts w:ascii="Courier New" w:eastAsia="Courier New" w:hAnsi="Courier New" w:cs="Courier New" w:hint="default"/>
      </w:rPr>
    </w:lvl>
    <w:lvl w:ilvl="8" w:tplc="A942C6E6">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2D083514"/>
    <w:multiLevelType w:val="hybridMultilevel"/>
    <w:tmpl w:val="1E1ED946"/>
    <w:lvl w:ilvl="0" w:tplc="EC7CE3A2">
      <w:start w:val="1"/>
      <w:numFmt w:val="decimal"/>
      <w:lvlText w:val="%1."/>
      <w:lvlJc w:val="left"/>
      <w:pPr>
        <w:ind w:left="709" w:hanging="360"/>
      </w:pPr>
    </w:lvl>
    <w:lvl w:ilvl="1" w:tplc="68CE354E">
      <w:start w:val="1"/>
      <w:numFmt w:val="lowerLetter"/>
      <w:lvlText w:val="%2."/>
      <w:lvlJc w:val="left"/>
      <w:pPr>
        <w:ind w:left="1429" w:hanging="360"/>
      </w:pPr>
    </w:lvl>
    <w:lvl w:ilvl="2" w:tplc="6D803B42">
      <w:start w:val="1"/>
      <w:numFmt w:val="lowerRoman"/>
      <w:lvlText w:val="%3."/>
      <w:lvlJc w:val="right"/>
      <w:pPr>
        <w:ind w:left="2149" w:hanging="180"/>
      </w:pPr>
    </w:lvl>
    <w:lvl w:ilvl="3" w:tplc="B9021628">
      <w:start w:val="1"/>
      <w:numFmt w:val="decimal"/>
      <w:lvlText w:val="%4."/>
      <w:lvlJc w:val="left"/>
      <w:pPr>
        <w:ind w:left="2869" w:hanging="360"/>
      </w:pPr>
    </w:lvl>
    <w:lvl w:ilvl="4" w:tplc="5022C0C6">
      <w:start w:val="1"/>
      <w:numFmt w:val="lowerLetter"/>
      <w:lvlText w:val="%5."/>
      <w:lvlJc w:val="left"/>
      <w:pPr>
        <w:ind w:left="3589" w:hanging="360"/>
      </w:pPr>
    </w:lvl>
    <w:lvl w:ilvl="5" w:tplc="21F89D28">
      <w:start w:val="1"/>
      <w:numFmt w:val="lowerRoman"/>
      <w:lvlText w:val="%6."/>
      <w:lvlJc w:val="right"/>
      <w:pPr>
        <w:ind w:left="4309" w:hanging="180"/>
      </w:pPr>
    </w:lvl>
    <w:lvl w:ilvl="6" w:tplc="6F78E5F8">
      <w:start w:val="1"/>
      <w:numFmt w:val="decimal"/>
      <w:lvlText w:val="%7."/>
      <w:lvlJc w:val="left"/>
      <w:pPr>
        <w:ind w:left="5029" w:hanging="360"/>
      </w:pPr>
    </w:lvl>
    <w:lvl w:ilvl="7" w:tplc="FE8CC660">
      <w:start w:val="1"/>
      <w:numFmt w:val="lowerLetter"/>
      <w:lvlText w:val="%8."/>
      <w:lvlJc w:val="left"/>
      <w:pPr>
        <w:ind w:left="5749" w:hanging="360"/>
      </w:pPr>
    </w:lvl>
    <w:lvl w:ilvl="8" w:tplc="CF76771A">
      <w:start w:val="1"/>
      <w:numFmt w:val="lowerRoman"/>
      <w:lvlText w:val="%9."/>
      <w:lvlJc w:val="right"/>
      <w:pPr>
        <w:ind w:left="6469" w:hanging="180"/>
      </w:pPr>
    </w:lvl>
  </w:abstractNum>
  <w:abstractNum w:abstractNumId="16" w15:restartNumberingAfterBreak="0">
    <w:nsid w:val="33BB3DF2"/>
    <w:multiLevelType w:val="hybridMultilevel"/>
    <w:tmpl w:val="7CF09868"/>
    <w:lvl w:ilvl="0" w:tplc="70165D1C">
      <w:start w:val="1"/>
      <w:numFmt w:val="decimal"/>
      <w:lvlText w:val="%1."/>
      <w:lvlJc w:val="right"/>
      <w:pPr>
        <w:ind w:left="720" w:hanging="360"/>
      </w:pPr>
    </w:lvl>
    <w:lvl w:ilvl="1" w:tplc="866C85CE">
      <w:start w:val="1"/>
      <w:numFmt w:val="lowerLetter"/>
      <w:lvlText w:val="%2."/>
      <w:lvlJc w:val="left"/>
      <w:pPr>
        <w:ind w:left="1440" w:hanging="360"/>
      </w:pPr>
    </w:lvl>
    <w:lvl w:ilvl="2" w:tplc="98F0B662">
      <w:start w:val="1"/>
      <w:numFmt w:val="lowerRoman"/>
      <w:lvlText w:val="%3."/>
      <w:lvlJc w:val="right"/>
      <w:pPr>
        <w:ind w:left="2160" w:hanging="180"/>
      </w:pPr>
    </w:lvl>
    <w:lvl w:ilvl="3" w:tplc="7618ECBA">
      <w:start w:val="1"/>
      <w:numFmt w:val="decimal"/>
      <w:lvlText w:val="%4."/>
      <w:lvlJc w:val="left"/>
      <w:pPr>
        <w:ind w:left="2880" w:hanging="360"/>
      </w:pPr>
    </w:lvl>
    <w:lvl w:ilvl="4" w:tplc="6390130E">
      <w:start w:val="1"/>
      <w:numFmt w:val="lowerLetter"/>
      <w:lvlText w:val="%5."/>
      <w:lvlJc w:val="left"/>
      <w:pPr>
        <w:ind w:left="3600" w:hanging="360"/>
      </w:pPr>
    </w:lvl>
    <w:lvl w:ilvl="5" w:tplc="85F80ABA">
      <w:start w:val="1"/>
      <w:numFmt w:val="lowerRoman"/>
      <w:lvlText w:val="%6."/>
      <w:lvlJc w:val="right"/>
      <w:pPr>
        <w:ind w:left="4320" w:hanging="180"/>
      </w:pPr>
    </w:lvl>
    <w:lvl w:ilvl="6" w:tplc="D3420136">
      <w:start w:val="1"/>
      <w:numFmt w:val="decimal"/>
      <w:lvlText w:val="%7."/>
      <w:lvlJc w:val="left"/>
      <w:pPr>
        <w:ind w:left="5040" w:hanging="360"/>
      </w:pPr>
    </w:lvl>
    <w:lvl w:ilvl="7" w:tplc="AEFC9502">
      <w:start w:val="1"/>
      <w:numFmt w:val="lowerLetter"/>
      <w:lvlText w:val="%8."/>
      <w:lvlJc w:val="left"/>
      <w:pPr>
        <w:ind w:left="5760" w:hanging="360"/>
      </w:pPr>
    </w:lvl>
    <w:lvl w:ilvl="8" w:tplc="F5788002">
      <w:start w:val="1"/>
      <w:numFmt w:val="lowerRoman"/>
      <w:lvlText w:val="%9."/>
      <w:lvlJc w:val="right"/>
      <w:pPr>
        <w:ind w:left="6480" w:hanging="180"/>
      </w:pPr>
    </w:lvl>
  </w:abstractNum>
  <w:abstractNum w:abstractNumId="17" w15:restartNumberingAfterBreak="0">
    <w:nsid w:val="33E51DAB"/>
    <w:multiLevelType w:val="hybridMultilevel"/>
    <w:tmpl w:val="459601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8985AA8"/>
    <w:multiLevelType w:val="hybridMultilevel"/>
    <w:tmpl w:val="3EBE6B70"/>
    <w:lvl w:ilvl="0" w:tplc="10CA52DC">
      <w:start w:val="1"/>
      <w:numFmt w:val="decimal"/>
      <w:lvlText w:val="%1."/>
      <w:lvlJc w:val="left"/>
      <w:pPr>
        <w:ind w:left="720" w:hanging="360"/>
      </w:pPr>
    </w:lvl>
    <w:lvl w:ilvl="1" w:tplc="2042FCAC">
      <w:start w:val="1"/>
      <w:numFmt w:val="lowerLetter"/>
      <w:lvlText w:val="%2."/>
      <w:lvlJc w:val="left"/>
      <w:pPr>
        <w:ind w:left="1440" w:hanging="360"/>
      </w:pPr>
    </w:lvl>
    <w:lvl w:ilvl="2" w:tplc="F1363108">
      <w:start w:val="1"/>
      <w:numFmt w:val="lowerRoman"/>
      <w:lvlText w:val="%3."/>
      <w:lvlJc w:val="right"/>
      <w:pPr>
        <w:ind w:left="2160" w:hanging="180"/>
      </w:pPr>
    </w:lvl>
    <w:lvl w:ilvl="3" w:tplc="84041508">
      <w:start w:val="1"/>
      <w:numFmt w:val="decimal"/>
      <w:lvlText w:val="%4."/>
      <w:lvlJc w:val="left"/>
      <w:pPr>
        <w:ind w:left="2880" w:hanging="360"/>
      </w:pPr>
    </w:lvl>
    <w:lvl w:ilvl="4" w:tplc="1AA23880">
      <w:start w:val="1"/>
      <w:numFmt w:val="lowerLetter"/>
      <w:lvlText w:val="%5."/>
      <w:lvlJc w:val="left"/>
      <w:pPr>
        <w:ind w:left="3600" w:hanging="360"/>
      </w:pPr>
    </w:lvl>
    <w:lvl w:ilvl="5" w:tplc="D2DE354A">
      <w:start w:val="1"/>
      <w:numFmt w:val="lowerRoman"/>
      <w:lvlText w:val="%6."/>
      <w:lvlJc w:val="right"/>
      <w:pPr>
        <w:ind w:left="4320" w:hanging="180"/>
      </w:pPr>
    </w:lvl>
    <w:lvl w:ilvl="6" w:tplc="DA465D22">
      <w:start w:val="1"/>
      <w:numFmt w:val="decimal"/>
      <w:lvlText w:val="%7."/>
      <w:lvlJc w:val="left"/>
      <w:pPr>
        <w:ind w:left="5040" w:hanging="360"/>
      </w:pPr>
    </w:lvl>
    <w:lvl w:ilvl="7" w:tplc="7D54A39C">
      <w:start w:val="1"/>
      <w:numFmt w:val="lowerLetter"/>
      <w:lvlText w:val="%8."/>
      <w:lvlJc w:val="left"/>
      <w:pPr>
        <w:ind w:left="5760" w:hanging="360"/>
      </w:pPr>
    </w:lvl>
    <w:lvl w:ilvl="8" w:tplc="0060B0DE">
      <w:start w:val="1"/>
      <w:numFmt w:val="lowerRoman"/>
      <w:lvlText w:val="%9."/>
      <w:lvlJc w:val="right"/>
      <w:pPr>
        <w:ind w:left="6480" w:hanging="180"/>
      </w:pPr>
    </w:lvl>
  </w:abstractNum>
  <w:abstractNum w:abstractNumId="19" w15:restartNumberingAfterBreak="0">
    <w:nsid w:val="39192947"/>
    <w:multiLevelType w:val="hybridMultilevel"/>
    <w:tmpl w:val="760C058A"/>
    <w:lvl w:ilvl="0" w:tplc="CFE4EF2A">
      <w:start w:val="1"/>
      <w:numFmt w:val="bullet"/>
      <w:lvlText w:val=""/>
      <w:lvlJc w:val="left"/>
      <w:pPr>
        <w:ind w:left="720" w:hanging="360"/>
      </w:pPr>
      <w:rPr>
        <w:rFonts w:ascii="Symbol" w:hAnsi="Symbol"/>
      </w:rPr>
    </w:lvl>
    <w:lvl w:ilvl="1" w:tplc="E176304A">
      <w:start w:val="1"/>
      <w:numFmt w:val="bullet"/>
      <w:lvlText w:val=""/>
      <w:lvlJc w:val="left"/>
      <w:pPr>
        <w:ind w:left="360" w:hanging="360"/>
      </w:pPr>
      <w:rPr>
        <w:rFonts w:ascii="Symbol" w:hAnsi="Symbol"/>
      </w:rPr>
    </w:lvl>
    <w:lvl w:ilvl="2" w:tplc="06A4312E">
      <w:start w:val="1"/>
      <w:numFmt w:val="bullet"/>
      <w:lvlText w:val=""/>
      <w:lvlJc w:val="left"/>
      <w:pPr>
        <w:ind w:left="2160" w:hanging="360"/>
      </w:pPr>
      <w:rPr>
        <w:rFonts w:ascii="Wingdings" w:hAnsi="Wingdings"/>
      </w:rPr>
    </w:lvl>
    <w:lvl w:ilvl="3" w:tplc="05620332">
      <w:start w:val="1"/>
      <w:numFmt w:val="bullet"/>
      <w:lvlText w:val=""/>
      <w:lvlJc w:val="left"/>
      <w:pPr>
        <w:ind w:left="2880" w:hanging="360"/>
      </w:pPr>
      <w:rPr>
        <w:rFonts w:ascii="Symbol" w:hAnsi="Symbol"/>
      </w:rPr>
    </w:lvl>
    <w:lvl w:ilvl="4" w:tplc="F880D2E8">
      <w:start w:val="1"/>
      <w:numFmt w:val="bullet"/>
      <w:lvlText w:val="o"/>
      <w:lvlJc w:val="left"/>
      <w:pPr>
        <w:ind w:left="3600" w:hanging="360"/>
      </w:pPr>
      <w:rPr>
        <w:rFonts w:ascii="Courier New" w:hAnsi="Courier New" w:cs="Courier New"/>
      </w:rPr>
    </w:lvl>
    <w:lvl w:ilvl="5" w:tplc="C0E8385A">
      <w:start w:val="1"/>
      <w:numFmt w:val="bullet"/>
      <w:lvlText w:val=""/>
      <w:lvlJc w:val="left"/>
      <w:pPr>
        <w:ind w:left="4320" w:hanging="360"/>
      </w:pPr>
      <w:rPr>
        <w:rFonts w:ascii="Wingdings" w:hAnsi="Wingdings"/>
      </w:rPr>
    </w:lvl>
    <w:lvl w:ilvl="6" w:tplc="623AE6A0">
      <w:start w:val="1"/>
      <w:numFmt w:val="bullet"/>
      <w:lvlText w:val=""/>
      <w:lvlJc w:val="left"/>
      <w:pPr>
        <w:ind w:left="5040" w:hanging="360"/>
      </w:pPr>
      <w:rPr>
        <w:rFonts w:ascii="Symbol" w:hAnsi="Symbol"/>
      </w:rPr>
    </w:lvl>
    <w:lvl w:ilvl="7" w:tplc="2EC47F8C">
      <w:start w:val="1"/>
      <w:numFmt w:val="bullet"/>
      <w:lvlText w:val="o"/>
      <w:lvlJc w:val="left"/>
      <w:pPr>
        <w:ind w:left="5760" w:hanging="360"/>
      </w:pPr>
      <w:rPr>
        <w:rFonts w:ascii="Courier New" w:hAnsi="Courier New" w:cs="Courier New"/>
      </w:rPr>
    </w:lvl>
    <w:lvl w:ilvl="8" w:tplc="9EC8F0BC">
      <w:start w:val="1"/>
      <w:numFmt w:val="bullet"/>
      <w:lvlText w:val=""/>
      <w:lvlJc w:val="left"/>
      <w:pPr>
        <w:ind w:left="6480" w:hanging="360"/>
      </w:pPr>
      <w:rPr>
        <w:rFonts w:ascii="Wingdings" w:hAnsi="Wingdings"/>
      </w:rPr>
    </w:lvl>
  </w:abstractNum>
  <w:abstractNum w:abstractNumId="20" w15:restartNumberingAfterBreak="0">
    <w:nsid w:val="3A9C2158"/>
    <w:multiLevelType w:val="hybridMultilevel"/>
    <w:tmpl w:val="A88210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14A050B"/>
    <w:multiLevelType w:val="hybridMultilevel"/>
    <w:tmpl w:val="72CA3A48"/>
    <w:lvl w:ilvl="0" w:tplc="68E6D286">
      <w:start w:val="1"/>
      <w:numFmt w:val="bullet"/>
      <w:lvlText w:val=""/>
      <w:lvlJc w:val="left"/>
      <w:pPr>
        <w:ind w:left="720" w:hanging="360"/>
      </w:pPr>
      <w:rPr>
        <w:rFonts w:ascii="Symbol" w:hAnsi="Symbol"/>
      </w:rPr>
    </w:lvl>
    <w:lvl w:ilvl="1" w:tplc="FD289906">
      <w:start w:val="1"/>
      <w:numFmt w:val="bullet"/>
      <w:lvlText w:val="o"/>
      <w:lvlJc w:val="left"/>
      <w:pPr>
        <w:ind w:left="1440" w:hanging="360"/>
      </w:pPr>
      <w:rPr>
        <w:rFonts w:ascii="Courier New" w:hAnsi="Courier New" w:cs="Courier New"/>
      </w:rPr>
    </w:lvl>
    <w:lvl w:ilvl="2" w:tplc="1DCEDB72">
      <w:start w:val="1"/>
      <w:numFmt w:val="bullet"/>
      <w:lvlText w:val=""/>
      <w:lvlJc w:val="left"/>
      <w:pPr>
        <w:ind w:left="2160" w:hanging="360"/>
      </w:pPr>
      <w:rPr>
        <w:rFonts w:ascii="Wingdings" w:hAnsi="Wingdings"/>
      </w:rPr>
    </w:lvl>
    <w:lvl w:ilvl="3" w:tplc="21BA2F6C">
      <w:start w:val="1"/>
      <w:numFmt w:val="bullet"/>
      <w:lvlText w:val=""/>
      <w:lvlJc w:val="left"/>
      <w:pPr>
        <w:ind w:left="2880" w:hanging="360"/>
      </w:pPr>
      <w:rPr>
        <w:rFonts w:ascii="Symbol" w:hAnsi="Symbol"/>
      </w:rPr>
    </w:lvl>
    <w:lvl w:ilvl="4" w:tplc="B3543CF2">
      <w:start w:val="1"/>
      <w:numFmt w:val="bullet"/>
      <w:lvlText w:val="o"/>
      <w:lvlJc w:val="left"/>
      <w:pPr>
        <w:ind w:left="3600" w:hanging="360"/>
      </w:pPr>
      <w:rPr>
        <w:rFonts w:ascii="Courier New" w:hAnsi="Courier New" w:cs="Courier New"/>
      </w:rPr>
    </w:lvl>
    <w:lvl w:ilvl="5" w:tplc="762C0520">
      <w:start w:val="1"/>
      <w:numFmt w:val="bullet"/>
      <w:lvlText w:val=""/>
      <w:lvlJc w:val="left"/>
      <w:pPr>
        <w:ind w:left="4320" w:hanging="360"/>
      </w:pPr>
      <w:rPr>
        <w:rFonts w:ascii="Wingdings" w:hAnsi="Wingdings"/>
      </w:rPr>
    </w:lvl>
    <w:lvl w:ilvl="6" w:tplc="0868D936">
      <w:start w:val="1"/>
      <w:numFmt w:val="bullet"/>
      <w:lvlText w:val=""/>
      <w:lvlJc w:val="left"/>
      <w:pPr>
        <w:ind w:left="5040" w:hanging="360"/>
      </w:pPr>
      <w:rPr>
        <w:rFonts w:ascii="Symbol" w:hAnsi="Symbol"/>
      </w:rPr>
    </w:lvl>
    <w:lvl w:ilvl="7" w:tplc="891427F8">
      <w:start w:val="1"/>
      <w:numFmt w:val="bullet"/>
      <w:lvlText w:val="o"/>
      <w:lvlJc w:val="left"/>
      <w:pPr>
        <w:ind w:left="5760" w:hanging="360"/>
      </w:pPr>
      <w:rPr>
        <w:rFonts w:ascii="Courier New" w:hAnsi="Courier New" w:cs="Courier New"/>
      </w:rPr>
    </w:lvl>
    <w:lvl w:ilvl="8" w:tplc="B09024DC">
      <w:start w:val="1"/>
      <w:numFmt w:val="bullet"/>
      <w:lvlText w:val=""/>
      <w:lvlJc w:val="left"/>
      <w:pPr>
        <w:ind w:left="6480" w:hanging="360"/>
      </w:pPr>
      <w:rPr>
        <w:rFonts w:ascii="Wingdings" w:hAnsi="Wingdings"/>
      </w:rPr>
    </w:lvl>
  </w:abstractNum>
  <w:abstractNum w:abstractNumId="22" w15:restartNumberingAfterBreak="0">
    <w:nsid w:val="42D94785"/>
    <w:multiLevelType w:val="hybridMultilevel"/>
    <w:tmpl w:val="F6A0DF56"/>
    <w:lvl w:ilvl="0" w:tplc="7B76DC14">
      <w:start w:val="1"/>
      <w:numFmt w:val="decimal"/>
      <w:lvlText w:val="%1."/>
      <w:lvlJc w:val="left"/>
      <w:pPr>
        <w:ind w:left="1128" w:hanging="420"/>
      </w:pPr>
    </w:lvl>
    <w:lvl w:ilvl="1" w:tplc="811A5A2A">
      <w:start w:val="1"/>
      <w:numFmt w:val="lowerLetter"/>
      <w:lvlText w:val="%2."/>
      <w:lvlJc w:val="left"/>
      <w:pPr>
        <w:ind w:left="1788" w:hanging="360"/>
      </w:pPr>
    </w:lvl>
    <w:lvl w:ilvl="2" w:tplc="55842E4C">
      <w:start w:val="1"/>
      <w:numFmt w:val="lowerRoman"/>
      <w:lvlText w:val="%3."/>
      <w:lvlJc w:val="right"/>
      <w:pPr>
        <w:ind w:left="2508" w:hanging="180"/>
      </w:pPr>
    </w:lvl>
    <w:lvl w:ilvl="3" w:tplc="9508FF9A">
      <w:start w:val="1"/>
      <w:numFmt w:val="decimal"/>
      <w:lvlText w:val="%4."/>
      <w:lvlJc w:val="left"/>
      <w:pPr>
        <w:ind w:left="3228" w:hanging="360"/>
      </w:pPr>
    </w:lvl>
    <w:lvl w:ilvl="4" w:tplc="405C909E">
      <w:start w:val="1"/>
      <w:numFmt w:val="lowerLetter"/>
      <w:lvlText w:val="%5."/>
      <w:lvlJc w:val="left"/>
      <w:pPr>
        <w:ind w:left="3948" w:hanging="360"/>
      </w:pPr>
    </w:lvl>
    <w:lvl w:ilvl="5" w:tplc="9EE8A2C2">
      <w:start w:val="1"/>
      <w:numFmt w:val="lowerRoman"/>
      <w:lvlText w:val="%6."/>
      <w:lvlJc w:val="right"/>
      <w:pPr>
        <w:ind w:left="4668" w:hanging="180"/>
      </w:pPr>
    </w:lvl>
    <w:lvl w:ilvl="6" w:tplc="83524740">
      <w:start w:val="1"/>
      <w:numFmt w:val="decimal"/>
      <w:lvlText w:val="%7."/>
      <w:lvlJc w:val="left"/>
      <w:pPr>
        <w:ind w:left="5388" w:hanging="360"/>
      </w:pPr>
    </w:lvl>
    <w:lvl w:ilvl="7" w:tplc="B708319E">
      <w:start w:val="1"/>
      <w:numFmt w:val="lowerLetter"/>
      <w:lvlText w:val="%8."/>
      <w:lvlJc w:val="left"/>
      <w:pPr>
        <w:ind w:left="6108" w:hanging="360"/>
      </w:pPr>
    </w:lvl>
    <w:lvl w:ilvl="8" w:tplc="D77EA1F8">
      <w:start w:val="1"/>
      <w:numFmt w:val="lowerRoman"/>
      <w:lvlText w:val="%9."/>
      <w:lvlJc w:val="right"/>
      <w:pPr>
        <w:ind w:left="6828" w:hanging="180"/>
      </w:pPr>
    </w:lvl>
  </w:abstractNum>
  <w:abstractNum w:abstractNumId="23" w15:restartNumberingAfterBreak="0">
    <w:nsid w:val="433B6026"/>
    <w:multiLevelType w:val="hybridMultilevel"/>
    <w:tmpl w:val="AC0CC85C"/>
    <w:styleLink w:val="23"/>
    <w:lvl w:ilvl="0" w:tplc="AC0CC85C">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4912029"/>
    <w:multiLevelType w:val="hybridMultilevel"/>
    <w:tmpl w:val="AC0CC85C"/>
    <w:numStyleLink w:val="23"/>
  </w:abstractNum>
  <w:abstractNum w:abstractNumId="25" w15:restartNumberingAfterBreak="0">
    <w:nsid w:val="482C054F"/>
    <w:multiLevelType w:val="hybridMultilevel"/>
    <w:tmpl w:val="913A0774"/>
    <w:lvl w:ilvl="0" w:tplc="3A4CF33A">
      <w:start w:val="1"/>
      <w:numFmt w:val="decimal"/>
      <w:lvlText w:val="%1."/>
      <w:lvlJc w:val="left"/>
      <w:pPr>
        <w:ind w:left="1429" w:hanging="360"/>
      </w:pPr>
    </w:lvl>
    <w:lvl w:ilvl="1" w:tplc="951CCF2A">
      <w:start w:val="1"/>
      <w:numFmt w:val="lowerLetter"/>
      <w:lvlText w:val="%2."/>
      <w:lvlJc w:val="left"/>
      <w:pPr>
        <w:ind w:left="2149" w:hanging="360"/>
      </w:pPr>
    </w:lvl>
    <w:lvl w:ilvl="2" w:tplc="F3C44A30">
      <w:start w:val="1"/>
      <w:numFmt w:val="lowerRoman"/>
      <w:lvlText w:val="%3."/>
      <w:lvlJc w:val="right"/>
      <w:pPr>
        <w:ind w:left="2869" w:hanging="180"/>
      </w:pPr>
    </w:lvl>
    <w:lvl w:ilvl="3" w:tplc="76A4059C">
      <w:start w:val="1"/>
      <w:numFmt w:val="decimal"/>
      <w:lvlText w:val="%4."/>
      <w:lvlJc w:val="left"/>
      <w:pPr>
        <w:ind w:left="3589" w:hanging="360"/>
      </w:pPr>
    </w:lvl>
    <w:lvl w:ilvl="4" w:tplc="942E1FCE">
      <w:start w:val="1"/>
      <w:numFmt w:val="lowerLetter"/>
      <w:lvlText w:val="%5."/>
      <w:lvlJc w:val="left"/>
      <w:pPr>
        <w:ind w:left="4309" w:hanging="360"/>
      </w:pPr>
    </w:lvl>
    <w:lvl w:ilvl="5" w:tplc="85766F64">
      <w:start w:val="1"/>
      <w:numFmt w:val="lowerRoman"/>
      <w:lvlText w:val="%6."/>
      <w:lvlJc w:val="right"/>
      <w:pPr>
        <w:ind w:left="5029" w:hanging="180"/>
      </w:pPr>
    </w:lvl>
    <w:lvl w:ilvl="6" w:tplc="EACA050C">
      <w:start w:val="1"/>
      <w:numFmt w:val="decimal"/>
      <w:lvlText w:val="%7."/>
      <w:lvlJc w:val="left"/>
      <w:pPr>
        <w:ind w:left="5749" w:hanging="360"/>
      </w:pPr>
    </w:lvl>
    <w:lvl w:ilvl="7" w:tplc="036A47AC">
      <w:start w:val="1"/>
      <w:numFmt w:val="lowerLetter"/>
      <w:lvlText w:val="%8."/>
      <w:lvlJc w:val="left"/>
      <w:pPr>
        <w:ind w:left="6469" w:hanging="360"/>
      </w:pPr>
    </w:lvl>
    <w:lvl w:ilvl="8" w:tplc="FA62471C">
      <w:start w:val="1"/>
      <w:numFmt w:val="lowerRoman"/>
      <w:lvlText w:val="%9."/>
      <w:lvlJc w:val="right"/>
      <w:pPr>
        <w:ind w:left="7189" w:hanging="180"/>
      </w:pPr>
    </w:lvl>
  </w:abstractNum>
  <w:abstractNum w:abstractNumId="26" w15:restartNumberingAfterBreak="0">
    <w:nsid w:val="48384AFA"/>
    <w:multiLevelType w:val="hybridMultilevel"/>
    <w:tmpl w:val="A8DC794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8CD1705"/>
    <w:multiLevelType w:val="hybridMultilevel"/>
    <w:tmpl w:val="AC8E4FE2"/>
    <w:lvl w:ilvl="0" w:tplc="11487D0C">
      <w:start w:val="1"/>
      <w:numFmt w:val="decimal"/>
      <w:lvlText w:val="%1."/>
      <w:lvlJc w:val="left"/>
      <w:pPr>
        <w:ind w:left="1429" w:hanging="360"/>
      </w:pPr>
    </w:lvl>
    <w:lvl w:ilvl="1" w:tplc="96105862">
      <w:start w:val="1"/>
      <w:numFmt w:val="lowerLetter"/>
      <w:lvlText w:val="%2."/>
      <w:lvlJc w:val="left"/>
      <w:pPr>
        <w:ind w:left="2149" w:hanging="360"/>
      </w:pPr>
    </w:lvl>
    <w:lvl w:ilvl="2" w:tplc="15B65A28">
      <w:start w:val="1"/>
      <w:numFmt w:val="lowerRoman"/>
      <w:lvlText w:val="%3."/>
      <w:lvlJc w:val="right"/>
      <w:pPr>
        <w:ind w:left="2869" w:hanging="180"/>
      </w:pPr>
    </w:lvl>
    <w:lvl w:ilvl="3" w:tplc="1CD6B75A">
      <w:start w:val="1"/>
      <w:numFmt w:val="decimal"/>
      <w:lvlText w:val="%4."/>
      <w:lvlJc w:val="left"/>
      <w:pPr>
        <w:ind w:left="3589" w:hanging="360"/>
      </w:pPr>
    </w:lvl>
    <w:lvl w:ilvl="4" w:tplc="7B90A2AE">
      <w:start w:val="1"/>
      <w:numFmt w:val="lowerLetter"/>
      <w:lvlText w:val="%5."/>
      <w:lvlJc w:val="left"/>
      <w:pPr>
        <w:ind w:left="4309" w:hanging="360"/>
      </w:pPr>
    </w:lvl>
    <w:lvl w:ilvl="5" w:tplc="5D02B3FA">
      <w:start w:val="1"/>
      <w:numFmt w:val="lowerRoman"/>
      <w:lvlText w:val="%6."/>
      <w:lvlJc w:val="right"/>
      <w:pPr>
        <w:ind w:left="5029" w:hanging="180"/>
      </w:pPr>
    </w:lvl>
    <w:lvl w:ilvl="6" w:tplc="0DA4C3F6">
      <w:start w:val="1"/>
      <w:numFmt w:val="decimal"/>
      <w:lvlText w:val="%7."/>
      <w:lvlJc w:val="left"/>
      <w:pPr>
        <w:ind w:left="5749" w:hanging="360"/>
      </w:pPr>
    </w:lvl>
    <w:lvl w:ilvl="7" w:tplc="32821AA6">
      <w:start w:val="1"/>
      <w:numFmt w:val="lowerLetter"/>
      <w:lvlText w:val="%8."/>
      <w:lvlJc w:val="left"/>
      <w:pPr>
        <w:ind w:left="6469" w:hanging="360"/>
      </w:pPr>
    </w:lvl>
    <w:lvl w:ilvl="8" w:tplc="BB1486A0">
      <w:start w:val="1"/>
      <w:numFmt w:val="lowerRoman"/>
      <w:lvlText w:val="%9."/>
      <w:lvlJc w:val="right"/>
      <w:pPr>
        <w:ind w:left="7189" w:hanging="180"/>
      </w:pPr>
    </w:lvl>
  </w:abstractNum>
  <w:abstractNum w:abstractNumId="28" w15:restartNumberingAfterBreak="0">
    <w:nsid w:val="48D90336"/>
    <w:multiLevelType w:val="hybridMultilevel"/>
    <w:tmpl w:val="AE78BA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4F135536"/>
    <w:multiLevelType w:val="multilevel"/>
    <w:tmpl w:val="000662CE"/>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0" w15:restartNumberingAfterBreak="0">
    <w:nsid w:val="586E2E55"/>
    <w:multiLevelType w:val="hybridMultilevel"/>
    <w:tmpl w:val="7186C396"/>
    <w:lvl w:ilvl="0" w:tplc="D6260C6C">
      <w:start w:val="1"/>
      <w:numFmt w:val="bullet"/>
      <w:lvlText w:val="–"/>
      <w:lvlJc w:val="left"/>
      <w:pPr>
        <w:ind w:left="709" w:hanging="360"/>
      </w:pPr>
      <w:rPr>
        <w:rFonts w:ascii="Arial" w:eastAsia="Arial" w:hAnsi="Arial" w:cs="Arial" w:hint="default"/>
      </w:rPr>
    </w:lvl>
    <w:lvl w:ilvl="1" w:tplc="EB6E7CE4">
      <w:start w:val="1"/>
      <w:numFmt w:val="bullet"/>
      <w:lvlText w:val="o"/>
      <w:lvlJc w:val="left"/>
      <w:pPr>
        <w:ind w:left="1429" w:hanging="360"/>
      </w:pPr>
      <w:rPr>
        <w:rFonts w:ascii="Courier New" w:eastAsia="Courier New" w:hAnsi="Courier New" w:cs="Courier New" w:hint="default"/>
      </w:rPr>
    </w:lvl>
    <w:lvl w:ilvl="2" w:tplc="CEB0E6E2">
      <w:start w:val="1"/>
      <w:numFmt w:val="bullet"/>
      <w:lvlText w:val="§"/>
      <w:lvlJc w:val="left"/>
      <w:pPr>
        <w:ind w:left="2149" w:hanging="360"/>
      </w:pPr>
      <w:rPr>
        <w:rFonts w:ascii="Wingdings" w:eastAsia="Wingdings" w:hAnsi="Wingdings" w:cs="Wingdings" w:hint="default"/>
      </w:rPr>
    </w:lvl>
    <w:lvl w:ilvl="3" w:tplc="EC9CC6E4">
      <w:start w:val="1"/>
      <w:numFmt w:val="bullet"/>
      <w:lvlText w:val="·"/>
      <w:lvlJc w:val="left"/>
      <w:pPr>
        <w:ind w:left="2869" w:hanging="360"/>
      </w:pPr>
      <w:rPr>
        <w:rFonts w:ascii="Symbol" w:eastAsia="Symbol" w:hAnsi="Symbol" w:cs="Symbol" w:hint="default"/>
      </w:rPr>
    </w:lvl>
    <w:lvl w:ilvl="4" w:tplc="91CA932A">
      <w:start w:val="1"/>
      <w:numFmt w:val="bullet"/>
      <w:lvlText w:val="o"/>
      <w:lvlJc w:val="left"/>
      <w:pPr>
        <w:ind w:left="3589" w:hanging="360"/>
      </w:pPr>
      <w:rPr>
        <w:rFonts w:ascii="Courier New" w:eastAsia="Courier New" w:hAnsi="Courier New" w:cs="Courier New" w:hint="default"/>
      </w:rPr>
    </w:lvl>
    <w:lvl w:ilvl="5" w:tplc="53623BD2">
      <w:start w:val="1"/>
      <w:numFmt w:val="bullet"/>
      <w:lvlText w:val="§"/>
      <w:lvlJc w:val="left"/>
      <w:pPr>
        <w:ind w:left="4309" w:hanging="360"/>
      </w:pPr>
      <w:rPr>
        <w:rFonts w:ascii="Wingdings" w:eastAsia="Wingdings" w:hAnsi="Wingdings" w:cs="Wingdings" w:hint="default"/>
      </w:rPr>
    </w:lvl>
    <w:lvl w:ilvl="6" w:tplc="7514F2C6">
      <w:start w:val="1"/>
      <w:numFmt w:val="bullet"/>
      <w:lvlText w:val="·"/>
      <w:lvlJc w:val="left"/>
      <w:pPr>
        <w:ind w:left="5029" w:hanging="360"/>
      </w:pPr>
      <w:rPr>
        <w:rFonts w:ascii="Symbol" w:eastAsia="Symbol" w:hAnsi="Symbol" w:cs="Symbol" w:hint="default"/>
      </w:rPr>
    </w:lvl>
    <w:lvl w:ilvl="7" w:tplc="39EC9EC0">
      <w:start w:val="1"/>
      <w:numFmt w:val="bullet"/>
      <w:lvlText w:val="o"/>
      <w:lvlJc w:val="left"/>
      <w:pPr>
        <w:ind w:left="5749" w:hanging="360"/>
      </w:pPr>
      <w:rPr>
        <w:rFonts w:ascii="Courier New" w:eastAsia="Courier New" w:hAnsi="Courier New" w:cs="Courier New" w:hint="default"/>
      </w:rPr>
    </w:lvl>
    <w:lvl w:ilvl="8" w:tplc="C7E66F50">
      <w:start w:val="1"/>
      <w:numFmt w:val="bullet"/>
      <w:lvlText w:val="§"/>
      <w:lvlJc w:val="left"/>
      <w:pPr>
        <w:ind w:left="6469" w:hanging="360"/>
      </w:pPr>
      <w:rPr>
        <w:rFonts w:ascii="Wingdings" w:eastAsia="Wingdings" w:hAnsi="Wingdings" w:cs="Wingdings" w:hint="default"/>
      </w:rPr>
    </w:lvl>
  </w:abstractNum>
  <w:abstractNum w:abstractNumId="31" w15:restartNumberingAfterBreak="0">
    <w:nsid w:val="59BF32A8"/>
    <w:multiLevelType w:val="hybridMultilevel"/>
    <w:tmpl w:val="AC0CC85C"/>
    <w:numStyleLink w:val="23"/>
  </w:abstractNum>
  <w:abstractNum w:abstractNumId="32" w15:restartNumberingAfterBreak="0">
    <w:nsid w:val="5C7F408F"/>
    <w:multiLevelType w:val="hybridMultilevel"/>
    <w:tmpl w:val="D90423F0"/>
    <w:lvl w:ilvl="0" w:tplc="10642A20">
      <w:start w:val="1"/>
      <w:numFmt w:val="bullet"/>
      <w:lvlText w:val=""/>
      <w:lvlJc w:val="left"/>
      <w:pPr>
        <w:ind w:left="720" w:hanging="360"/>
      </w:pPr>
      <w:rPr>
        <w:rFonts w:ascii="Wingdings" w:hAnsi="Wingdings" w:hint="default"/>
      </w:rPr>
    </w:lvl>
    <w:lvl w:ilvl="1" w:tplc="5516A19E">
      <w:start w:val="1"/>
      <w:numFmt w:val="bullet"/>
      <w:lvlText w:val="o"/>
      <w:lvlJc w:val="left"/>
      <w:pPr>
        <w:ind w:left="1440" w:hanging="360"/>
      </w:pPr>
      <w:rPr>
        <w:rFonts w:ascii="Courier New" w:hAnsi="Courier New" w:cs="Courier New" w:hint="default"/>
      </w:rPr>
    </w:lvl>
    <w:lvl w:ilvl="2" w:tplc="D7009890">
      <w:start w:val="1"/>
      <w:numFmt w:val="bullet"/>
      <w:lvlText w:val=""/>
      <w:lvlJc w:val="left"/>
      <w:pPr>
        <w:ind w:left="2160" w:hanging="360"/>
      </w:pPr>
      <w:rPr>
        <w:rFonts w:ascii="Wingdings" w:hAnsi="Wingdings" w:hint="default"/>
      </w:rPr>
    </w:lvl>
    <w:lvl w:ilvl="3" w:tplc="6A9E8922">
      <w:start w:val="1"/>
      <w:numFmt w:val="bullet"/>
      <w:lvlText w:val=""/>
      <w:lvlJc w:val="left"/>
      <w:pPr>
        <w:ind w:left="2880" w:hanging="360"/>
      </w:pPr>
      <w:rPr>
        <w:rFonts w:ascii="Symbol" w:hAnsi="Symbol" w:hint="default"/>
      </w:rPr>
    </w:lvl>
    <w:lvl w:ilvl="4" w:tplc="856C2274">
      <w:start w:val="1"/>
      <w:numFmt w:val="bullet"/>
      <w:lvlText w:val="o"/>
      <w:lvlJc w:val="left"/>
      <w:pPr>
        <w:ind w:left="3600" w:hanging="360"/>
      </w:pPr>
      <w:rPr>
        <w:rFonts w:ascii="Courier New" w:hAnsi="Courier New" w:cs="Courier New" w:hint="default"/>
      </w:rPr>
    </w:lvl>
    <w:lvl w:ilvl="5" w:tplc="47784B0E">
      <w:start w:val="1"/>
      <w:numFmt w:val="bullet"/>
      <w:lvlText w:val=""/>
      <w:lvlJc w:val="left"/>
      <w:pPr>
        <w:ind w:left="4320" w:hanging="360"/>
      </w:pPr>
      <w:rPr>
        <w:rFonts w:ascii="Wingdings" w:hAnsi="Wingdings" w:hint="default"/>
      </w:rPr>
    </w:lvl>
    <w:lvl w:ilvl="6" w:tplc="B206223C">
      <w:start w:val="1"/>
      <w:numFmt w:val="bullet"/>
      <w:lvlText w:val=""/>
      <w:lvlJc w:val="left"/>
      <w:pPr>
        <w:ind w:left="5040" w:hanging="360"/>
      </w:pPr>
      <w:rPr>
        <w:rFonts w:ascii="Symbol" w:hAnsi="Symbol" w:hint="default"/>
      </w:rPr>
    </w:lvl>
    <w:lvl w:ilvl="7" w:tplc="C00C2D76">
      <w:start w:val="1"/>
      <w:numFmt w:val="bullet"/>
      <w:lvlText w:val="o"/>
      <w:lvlJc w:val="left"/>
      <w:pPr>
        <w:ind w:left="5760" w:hanging="360"/>
      </w:pPr>
      <w:rPr>
        <w:rFonts w:ascii="Courier New" w:hAnsi="Courier New" w:cs="Courier New" w:hint="default"/>
      </w:rPr>
    </w:lvl>
    <w:lvl w:ilvl="8" w:tplc="8DE4F69A">
      <w:start w:val="1"/>
      <w:numFmt w:val="bullet"/>
      <w:lvlText w:val=""/>
      <w:lvlJc w:val="left"/>
      <w:pPr>
        <w:ind w:left="6480" w:hanging="360"/>
      </w:pPr>
      <w:rPr>
        <w:rFonts w:ascii="Wingdings" w:hAnsi="Wingdings" w:hint="default"/>
      </w:rPr>
    </w:lvl>
  </w:abstractNum>
  <w:abstractNum w:abstractNumId="33" w15:restartNumberingAfterBreak="0">
    <w:nsid w:val="5DB40B1F"/>
    <w:multiLevelType w:val="hybridMultilevel"/>
    <w:tmpl w:val="AC0CC85C"/>
    <w:numStyleLink w:val="23"/>
  </w:abstractNum>
  <w:abstractNum w:abstractNumId="34" w15:restartNumberingAfterBreak="0">
    <w:nsid w:val="61CD44F8"/>
    <w:multiLevelType w:val="hybridMultilevel"/>
    <w:tmpl w:val="4B289BF4"/>
    <w:lvl w:ilvl="0" w:tplc="4FFA782A">
      <w:start w:val="1"/>
      <w:numFmt w:val="decimal"/>
      <w:lvlText w:val="%1."/>
      <w:lvlJc w:val="left"/>
      <w:pPr>
        <w:ind w:left="780" w:hanging="420"/>
      </w:pPr>
    </w:lvl>
    <w:lvl w:ilvl="1" w:tplc="3F980F72">
      <w:start w:val="1"/>
      <w:numFmt w:val="lowerLetter"/>
      <w:lvlText w:val="%2."/>
      <w:lvlJc w:val="left"/>
      <w:pPr>
        <w:ind w:left="1440" w:hanging="360"/>
      </w:pPr>
    </w:lvl>
    <w:lvl w:ilvl="2" w:tplc="D41E1C96">
      <w:start w:val="1"/>
      <w:numFmt w:val="lowerRoman"/>
      <w:lvlText w:val="%3."/>
      <w:lvlJc w:val="right"/>
      <w:pPr>
        <w:ind w:left="2160" w:hanging="180"/>
      </w:pPr>
    </w:lvl>
    <w:lvl w:ilvl="3" w:tplc="029C805C">
      <w:start w:val="1"/>
      <w:numFmt w:val="decimal"/>
      <w:lvlText w:val="%4."/>
      <w:lvlJc w:val="left"/>
      <w:pPr>
        <w:ind w:left="2880" w:hanging="360"/>
      </w:pPr>
    </w:lvl>
    <w:lvl w:ilvl="4" w:tplc="D3D66608">
      <w:start w:val="1"/>
      <w:numFmt w:val="lowerLetter"/>
      <w:lvlText w:val="%5."/>
      <w:lvlJc w:val="left"/>
      <w:pPr>
        <w:ind w:left="3600" w:hanging="360"/>
      </w:pPr>
    </w:lvl>
    <w:lvl w:ilvl="5" w:tplc="C666E378">
      <w:start w:val="1"/>
      <w:numFmt w:val="lowerRoman"/>
      <w:lvlText w:val="%6."/>
      <w:lvlJc w:val="right"/>
      <w:pPr>
        <w:ind w:left="4320" w:hanging="180"/>
      </w:pPr>
    </w:lvl>
    <w:lvl w:ilvl="6" w:tplc="1CAEB132">
      <w:start w:val="1"/>
      <w:numFmt w:val="decimal"/>
      <w:lvlText w:val="%7."/>
      <w:lvlJc w:val="left"/>
      <w:pPr>
        <w:ind w:left="5040" w:hanging="360"/>
      </w:pPr>
    </w:lvl>
    <w:lvl w:ilvl="7" w:tplc="4F12F0AC">
      <w:start w:val="1"/>
      <w:numFmt w:val="lowerLetter"/>
      <w:lvlText w:val="%8."/>
      <w:lvlJc w:val="left"/>
      <w:pPr>
        <w:ind w:left="5760" w:hanging="360"/>
      </w:pPr>
    </w:lvl>
    <w:lvl w:ilvl="8" w:tplc="83DCF826">
      <w:start w:val="1"/>
      <w:numFmt w:val="lowerRoman"/>
      <w:lvlText w:val="%9."/>
      <w:lvlJc w:val="right"/>
      <w:pPr>
        <w:ind w:left="6480" w:hanging="180"/>
      </w:pPr>
    </w:lvl>
  </w:abstractNum>
  <w:abstractNum w:abstractNumId="35" w15:restartNumberingAfterBreak="0">
    <w:nsid w:val="66C2759E"/>
    <w:multiLevelType w:val="hybridMultilevel"/>
    <w:tmpl w:val="0B88BCB0"/>
    <w:lvl w:ilvl="0" w:tplc="616C06B2">
      <w:start w:val="1"/>
      <w:numFmt w:val="decimal"/>
      <w:lvlText w:val="%1."/>
      <w:lvlJc w:val="right"/>
      <w:pPr>
        <w:ind w:left="720" w:hanging="360"/>
      </w:pPr>
    </w:lvl>
    <w:lvl w:ilvl="1" w:tplc="1A7A1770">
      <w:start w:val="1"/>
      <w:numFmt w:val="lowerLetter"/>
      <w:lvlText w:val="%2."/>
      <w:lvlJc w:val="left"/>
      <w:pPr>
        <w:ind w:left="1440" w:hanging="360"/>
      </w:pPr>
    </w:lvl>
    <w:lvl w:ilvl="2" w:tplc="68FAA6D4">
      <w:start w:val="1"/>
      <w:numFmt w:val="lowerRoman"/>
      <w:lvlText w:val="%3."/>
      <w:lvlJc w:val="right"/>
      <w:pPr>
        <w:ind w:left="2160" w:hanging="180"/>
      </w:pPr>
    </w:lvl>
    <w:lvl w:ilvl="3" w:tplc="84F8BC66">
      <w:start w:val="1"/>
      <w:numFmt w:val="decimal"/>
      <w:lvlText w:val="%4."/>
      <w:lvlJc w:val="left"/>
      <w:pPr>
        <w:ind w:left="2880" w:hanging="360"/>
      </w:pPr>
    </w:lvl>
    <w:lvl w:ilvl="4" w:tplc="080ABDC6">
      <w:start w:val="1"/>
      <w:numFmt w:val="lowerLetter"/>
      <w:lvlText w:val="%5."/>
      <w:lvlJc w:val="left"/>
      <w:pPr>
        <w:ind w:left="3600" w:hanging="360"/>
      </w:pPr>
    </w:lvl>
    <w:lvl w:ilvl="5" w:tplc="F17CB822">
      <w:start w:val="1"/>
      <w:numFmt w:val="lowerRoman"/>
      <w:lvlText w:val="%6."/>
      <w:lvlJc w:val="right"/>
      <w:pPr>
        <w:ind w:left="4320" w:hanging="180"/>
      </w:pPr>
    </w:lvl>
    <w:lvl w:ilvl="6" w:tplc="A330FCCA">
      <w:start w:val="1"/>
      <w:numFmt w:val="decimal"/>
      <w:lvlText w:val="%7."/>
      <w:lvlJc w:val="left"/>
      <w:pPr>
        <w:ind w:left="5040" w:hanging="360"/>
      </w:pPr>
    </w:lvl>
    <w:lvl w:ilvl="7" w:tplc="8DD6E52E">
      <w:start w:val="1"/>
      <w:numFmt w:val="lowerLetter"/>
      <w:lvlText w:val="%8."/>
      <w:lvlJc w:val="left"/>
      <w:pPr>
        <w:ind w:left="5760" w:hanging="360"/>
      </w:pPr>
    </w:lvl>
    <w:lvl w:ilvl="8" w:tplc="CB80992C">
      <w:start w:val="1"/>
      <w:numFmt w:val="lowerRoman"/>
      <w:lvlText w:val="%9."/>
      <w:lvlJc w:val="right"/>
      <w:pPr>
        <w:ind w:left="6480" w:hanging="180"/>
      </w:pPr>
    </w:lvl>
  </w:abstractNum>
  <w:abstractNum w:abstractNumId="36" w15:restartNumberingAfterBreak="0">
    <w:nsid w:val="67156593"/>
    <w:multiLevelType w:val="hybridMultilevel"/>
    <w:tmpl w:val="06A2E32A"/>
    <w:lvl w:ilvl="0" w:tplc="734E1200">
      <w:start w:val="1"/>
      <w:numFmt w:val="bullet"/>
      <w:lvlText w:val="–"/>
      <w:lvlJc w:val="left"/>
      <w:pPr>
        <w:ind w:left="709" w:hanging="360"/>
      </w:pPr>
      <w:rPr>
        <w:rFonts w:ascii="Arial" w:eastAsia="Arial" w:hAnsi="Arial" w:cs="Arial" w:hint="default"/>
      </w:rPr>
    </w:lvl>
    <w:lvl w:ilvl="1" w:tplc="C60A277E">
      <w:start w:val="1"/>
      <w:numFmt w:val="bullet"/>
      <w:lvlText w:val="o"/>
      <w:lvlJc w:val="left"/>
      <w:pPr>
        <w:ind w:left="1429" w:hanging="360"/>
      </w:pPr>
      <w:rPr>
        <w:rFonts w:ascii="Courier New" w:eastAsia="Courier New" w:hAnsi="Courier New" w:cs="Courier New" w:hint="default"/>
      </w:rPr>
    </w:lvl>
    <w:lvl w:ilvl="2" w:tplc="7DBE81CC">
      <w:start w:val="1"/>
      <w:numFmt w:val="bullet"/>
      <w:lvlText w:val="§"/>
      <w:lvlJc w:val="left"/>
      <w:pPr>
        <w:ind w:left="2149" w:hanging="360"/>
      </w:pPr>
      <w:rPr>
        <w:rFonts w:ascii="Wingdings" w:eastAsia="Wingdings" w:hAnsi="Wingdings" w:cs="Wingdings" w:hint="default"/>
      </w:rPr>
    </w:lvl>
    <w:lvl w:ilvl="3" w:tplc="1734A79E">
      <w:start w:val="1"/>
      <w:numFmt w:val="bullet"/>
      <w:lvlText w:val="·"/>
      <w:lvlJc w:val="left"/>
      <w:pPr>
        <w:ind w:left="2869" w:hanging="360"/>
      </w:pPr>
      <w:rPr>
        <w:rFonts w:ascii="Symbol" w:eastAsia="Symbol" w:hAnsi="Symbol" w:cs="Symbol" w:hint="default"/>
      </w:rPr>
    </w:lvl>
    <w:lvl w:ilvl="4" w:tplc="F160862A">
      <w:start w:val="1"/>
      <w:numFmt w:val="bullet"/>
      <w:lvlText w:val="o"/>
      <w:lvlJc w:val="left"/>
      <w:pPr>
        <w:ind w:left="3589" w:hanging="360"/>
      </w:pPr>
      <w:rPr>
        <w:rFonts w:ascii="Courier New" w:eastAsia="Courier New" w:hAnsi="Courier New" w:cs="Courier New" w:hint="default"/>
      </w:rPr>
    </w:lvl>
    <w:lvl w:ilvl="5" w:tplc="9904B3B8">
      <w:start w:val="1"/>
      <w:numFmt w:val="bullet"/>
      <w:lvlText w:val="§"/>
      <w:lvlJc w:val="left"/>
      <w:pPr>
        <w:ind w:left="4309" w:hanging="360"/>
      </w:pPr>
      <w:rPr>
        <w:rFonts w:ascii="Wingdings" w:eastAsia="Wingdings" w:hAnsi="Wingdings" w:cs="Wingdings" w:hint="default"/>
      </w:rPr>
    </w:lvl>
    <w:lvl w:ilvl="6" w:tplc="2DA43F08">
      <w:start w:val="1"/>
      <w:numFmt w:val="bullet"/>
      <w:lvlText w:val="·"/>
      <w:lvlJc w:val="left"/>
      <w:pPr>
        <w:ind w:left="5029" w:hanging="360"/>
      </w:pPr>
      <w:rPr>
        <w:rFonts w:ascii="Symbol" w:eastAsia="Symbol" w:hAnsi="Symbol" w:cs="Symbol" w:hint="default"/>
      </w:rPr>
    </w:lvl>
    <w:lvl w:ilvl="7" w:tplc="7B0C0172">
      <w:start w:val="1"/>
      <w:numFmt w:val="bullet"/>
      <w:lvlText w:val="o"/>
      <w:lvlJc w:val="left"/>
      <w:pPr>
        <w:ind w:left="5749" w:hanging="360"/>
      </w:pPr>
      <w:rPr>
        <w:rFonts w:ascii="Courier New" w:eastAsia="Courier New" w:hAnsi="Courier New" w:cs="Courier New" w:hint="default"/>
      </w:rPr>
    </w:lvl>
    <w:lvl w:ilvl="8" w:tplc="E9643A44">
      <w:start w:val="1"/>
      <w:numFmt w:val="bullet"/>
      <w:lvlText w:val="§"/>
      <w:lvlJc w:val="left"/>
      <w:pPr>
        <w:ind w:left="6469" w:hanging="360"/>
      </w:pPr>
      <w:rPr>
        <w:rFonts w:ascii="Wingdings" w:eastAsia="Wingdings" w:hAnsi="Wingdings" w:cs="Wingdings" w:hint="default"/>
      </w:rPr>
    </w:lvl>
  </w:abstractNum>
  <w:abstractNum w:abstractNumId="37" w15:restartNumberingAfterBreak="0">
    <w:nsid w:val="680D0CE1"/>
    <w:multiLevelType w:val="hybridMultilevel"/>
    <w:tmpl w:val="836677AA"/>
    <w:lvl w:ilvl="0" w:tplc="413E3C16">
      <w:start w:val="1"/>
      <w:numFmt w:val="decimal"/>
      <w:lvlText w:val="%1."/>
      <w:lvlJc w:val="left"/>
      <w:pPr>
        <w:ind w:left="720" w:hanging="360"/>
      </w:pPr>
    </w:lvl>
    <w:lvl w:ilvl="1" w:tplc="7BEC6D1E">
      <w:start w:val="1"/>
      <w:numFmt w:val="lowerLetter"/>
      <w:lvlText w:val="%2."/>
      <w:lvlJc w:val="left"/>
      <w:pPr>
        <w:ind w:left="1440" w:hanging="360"/>
      </w:pPr>
    </w:lvl>
    <w:lvl w:ilvl="2" w:tplc="857A0188">
      <w:start w:val="1"/>
      <w:numFmt w:val="lowerRoman"/>
      <w:lvlText w:val="%3."/>
      <w:lvlJc w:val="right"/>
      <w:pPr>
        <w:ind w:left="2160" w:hanging="180"/>
      </w:pPr>
    </w:lvl>
    <w:lvl w:ilvl="3" w:tplc="29A8957A">
      <w:start w:val="1"/>
      <w:numFmt w:val="decimal"/>
      <w:lvlText w:val="%4."/>
      <w:lvlJc w:val="left"/>
      <w:pPr>
        <w:ind w:left="2880" w:hanging="360"/>
      </w:pPr>
    </w:lvl>
    <w:lvl w:ilvl="4" w:tplc="F9B2AFDC">
      <w:start w:val="1"/>
      <w:numFmt w:val="lowerLetter"/>
      <w:lvlText w:val="%5."/>
      <w:lvlJc w:val="left"/>
      <w:pPr>
        <w:ind w:left="3600" w:hanging="360"/>
      </w:pPr>
    </w:lvl>
    <w:lvl w:ilvl="5" w:tplc="12F22FEC">
      <w:start w:val="1"/>
      <w:numFmt w:val="lowerRoman"/>
      <w:lvlText w:val="%6."/>
      <w:lvlJc w:val="right"/>
      <w:pPr>
        <w:ind w:left="4320" w:hanging="180"/>
      </w:pPr>
    </w:lvl>
    <w:lvl w:ilvl="6" w:tplc="E722BBB0">
      <w:start w:val="1"/>
      <w:numFmt w:val="decimal"/>
      <w:lvlText w:val="%7."/>
      <w:lvlJc w:val="left"/>
      <w:pPr>
        <w:ind w:left="5040" w:hanging="360"/>
      </w:pPr>
    </w:lvl>
    <w:lvl w:ilvl="7" w:tplc="F7783EEA">
      <w:start w:val="1"/>
      <w:numFmt w:val="lowerLetter"/>
      <w:lvlText w:val="%8."/>
      <w:lvlJc w:val="left"/>
      <w:pPr>
        <w:ind w:left="5760" w:hanging="360"/>
      </w:pPr>
    </w:lvl>
    <w:lvl w:ilvl="8" w:tplc="FBE4F486">
      <w:start w:val="1"/>
      <w:numFmt w:val="lowerRoman"/>
      <w:lvlText w:val="%9."/>
      <w:lvlJc w:val="right"/>
      <w:pPr>
        <w:ind w:left="6480" w:hanging="180"/>
      </w:pPr>
    </w:lvl>
  </w:abstractNum>
  <w:abstractNum w:abstractNumId="38" w15:restartNumberingAfterBreak="0">
    <w:nsid w:val="6B904B8B"/>
    <w:multiLevelType w:val="hybridMultilevel"/>
    <w:tmpl w:val="9796E288"/>
    <w:lvl w:ilvl="0" w:tplc="2E90D0DE">
      <w:start w:val="1"/>
      <w:numFmt w:val="bullet"/>
      <w:lvlText w:val=""/>
      <w:lvlJc w:val="left"/>
      <w:pPr>
        <w:ind w:left="720" w:hanging="360"/>
      </w:pPr>
      <w:rPr>
        <w:rFonts w:ascii="Wingdings" w:hAnsi="Wingdings" w:hint="default"/>
      </w:rPr>
    </w:lvl>
    <w:lvl w:ilvl="1" w:tplc="5B02F24C">
      <w:start w:val="1"/>
      <w:numFmt w:val="bullet"/>
      <w:lvlText w:val="o"/>
      <w:lvlJc w:val="left"/>
      <w:pPr>
        <w:ind w:left="1440" w:hanging="360"/>
      </w:pPr>
      <w:rPr>
        <w:rFonts w:ascii="Courier New" w:hAnsi="Courier New" w:cs="Courier New" w:hint="default"/>
      </w:rPr>
    </w:lvl>
    <w:lvl w:ilvl="2" w:tplc="03A8AB92">
      <w:start w:val="1"/>
      <w:numFmt w:val="bullet"/>
      <w:lvlText w:val=""/>
      <w:lvlJc w:val="left"/>
      <w:pPr>
        <w:ind w:left="2160" w:hanging="360"/>
      </w:pPr>
      <w:rPr>
        <w:rFonts w:ascii="Wingdings" w:hAnsi="Wingdings" w:hint="default"/>
      </w:rPr>
    </w:lvl>
    <w:lvl w:ilvl="3" w:tplc="82EE56F0">
      <w:start w:val="1"/>
      <w:numFmt w:val="bullet"/>
      <w:lvlText w:val=""/>
      <w:lvlJc w:val="left"/>
      <w:pPr>
        <w:ind w:left="2880" w:hanging="360"/>
      </w:pPr>
      <w:rPr>
        <w:rFonts w:ascii="Symbol" w:hAnsi="Symbol" w:hint="default"/>
      </w:rPr>
    </w:lvl>
    <w:lvl w:ilvl="4" w:tplc="C464D8DA">
      <w:start w:val="1"/>
      <w:numFmt w:val="bullet"/>
      <w:lvlText w:val="o"/>
      <w:lvlJc w:val="left"/>
      <w:pPr>
        <w:ind w:left="3600" w:hanging="360"/>
      </w:pPr>
      <w:rPr>
        <w:rFonts w:ascii="Courier New" w:hAnsi="Courier New" w:cs="Courier New" w:hint="default"/>
      </w:rPr>
    </w:lvl>
    <w:lvl w:ilvl="5" w:tplc="D124DDAC">
      <w:start w:val="1"/>
      <w:numFmt w:val="bullet"/>
      <w:lvlText w:val=""/>
      <w:lvlJc w:val="left"/>
      <w:pPr>
        <w:ind w:left="4320" w:hanging="360"/>
      </w:pPr>
      <w:rPr>
        <w:rFonts w:ascii="Wingdings" w:hAnsi="Wingdings" w:hint="default"/>
      </w:rPr>
    </w:lvl>
    <w:lvl w:ilvl="6" w:tplc="9F7A7CCA">
      <w:start w:val="1"/>
      <w:numFmt w:val="bullet"/>
      <w:lvlText w:val=""/>
      <w:lvlJc w:val="left"/>
      <w:pPr>
        <w:ind w:left="5040" w:hanging="360"/>
      </w:pPr>
      <w:rPr>
        <w:rFonts w:ascii="Symbol" w:hAnsi="Symbol" w:hint="default"/>
      </w:rPr>
    </w:lvl>
    <w:lvl w:ilvl="7" w:tplc="EF10B75C">
      <w:start w:val="1"/>
      <w:numFmt w:val="bullet"/>
      <w:lvlText w:val="o"/>
      <w:lvlJc w:val="left"/>
      <w:pPr>
        <w:ind w:left="5760" w:hanging="360"/>
      </w:pPr>
      <w:rPr>
        <w:rFonts w:ascii="Courier New" w:hAnsi="Courier New" w:cs="Courier New" w:hint="default"/>
      </w:rPr>
    </w:lvl>
    <w:lvl w:ilvl="8" w:tplc="BCAA5980">
      <w:start w:val="1"/>
      <w:numFmt w:val="bullet"/>
      <w:lvlText w:val=""/>
      <w:lvlJc w:val="left"/>
      <w:pPr>
        <w:ind w:left="6480" w:hanging="360"/>
      </w:pPr>
      <w:rPr>
        <w:rFonts w:ascii="Wingdings" w:hAnsi="Wingdings" w:hint="default"/>
      </w:rPr>
    </w:lvl>
  </w:abstractNum>
  <w:abstractNum w:abstractNumId="39" w15:restartNumberingAfterBreak="0">
    <w:nsid w:val="6C4A182A"/>
    <w:multiLevelType w:val="hybridMultilevel"/>
    <w:tmpl w:val="503EEBA0"/>
    <w:lvl w:ilvl="0" w:tplc="E4CCF5EA">
      <w:start w:val="1"/>
      <w:numFmt w:val="bullet"/>
      <w:lvlText w:val="·"/>
      <w:lvlJc w:val="left"/>
      <w:pPr>
        <w:ind w:left="720" w:hanging="360"/>
      </w:pPr>
      <w:rPr>
        <w:rFonts w:ascii="Symbol" w:eastAsia="Symbol" w:hAnsi="Symbol" w:cs="Symbol" w:hint="default"/>
      </w:rPr>
    </w:lvl>
    <w:lvl w:ilvl="1" w:tplc="CFC66FCA">
      <w:start w:val="1"/>
      <w:numFmt w:val="bullet"/>
      <w:lvlText w:val="o"/>
      <w:lvlJc w:val="left"/>
      <w:pPr>
        <w:ind w:left="1440" w:hanging="360"/>
      </w:pPr>
      <w:rPr>
        <w:rFonts w:ascii="Courier New" w:eastAsia="Courier New" w:hAnsi="Courier New" w:cs="Courier New" w:hint="default"/>
      </w:rPr>
    </w:lvl>
    <w:lvl w:ilvl="2" w:tplc="01567C94">
      <w:start w:val="1"/>
      <w:numFmt w:val="bullet"/>
      <w:lvlText w:val="§"/>
      <w:lvlJc w:val="left"/>
      <w:pPr>
        <w:ind w:left="2160" w:hanging="360"/>
      </w:pPr>
      <w:rPr>
        <w:rFonts w:ascii="Wingdings" w:eastAsia="Wingdings" w:hAnsi="Wingdings" w:cs="Wingdings" w:hint="default"/>
      </w:rPr>
    </w:lvl>
    <w:lvl w:ilvl="3" w:tplc="C3CACF94">
      <w:start w:val="1"/>
      <w:numFmt w:val="bullet"/>
      <w:lvlText w:val="·"/>
      <w:lvlJc w:val="left"/>
      <w:pPr>
        <w:ind w:left="2880" w:hanging="360"/>
      </w:pPr>
      <w:rPr>
        <w:rFonts w:ascii="Symbol" w:eastAsia="Symbol" w:hAnsi="Symbol" w:cs="Symbol" w:hint="default"/>
      </w:rPr>
    </w:lvl>
    <w:lvl w:ilvl="4" w:tplc="E97A6F8E">
      <w:start w:val="1"/>
      <w:numFmt w:val="bullet"/>
      <w:lvlText w:val="o"/>
      <w:lvlJc w:val="left"/>
      <w:pPr>
        <w:ind w:left="3600" w:hanging="360"/>
      </w:pPr>
      <w:rPr>
        <w:rFonts w:ascii="Courier New" w:eastAsia="Courier New" w:hAnsi="Courier New" w:cs="Courier New" w:hint="default"/>
      </w:rPr>
    </w:lvl>
    <w:lvl w:ilvl="5" w:tplc="2EB895DC">
      <w:start w:val="1"/>
      <w:numFmt w:val="bullet"/>
      <w:lvlText w:val="§"/>
      <w:lvlJc w:val="left"/>
      <w:pPr>
        <w:ind w:left="4320" w:hanging="360"/>
      </w:pPr>
      <w:rPr>
        <w:rFonts w:ascii="Wingdings" w:eastAsia="Wingdings" w:hAnsi="Wingdings" w:cs="Wingdings" w:hint="default"/>
      </w:rPr>
    </w:lvl>
    <w:lvl w:ilvl="6" w:tplc="C374AAA6">
      <w:start w:val="1"/>
      <w:numFmt w:val="bullet"/>
      <w:lvlText w:val="·"/>
      <w:lvlJc w:val="left"/>
      <w:pPr>
        <w:ind w:left="5040" w:hanging="360"/>
      </w:pPr>
      <w:rPr>
        <w:rFonts w:ascii="Symbol" w:eastAsia="Symbol" w:hAnsi="Symbol" w:cs="Symbol" w:hint="default"/>
      </w:rPr>
    </w:lvl>
    <w:lvl w:ilvl="7" w:tplc="26862CE4">
      <w:start w:val="1"/>
      <w:numFmt w:val="bullet"/>
      <w:lvlText w:val="o"/>
      <w:lvlJc w:val="left"/>
      <w:pPr>
        <w:ind w:left="5760" w:hanging="360"/>
      </w:pPr>
      <w:rPr>
        <w:rFonts w:ascii="Courier New" w:eastAsia="Courier New" w:hAnsi="Courier New" w:cs="Courier New" w:hint="default"/>
      </w:rPr>
    </w:lvl>
    <w:lvl w:ilvl="8" w:tplc="A4862500">
      <w:start w:val="1"/>
      <w:numFmt w:val="bullet"/>
      <w:lvlText w:val="§"/>
      <w:lvlJc w:val="left"/>
      <w:pPr>
        <w:ind w:left="6480" w:hanging="360"/>
      </w:pPr>
      <w:rPr>
        <w:rFonts w:ascii="Wingdings" w:eastAsia="Wingdings" w:hAnsi="Wingdings" w:cs="Wingdings" w:hint="default"/>
      </w:rPr>
    </w:lvl>
  </w:abstractNum>
  <w:abstractNum w:abstractNumId="40" w15:restartNumberingAfterBreak="0">
    <w:nsid w:val="6CD33149"/>
    <w:multiLevelType w:val="hybridMultilevel"/>
    <w:tmpl w:val="49A82B98"/>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0BF1ED5"/>
    <w:multiLevelType w:val="hybridMultilevel"/>
    <w:tmpl w:val="2914301C"/>
    <w:lvl w:ilvl="0" w:tplc="F368A720">
      <w:start w:val="1"/>
      <w:numFmt w:val="decimal"/>
      <w:lvlText w:val="%1."/>
      <w:lvlJc w:val="left"/>
      <w:pPr>
        <w:ind w:left="720" w:hanging="360"/>
      </w:pPr>
      <w:rPr>
        <w:color w:val="000000"/>
      </w:rPr>
    </w:lvl>
    <w:lvl w:ilvl="1" w:tplc="17D81B1E">
      <w:start w:val="1"/>
      <w:numFmt w:val="lowerLetter"/>
      <w:lvlText w:val="%2."/>
      <w:lvlJc w:val="left"/>
      <w:pPr>
        <w:ind w:left="1440" w:hanging="360"/>
      </w:pPr>
    </w:lvl>
    <w:lvl w:ilvl="2" w:tplc="AB3A8552">
      <w:start w:val="1"/>
      <w:numFmt w:val="lowerRoman"/>
      <w:lvlText w:val="%3."/>
      <w:lvlJc w:val="right"/>
      <w:pPr>
        <w:ind w:left="2160" w:hanging="180"/>
      </w:pPr>
    </w:lvl>
    <w:lvl w:ilvl="3" w:tplc="3318658A">
      <w:start w:val="1"/>
      <w:numFmt w:val="decimal"/>
      <w:lvlText w:val="%4."/>
      <w:lvlJc w:val="left"/>
      <w:pPr>
        <w:ind w:left="2880" w:hanging="360"/>
      </w:pPr>
    </w:lvl>
    <w:lvl w:ilvl="4" w:tplc="E1CCE9EC">
      <w:start w:val="1"/>
      <w:numFmt w:val="lowerLetter"/>
      <w:lvlText w:val="%5."/>
      <w:lvlJc w:val="left"/>
      <w:pPr>
        <w:ind w:left="3600" w:hanging="360"/>
      </w:pPr>
    </w:lvl>
    <w:lvl w:ilvl="5" w:tplc="C63A485C">
      <w:start w:val="1"/>
      <w:numFmt w:val="lowerRoman"/>
      <w:lvlText w:val="%6."/>
      <w:lvlJc w:val="right"/>
      <w:pPr>
        <w:ind w:left="4320" w:hanging="180"/>
      </w:pPr>
    </w:lvl>
    <w:lvl w:ilvl="6" w:tplc="7110130E">
      <w:start w:val="1"/>
      <w:numFmt w:val="decimal"/>
      <w:lvlText w:val="%7."/>
      <w:lvlJc w:val="left"/>
      <w:pPr>
        <w:ind w:left="5040" w:hanging="360"/>
      </w:pPr>
    </w:lvl>
    <w:lvl w:ilvl="7" w:tplc="60DC36B8">
      <w:start w:val="1"/>
      <w:numFmt w:val="lowerLetter"/>
      <w:lvlText w:val="%8."/>
      <w:lvlJc w:val="left"/>
      <w:pPr>
        <w:ind w:left="5760" w:hanging="360"/>
      </w:pPr>
    </w:lvl>
    <w:lvl w:ilvl="8" w:tplc="C1ECF28C">
      <w:start w:val="1"/>
      <w:numFmt w:val="lowerRoman"/>
      <w:lvlText w:val="%9."/>
      <w:lvlJc w:val="right"/>
      <w:pPr>
        <w:ind w:left="6480" w:hanging="180"/>
      </w:pPr>
    </w:lvl>
  </w:abstractNum>
  <w:abstractNum w:abstractNumId="42" w15:restartNumberingAfterBreak="0">
    <w:nsid w:val="71201C23"/>
    <w:multiLevelType w:val="hybridMultilevel"/>
    <w:tmpl w:val="470ADA1A"/>
    <w:lvl w:ilvl="0" w:tplc="9620DB60">
      <w:start w:val="1"/>
      <w:numFmt w:val="decimal"/>
      <w:lvlText w:val="%1."/>
      <w:lvlJc w:val="left"/>
      <w:pPr>
        <w:ind w:left="928" w:hanging="360"/>
      </w:pPr>
      <w:rPr>
        <w:sz w:val="24"/>
      </w:rPr>
    </w:lvl>
    <w:lvl w:ilvl="1" w:tplc="78E8C392">
      <w:start w:val="1"/>
      <w:numFmt w:val="lowerLetter"/>
      <w:lvlText w:val="%2."/>
      <w:lvlJc w:val="left"/>
      <w:pPr>
        <w:ind w:left="1440" w:hanging="360"/>
      </w:pPr>
    </w:lvl>
    <w:lvl w:ilvl="2" w:tplc="3E6AE6C2">
      <w:start w:val="1"/>
      <w:numFmt w:val="lowerRoman"/>
      <w:lvlText w:val="%3."/>
      <w:lvlJc w:val="right"/>
      <w:pPr>
        <w:ind w:left="2160" w:hanging="180"/>
      </w:pPr>
    </w:lvl>
    <w:lvl w:ilvl="3" w:tplc="244864AA">
      <w:start w:val="1"/>
      <w:numFmt w:val="decimal"/>
      <w:lvlText w:val="%4."/>
      <w:lvlJc w:val="left"/>
      <w:pPr>
        <w:ind w:left="2880" w:hanging="360"/>
      </w:pPr>
    </w:lvl>
    <w:lvl w:ilvl="4" w:tplc="24D2E330">
      <w:start w:val="1"/>
      <w:numFmt w:val="lowerLetter"/>
      <w:lvlText w:val="%5."/>
      <w:lvlJc w:val="left"/>
      <w:pPr>
        <w:ind w:left="3600" w:hanging="360"/>
      </w:pPr>
    </w:lvl>
    <w:lvl w:ilvl="5" w:tplc="2D3CA8D6">
      <w:start w:val="1"/>
      <w:numFmt w:val="lowerRoman"/>
      <w:lvlText w:val="%6."/>
      <w:lvlJc w:val="right"/>
      <w:pPr>
        <w:ind w:left="4320" w:hanging="180"/>
      </w:pPr>
    </w:lvl>
    <w:lvl w:ilvl="6" w:tplc="958A492E">
      <w:start w:val="1"/>
      <w:numFmt w:val="decimal"/>
      <w:lvlText w:val="%7."/>
      <w:lvlJc w:val="left"/>
      <w:pPr>
        <w:ind w:left="5040" w:hanging="360"/>
      </w:pPr>
    </w:lvl>
    <w:lvl w:ilvl="7" w:tplc="F496C5B4">
      <w:start w:val="1"/>
      <w:numFmt w:val="lowerLetter"/>
      <w:lvlText w:val="%8."/>
      <w:lvlJc w:val="left"/>
      <w:pPr>
        <w:ind w:left="5760" w:hanging="360"/>
      </w:pPr>
    </w:lvl>
    <w:lvl w:ilvl="8" w:tplc="407886B8">
      <w:start w:val="1"/>
      <w:numFmt w:val="lowerRoman"/>
      <w:lvlText w:val="%9."/>
      <w:lvlJc w:val="right"/>
      <w:pPr>
        <w:ind w:left="6480" w:hanging="180"/>
      </w:pPr>
    </w:lvl>
  </w:abstractNum>
  <w:abstractNum w:abstractNumId="43" w15:restartNumberingAfterBreak="0">
    <w:nsid w:val="7172019D"/>
    <w:multiLevelType w:val="hybridMultilevel"/>
    <w:tmpl w:val="D4A2D74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4E836BA"/>
    <w:multiLevelType w:val="hybridMultilevel"/>
    <w:tmpl w:val="96B2936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15:restartNumberingAfterBreak="0">
    <w:nsid w:val="76DF2470"/>
    <w:multiLevelType w:val="hybridMultilevel"/>
    <w:tmpl w:val="0AC43E8E"/>
    <w:lvl w:ilvl="0" w:tplc="F904BF30">
      <w:start w:val="1"/>
      <w:numFmt w:val="decimal"/>
      <w:lvlText w:val="%1."/>
      <w:lvlJc w:val="left"/>
      <w:pPr>
        <w:ind w:left="1637"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6" w15:restartNumberingAfterBreak="0">
    <w:nsid w:val="7AD92505"/>
    <w:multiLevelType w:val="hybridMultilevel"/>
    <w:tmpl w:val="C924096A"/>
    <w:lvl w:ilvl="0" w:tplc="618820AA">
      <w:start w:val="1"/>
      <w:numFmt w:val="bullet"/>
      <w:lvlText w:val="–"/>
      <w:lvlJc w:val="left"/>
      <w:pPr>
        <w:ind w:left="709" w:hanging="360"/>
      </w:pPr>
      <w:rPr>
        <w:rFonts w:ascii="Arial" w:eastAsia="Arial" w:hAnsi="Arial" w:cs="Arial" w:hint="default"/>
      </w:rPr>
    </w:lvl>
    <w:lvl w:ilvl="1" w:tplc="5F34B51C">
      <w:start w:val="1"/>
      <w:numFmt w:val="bullet"/>
      <w:lvlText w:val="o"/>
      <w:lvlJc w:val="left"/>
      <w:pPr>
        <w:ind w:left="1429" w:hanging="360"/>
      </w:pPr>
      <w:rPr>
        <w:rFonts w:ascii="Courier New" w:eastAsia="Courier New" w:hAnsi="Courier New" w:cs="Courier New" w:hint="default"/>
      </w:rPr>
    </w:lvl>
    <w:lvl w:ilvl="2" w:tplc="81BA5F42">
      <w:start w:val="1"/>
      <w:numFmt w:val="bullet"/>
      <w:lvlText w:val="§"/>
      <w:lvlJc w:val="left"/>
      <w:pPr>
        <w:ind w:left="2149" w:hanging="360"/>
      </w:pPr>
      <w:rPr>
        <w:rFonts w:ascii="Wingdings" w:eastAsia="Wingdings" w:hAnsi="Wingdings" w:cs="Wingdings" w:hint="default"/>
      </w:rPr>
    </w:lvl>
    <w:lvl w:ilvl="3" w:tplc="D2DCF810">
      <w:start w:val="1"/>
      <w:numFmt w:val="bullet"/>
      <w:lvlText w:val="·"/>
      <w:lvlJc w:val="left"/>
      <w:pPr>
        <w:ind w:left="2869" w:hanging="360"/>
      </w:pPr>
      <w:rPr>
        <w:rFonts w:ascii="Symbol" w:eastAsia="Symbol" w:hAnsi="Symbol" w:cs="Symbol" w:hint="default"/>
      </w:rPr>
    </w:lvl>
    <w:lvl w:ilvl="4" w:tplc="FF26E796">
      <w:start w:val="1"/>
      <w:numFmt w:val="bullet"/>
      <w:lvlText w:val="o"/>
      <w:lvlJc w:val="left"/>
      <w:pPr>
        <w:ind w:left="3589" w:hanging="360"/>
      </w:pPr>
      <w:rPr>
        <w:rFonts w:ascii="Courier New" w:eastAsia="Courier New" w:hAnsi="Courier New" w:cs="Courier New" w:hint="default"/>
      </w:rPr>
    </w:lvl>
    <w:lvl w:ilvl="5" w:tplc="E3F4C436">
      <w:start w:val="1"/>
      <w:numFmt w:val="bullet"/>
      <w:lvlText w:val="§"/>
      <w:lvlJc w:val="left"/>
      <w:pPr>
        <w:ind w:left="4309" w:hanging="360"/>
      </w:pPr>
      <w:rPr>
        <w:rFonts w:ascii="Wingdings" w:eastAsia="Wingdings" w:hAnsi="Wingdings" w:cs="Wingdings" w:hint="default"/>
      </w:rPr>
    </w:lvl>
    <w:lvl w:ilvl="6" w:tplc="DB70DB88">
      <w:start w:val="1"/>
      <w:numFmt w:val="bullet"/>
      <w:lvlText w:val="·"/>
      <w:lvlJc w:val="left"/>
      <w:pPr>
        <w:ind w:left="5029" w:hanging="360"/>
      </w:pPr>
      <w:rPr>
        <w:rFonts w:ascii="Symbol" w:eastAsia="Symbol" w:hAnsi="Symbol" w:cs="Symbol" w:hint="default"/>
      </w:rPr>
    </w:lvl>
    <w:lvl w:ilvl="7" w:tplc="88FCCC84">
      <w:start w:val="1"/>
      <w:numFmt w:val="bullet"/>
      <w:lvlText w:val="o"/>
      <w:lvlJc w:val="left"/>
      <w:pPr>
        <w:ind w:left="5749" w:hanging="360"/>
      </w:pPr>
      <w:rPr>
        <w:rFonts w:ascii="Courier New" w:eastAsia="Courier New" w:hAnsi="Courier New" w:cs="Courier New" w:hint="default"/>
      </w:rPr>
    </w:lvl>
    <w:lvl w:ilvl="8" w:tplc="900CA470">
      <w:start w:val="1"/>
      <w:numFmt w:val="bullet"/>
      <w:lvlText w:val="§"/>
      <w:lvlJc w:val="left"/>
      <w:pPr>
        <w:ind w:left="6469" w:hanging="360"/>
      </w:pPr>
      <w:rPr>
        <w:rFonts w:ascii="Wingdings" w:eastAsia="Wingdings" w:hAnsi="Wingdings" w:cs="Wingdings" w:hint="default"/>
      </w:rPr>
    </w:lvl>
  </w:abstractNum>
  <w:abstractNum w:abstractNumId="47" w15:restartNumberingAfterBreak="0">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15:restartNumberingAfterBreak="0">
    <w:nsid w:val="7ECC1C31"/>
    <w:multiLevelType w:val="hybridMultilevel"/>
    <w:tmpl w:val="93F8FC4E"/>
    <w:lvl w:ilvl="0" w:tplc="42A888E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12557390">
    <w:abstractNumId w:val="0"/>
  </w:num>
  <w:num w:numId="2" w16cid:durableId="24839539">
    <w:abstractNumId w:val="7"/>
  </w:num>
  <w:num w:numId="3" w16cid:durableId="1314411761">
    <w:abstractNumId w:val="47"/>
  </w:num>
  <w:num w:numId="4" w16cid:durableId="1327711654">
    <w:abstractNumId w:val="23"/>
  </w:num>
  <w:num w:numId="5" w16cid:durableId="12508913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642086">
    <w:abstractNumId w:val="44"/>
  </w:num>
  <w:num w:numId="7" w16cid:durableId="484324826">
    <w:abstractNumId w:val="33"/>
  </w:num>
  <w:num w:numId="8" w16cid:durableId="1183856665">
    <w:abstractNumId w:val="31"/>
  </w:num>
  <w:num w:numId="9" w16cid:durableId="1247962807">
    <w:abstractNumId w:val="48"/>
  </w:num>
  <w:num w:numId="10" w16cid:durableId="16259587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75908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1261148">
    <w:abstractNumId w:val="40"/>
  </w:num>
  <w:num w:numId="13" w16cid:durableId="2075077935">
    <w:abstractNumId w:val="26"/>
  </w:num>
  <w:num w:numId="14" w16cid:durableId="67380299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3857670">
    <w:abstractNumId w:val="11"/>
  </w:num>
  <w:num w:numId="16" w16cid:durableId="1418399202">
    <w:abstractNumId w:val="24"/>
  </w:num>
  <w:num w:numId="17" w16cid:durableId="17369698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70461222">
    <w:abstractNumId w:val="17"/>
  </w:num>
  <w:num w:numId="19" w16cid:durableId="4944392">
    <w:abstractNumId w:val="19"/>
  </w:num>
  <w:num w:numId="20" w16cid:durableId="1442067974">
    <w:abstractNumId w:val="13"/>
  </w:num>
  <w:num w:numId="21" w16cid:durableId="227614481">
    <w:abstractNumId w:val="21"/>
  </w:num>
  <w:num w:numId="22" w16cid:durableId="1289819753">
    <w:abstractNumId w:val="29"/>
  </w:num>
  <w:num w:numId="23" w16cid:durableId="899831078">
    <w:abstractNumId w:val="2"/>
  </w:num>
  <w:num w:numId="24" w16cid:durableId="139155216">
    <w:abstractNumId w:val="37"/>
  </w:num>
  <w:num w:numId="25" w16cid:durableId="1162656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143463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5631232">
    <w:abstractNumId w:val="6"/>
  </w:num>
  <w:num w:numId="28" w16cid:durableId="59718141">
    <w:abstractNumId w:val="25"/>
  </w:num>
  <w:num w:numId="29" w16cid:durableId="1530141400">
    <w:abstractNumId w:val="5"/>
    <w:lvlOverride w:ilvl="0">
      <w:startOverride w:val="1"/>
    </w:lvlOverride>
    <w:lvlOverride w:ilvl="1"/>
    <w:lvlOverride w:ilvl="2"/>
    <w:lvlOverride w:ilvl="3"/>
    <w:lvlOverride w:ilvl="4"/>
    <w:lvlOverride w:ilvl="5"/>
    <w:lvlOverride w:ilvl="6"/>
    <w:lvlOverride w:ilvl="7"/>
    <w:lvlOverride w:ilvl="8"/>
  </w:num>
  <w:num w:numId="30" w16cid:durableId="1973049304">
    <w:abstractNumId w:val="36"/>
  </w:num>
  <w:num w:numId="31" w16cid:durableId="1720544303">
    <w:abstractNumId w:val="30"/>
  </w:num>
  <w:num w:numId="32" w16cid:durableId="196237292">
    <w:abstractNumId w:val="46"/>
  </w:num>
  <w:num w:numId="33" w16cid:durableId="13132148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2175637">
    <w:abstractNumId w:val="43"/>
  </w:num>
  <w:num w:numId="35" w16cid:durableId="686828023">
    <w:abstractNumId w:val="27"/>
  </w:num>
  <w:num w:numId="36" w16cid:durableId="287008134">
    <w:abstractNumId w:val="8"/>
  </w:num>
  <w:num w:numId="37" w16cid:durableId="914819122">
    <w:abstractNumId w:val="3"/>
  </w:num>
  <w:num w:numId="38" w16cid:durableId="518353312">
    <w:abstractNumId w:val="10"/>
  </w:num>
  <w:num w:numId="39" w16cid:durableId="9574909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605085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8852968">
    <w:abstractNumId w:val="42"/>
  </w:num>
  <w:num w:numId="42" w16cid:durableId="4549123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61127731">
    <w:abstractNumId w:val="12"/>
  </w:num>
  <w:num w:numId="44" w16cid:durableId="171650547">
    <w:abstractNumId w:val="14"/>
  </w:num>
  <w:num w:numId="45" w16cid:durableId="1268469097">
    <w:abstractNumId w:val="39"/>
  </w:num>
  <w:num w:numId="46" w16cid:durableId="1597347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201361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28656954">
    <w:abstractNumId w:val="32"/>
  </w:num>
  <w:num w:numId="49" w16cid:durableId="886718157">
    <w:abstractNumId w:val="38"/>
  </w:num>
  <w:num w:numId="50" w16cid:durableId="189569790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E44"/>
    <w:rsid w:val="00000897"/>
    <w:rsid w:val="0000714C"/>
    <w:rsid w:val="000113E1"/>
    <w:rsid w:val="00013DED"/>
    <w:rsid w:val="00020E44"/>
    <w:rsid w:val="00036037"/>
    <w:rsid w:val="000443F6"/>
    <w:rsid w:val="0004659E"/>
    <w:rsid w:val="00056140"/>
    <w:rsid w:val="00065E5C"/>
    <w:rsid w:val="00075D40"/>
    <w:rsid w:val="0008198B"/>
    <w:rsid w:val="000876AA"/>
    <w:rsid w:val="000953A3"/>
    <w:rsid w:val="000A37F0"/>
    <w:rsid w:val="000A54DF"/>
    <w:rsid w:val="000A72A8"/>
    <w:rsid w:val="000B3F9E"/>
    <w:rsid w:val="000B6847"/>
    <w:rsid w:val="000B75E6"/>
    <w:rsid w:val="000B7BC4"/>
    <w:rsid w:val="000C0164"/>
    <w:rsid w:val="000C3648"/>
    <w:rsid w:val="000C3821"/>
    <w:rsid w:val="000D732A"/>
    <w:rsid w:val="000E6F51"/>
    <w:rsid w:val="0010351D"/>
    <w:rsid w:val="00105B2D"/>
    <w:rsid w:val="0012446E"/>
    <w:rsid w:val="00125202"/>
    <w:rsid w:val="00130AC7"/>
    <w:rsid w:val="00135B05"/>
    <w:rsid w:val="00135C07"/>
    <w:rsid w:val="00145F76"/>
    <w:rsid w:val="00147EBE"/>
    <w:rsid w:val="00151EEF"/>
    <w:rsid w:val="00155F83"/>
    <w:rsid w:val="00162327"/>
    <w:rsid w:val="0018334F"/>
    <w:rsid w:val="001A139D"/>
    <w:rsid w:val="001A4FEC"/>
    <w:rsid w:val="001A7A4E"/>
    <w:rsid w:val="001B0A46"/>
    <w:rsid w:val="001B0C8B"/>
    <w:rsid w:val="001C1600"/>
    <w:rsid w:val="001C3442"/>
    <w:rsid w:val="001C371B"/>
    <w:rsid w:val="001C3868"/>
    <w:rsid w:val="001D1990"/>
    <w:rsid w:val="001D3BA0"/>
    <w:rsid w:val="001E0D4B"/>
    <w:rsid w:val="001E57BF"/>
    <w:rsid w:val="001E611A"/>
    <w:rsid w:val="001F169E"/>
    <w:rsid w:val="001F3F4B"/>
    <w:rsid w:val="001F6DFF"/>
    <w:rsid w:val="00200679"/>
    <w:rsid w:val="002161AE"/>
    <w:rsid w:val="002327BC"/>
    <w:rsid w:val="00232A7C"/>
    <w:rsid w:val="00240787"/>
    <w:rsid w:val="00242116"/>
    <w:rsid w:val="00250A5E"/>
    <w:rsid w:val="0025128C"/>
    <w:rsid w:val="00262818"/>
    <w:rsid w:val="00272ADD"/>
    <w:rsid w:val="00275198"/>
    <w:rsid w:val="00281B2E"/>
    <w:rsid w:val="00282060"/>
    <w:rsid w:val="00282353"/>
    <w:rsid w:val="00291F18"/>
    <w:rsid w:val="002A1474"/>
    <w:rsid w:val="002A47F8"/>
    <w:rsid w:val="002A48B8"/>
    <w:rsid w:val="002B1C09"/>
    <w:rsid w:val="002B6080"/>
    <w:rsid w:val="002C16C9"/>
    <w:rsid w:val="002D208E"/>
    <w:rsid w:val="002E6214"/>
    <w:rsid w:val="002F17FE"/>
    <w:rsid w:val="002F2198"/>
    <w:rsid w:val="003013CD"/>
    <w:rsid w:val="00304D7B"/>
    <w:rsid w:val="00307213"/>
    <w:rsid w:val="00311413"/>
    <w:rsid w:val="00314375"/>
    <w:rsid w:val="0031724B"/>
    <w:rsid w:val="003211D3"/>
    <w:rsid w:val="003214BC"/>
    <w:rsid w:val="003302DC"/>
    <w:rsid w:val="003422AD"/>
    <w:rsid w:val="00346DD0"/>
    <w:rsid w:val="00377AA3"/>
    <w:rsid w:val="00377B44"/>
    <w:rsid w:val="003862B6"/>
    <w:rsid w:val="00390008"/>
    <w:rsid w:val="00390899"/>
    <w:rsid w:val="003915E6"/>
    <w:rsid w:val="003A1751"/>
    <w:rsid w:val="003C2315"/>
    <w:rsid w:val="003D41DE"/>
    <w:rsid w:val="003D61DC"/>
    <w:rsid w:val="003E53D6"/>
    <w:rsid w:val="00411C0B"/>
    <w:rsid w:val="00414779"/>
    <w:rsid w:val="004177A7"/>
    <w:rsid w:val="00424E22"/>
    <w:rsid w:val="00441D3B"/>
    <w:rsid w:val="004456CD"/>
    <w:rsid w:val="0045013C"/>
    <w:rsid w:val="004512F4"/>
    <w:rsid w:val="004565E3"/>
    <w:rsid w:val="004619F5"/>
    <w:rsid w:val="00474B20"/>
    <w:rsid w:val="00477AE3"/>
    <w:rsid w:val="004877CE"/>
    <w:rsid w:val="0049213C"/>
    <w:rsid w:val="004955C5"/>
    <w:rsid w:val="004965D1"/>
    <w:rsid w:val="00497C09"/>
    <w:rsid w:val="004A4740"/>
    <w:rsid w:val="004A6E92"/>
    <w:rsid w:val="004A78CB"/>
    <w:rsid w:val="004B18E9"/>
    <w:rsid w:val="004C0E95"/>
    <w:rsid w:val="004C5B14"/>
    <w:rsid w:val="004D2500"/>
    <w:rsid w:val="004D5F91"/>
    <w:rsid w:val="004E1FE6"/>
    <w:rsid w:val="00501D14"/>
    <w:rsid w:val="005050D0"/>
    <w:rsid w:val="00510D9A"/>
    <w:rsid w:val="00511C0E"/>
    <w:rsid w:val="0051726C"/>
    <w:rsid w:val="005222EE"/>
    <w:rsid w:val="00537576"/>
    <w:rsid w:val="005424ED"/>
    <w:rsid w:val="00554274"/>
    <w:rsid w:val="005661B6"/>
    <w:rsid w:val="0057403D"/>
    <w:rsid w:val="00575FB5"/>
    <w:rsid w:val="0058082F"/>
    <w:rsid w:val="005864DF"/>
    <w:rsid w:val="00590D01"/>
    <w:rsid w:val="005946B4"/>
    <w:rsid w:val="00594B5E"/>
    <w:rsid w:val="005A057C"/>
    <w:rsid w:val="005A67E3"/>
    <w:rsid w:val="005B0672"/>
    <w:rsid w:val="005B163E"/>
    <w:rsid w:val="005C05EF"/>
    <w:rsid w:val="005E0170"/>
    <w:rsid w:val="005E4D03"/>
    <w:rsid w:val="005F0066"/>
    <w:rsid w:val="00620A02"/>
    <w:rsid w:val="00620E83"/>
    <w:rsid w:val="00623EAB"/>
    <w:rsid w:val="0063180A"/>
    <w:rsid w:val="006324E0"/>
    <w:rsid w:val="0065078A"/>
    <w:rsid w:val="00653268"/>
    <w:rsid w:val="006665A5"/>
    <w:rsid w:val="006712A6"/>
    <w:rsid w:val="00684A0C"/>
    <w:rsid w:val="00685034"/>
    <w:rsid w:val="006856F1"/>
    <w:rsid w:val="006861A8"/>
    <w:rsid w:val="006933C9"/>
    <w:rsid w:val="006961C8"/>
    <w:rsid w:val="00696FB1"/>
    <w:rsid w:val="006A7596"/>
    <w:rsid w:val="006C1CFA"/>
    <w:rsid w:val="006C643E"/>
    <w:rsid w:val="006C715A"/>
    <w:rsid w:val="006D01D3"/>
    <w:rsid w:val="006E20D4"/>
    <w:rsid w:val="006E2C69"/>
    <w:rsid w:val="006E4908"/>
    <w:rsid w:val="006E5F3F"/>
    <w:rsid w:val="006F4585"/>
    <w:rsid w:val="0071537B"/>
    <w:rsid w:val="00715405"/>
    <w:rsid w:val="00720C3C"/>
    <w:rsid w:val="0072501D"/>
    <w:rsid w:val="00732999"/>
    <w:rsid w:val="00740791"/>
    <w:rsid w:val="00741BA1"/>
    <w:rsid w:val="007446AA"/>
    <w:rsid w:val="00747441"/>
    <w:rsid w:val="00756F6F"/>
    <w:rsid w:val="007573E5"/>
    <w:rsid w:val="00760848"/>
    <w:rsid w:val="0076487C"/>
    <w:rsid w:val="00772E13"/>
    <w:rsid w:val="0077600A"/>
    <w:rsid w:val="00776EAD"/>
    <w:rsid w:val="00782F8E"/>
    <w:rsid w:val="00787A86"/>
    <w:rsid w:val="00792113"/>
    <w:rsid w:val="0079398D"/>
    <w:rsid w:val="00795722"/>
    <w:rsid w:val="007A56D6"/>
    <w:rsid w:val="007A5ABA"/>
    <w:rsid w:val="007B1F5B"/>
    <w:rsid w:val="007B5D37"/>
    <w:rsid w:val="007B71C8"/>
    <w:rsid w:val="007C6E4E"/>
    <w:rsid w:val="007C7D95"/>
    <w:rsid w:val="007D03AC"/>
    <w:rsid w:val="007D27FE"/>
    <w:rsid w:val="007E2335"/>
    <w:rsid w:val="007E5D6F"/>
    <w:rsid w:val="007F45F8"/>
    <w:rsid w:val="008000D3"/>
    <w:rsid w:val="008040D9"/>
    <w:rsid w:val="00805A10"/>
    <w:rsid w:val="00834C5B"/>
    <w:rsid w:val="00847456"/>
    <w:rsid w:val="0085195C"/>
    <w:rsid w:val="008525EC"/>
    <w:rsid w:val="00863558"/>
    <w:rsid w:val="00872DF1"/>
    <w:rsid w:val="00875F6F"/>
    <w:rsid w:val="0087793B"/>
    <w:rsid w:val="00891601"/>
    <w:rsid w:val="00894D49"/>
    <w:rsid w:val="008C3FD5"/>
    <w:rsid w:val="008C4E71"/>
    <w:rsid w:val="008D006F"/>
    <w:rsid w:val="008D1E64"/>
    <w:rsid w:val="008D4D6D"/>
    <w:rsid w:val="008E0CC8"/>
    <w:rsid w:val="008E667F"/>
    <w:rsid w:val="008E768A"/>
    <w:rsid w:val="008F14DF"/>
    <w:rsid w:val="008F6A39"/>
    <w:rsid w:val="00915926"/>
    <w:rsid w:val="0092361B"/>
    <w:rsid w:val="00924072"/>
    <w:rsid w:val="00925301"/>
    <w:rsid w:val="00931594"/>
    <w:rsid w:val="0095222D"/>
    <w:rsid w:val="00953C93"/>
    <w:rsid w:val="009542D5"/>
    <w:rsid w:val="00954566"/>
    <w:rsid w:val="00962F33"/>
    <w:rsid w:val="00965AF8"/>
    <w:rsid w:val="00967745"/>
    <w:rsid w:val="00970B75"/>
    <w:rsid w:val="00974699"/>
    <w:rsid w:val="00975542"/>
    <w:rsid w:val="00976F4C"/>
    <w:rsid w:val="0099689F"/>
    <w:rsid w:val="009A48C4"/>
    <w:rsid w:val="009A5958"/>
    <w:rsid w:val="009A7036"/>
    <w:rsid w:val="009B091F"/>
    <w:rsid w:val="009B26FA"/>
    <w:rsid w:val="009B7463"/>
    <w:rsid w:val="009C0F20"/>
    <w:rsid w:val="009C2DD7"/>
    <w:rsid w:val="009C46DB"/>
    <w:rsid w:val="009D443C"/>
    <w:rsid w:val="009D45B0"/>
    <w:rsid w:val="009E2985"/>
    <w:rsid w:val="009F1107"/>
    <w:rsid w:val="009F7494"/>
    <w:rsid w:val="00A015A4"/>
    <w:rsid w:val="00A0630B"/>
    <w:rsid w:val="00A136D5"/>
    <w:rsid w:val="00A23AAE"/>
    <w:rsid w:val="00A5020E"/>
    <w:rsid w:val="00A53E38"/>
    <w:rsid w:val="00A54663"/>
    <w:rsid w:val="00A57CA3"/>
    <w:rsid w:val="00A651A8"/>
    <w:rsid w:val="00A66290"/>
    <w:rsid w:val="00A71E15"/>
    <w:rsid w:val="00A730D5"/>
    <w:rsid w:val="00A77919"/>
    <w:rsid w:val="00A77D72"/>
    <w:rsid w:val="00A81EAC"/>
    <w:rsid w:val="00A86353"/>
    <w:rsid w:val="00A90363"/>
    <w:rsid w:val="00A9065B"/>
    <w:rsid w:val="00A90ED6"/>
    <w:rsid w:val="00A91E1D"/>
    <w:rsid w:val="00A972B6"/>
    <w:rsid w:val="00AB27D1"/>
    <w:rsid w:val="00AB3D59"/>
    <w:rsid w:val="00AB58AA"/>
    <w:rsid w:val="00AC1750"/>
    <w:rsid w:val="00AC3EFF"/>
    <w:rsid w:val="00AD0A58"/>
    <w:rsid w:val="00AD3CDC"/>
    <w:rsid w:val="00AD6E67"/>
    <w:rsid w:val="00AD7FC3"/>
    <w:rsid w:val="00AE29BD"/>
    <w:rsid w:val="00AE38B9"/>
    <w:rsid w:val="00AE5355"/>
    <w:rsid w:val="00AF007C"/>
    <w:rsid w:val="00B012FE"/>
    <w:rsid w:val="00B10D1B"/>
    <w:rsid w:val="00B11FCC"/>
    <w:rsid w:val="00B14383"/>
    <w:rsid w:val="00B167C6"/>
    <w:rsid w:val="00B17B88"/>
    <w:rsid w:val="00B17ED6"/>
    <w:rsid w:val="00B2292A"/>
    <w:rsid w:val="00B22F96"/>
    <w:rsid w:val="00B34482"/>
    <w:rsid w:val="00B4093F"/>
    <w:rsid w:val="00B44510"/>
    <w:rsid w:val="00B4602A"/>
    <w:rsid w:val="00B5095D"/>
    <w:rsid w:val="00B518CD"/>
    <w:rsid w:val="00B53C22"/>
    <w:rsid w:val="00B54AE3"/>
    <w:rsid w:val="00B55A9C"/>
    <w:rsid w:val="00B61CE1"/>
    <w:rsid w:val="00B73948"/>
    <w:rsid w:val="00B749D7"/>
    <w:rsid w:val="00B80CB3"/>
    <w:rsid w:val="00B83ED3"/>
    <w:rsid w:val="00BA5672"/>
    <w:rsid w:val="00BB5312"/>
    <w:rsid w:val="00BC25C4"/>
    <w:rsid w:val="00BC29FB"/>
    <w:rsid w:val="00BD66EF"/>
    <w:rsid w:val="00BE0270"/>
    <w:rsid w:val="00BF04D4"/>
    <w:rsid w:val="00BF17BD"/>
    <w:rsid w:val="00BF5C5D"/>
    <w:rsid w:val="00BF6086"/>
    <w:rsid w:val="00C01F02"/>
    <w:rsid w:val="00C02305"/>
    <w:rsid w:val="00C03E57"/>
    <w:rsid w:val="00C1100A"/>
    <w:rsid w:val="00C1604A"/>
    <w:rsid w:val="00C20A1C"/>
    <w:rsid w:val="00C334B9"/>
    <w:rsid w:val="00C35714"/>
    <w:rsid w:val="00C466B4"/>
    <w:rsid w:val="00C470A9"/>
    <w:rsid w:val="00C50C69"/>
    <w:rsid w:val="00C51739"/>
    <w:rsid w:val="00C51FBF"/>
    <w:rsid w:val="00C62E13"/>
    <w:rsid w:val="00C632EA"/>
    <w:rsid w:val="00C63384"/>
    <w:rsid w:val="00C6661B"/>
    <w:rsid w:val="00C70AFA"/>
    <w:rsid w:val="00C71CDE"/>
    <w:rsid w:val="00C73EC6"/>
    <w:rsid w:val="00C73F8A"/>
    <w:rsid w:val="00C822B4"/>
    <w:rsid w:val="00C85E92"/>
    <w:rsid w:val="00C87EB5"/>
    <w:rsid w:val="00CA0587"/>
    <w:rsid w:val="00CA67B7"/>
    <w:rsid w:val="00CB57EE"/>
    <w:rsid w:val="00CC713D"/>
    <w:rsid w:val="00CC7647"/>
    <w:rsid w:val="00CE085E"/>
    <w:rsid w:val="00CE30E9"/>
    <w:rsid w:val="00CE6EF6"/>
    <w:rsid w:val="00CF587E"/>
    <w:rsid w:val="00D01B06"/>
    <w:rsid w:val="00D03F1C"/>
    <w:rsid w:val="00D041D8"/>
    <w:rsid w:val="00D05DA9"/>
    <w:rsid w:val="00D17325"/>
    <w:rsid w:val="00D2029C"/>
    <w:rsid w:val="00D226E6"/>
    <w:rsid w:val="00D256EF"/>
    <w:rsid w:val="00D3054F"/>
    <w:rsid w:val="00D3147E"/>
    <w:rsid w:val="00D34972"/>
    <w:rsid w:val="00D42819"/>
    <w:rsid w:val="00D5046A"/>
    <w:rsid w:val="00D6008A"/>
    <w:rsid w:val="00D63C52"/>
    <w:rsid w:val="00D63EA0"/>
    <w:rsid w:val="00D650A4"/>
    <w:rsid w:val="00D66017"/>
    <w:rsid w:val="00D73998"/>
    <w:rsid w:val="00D74F7C"/>
    <w:rsid w:val="00D75E58"/>
    <w:rsid w:val="00D8425F"/>
    <w:rsid w:val="00D85C7D"/>
    <w:rsid w:val="00D87DE9"/>
    <w:rsid w:val="00DA26B9"/>
    <w:rsid w:val="00DA27EE"/>
    <w:rsid w:val="00DA29D9"/>
    <w:rsid w:val="00DB0514"/>
    <w:rsid w:val="00DC22AB"/>
    <w:rsid w:val="00DC609A"/>
    <w:rsid w:val="00DE1F6E"/>
    <w:rsid w:val="00DE2D76"/>
    <w:rsid w:val="00DE4693"/>
    <w:rsid w:val="00DE6129"/>
    <w:rsid w:val="00DF387F"/>
    <w:rsid w:val="00E00384"/>
    <w:rsid w:val="00E13744"/>
    <w:rsid w:val="00E14CB1"/>
    <w:rsid w:val="00E1535C"/>
    <w:rsid w:val="00E16DDF"/>
    <w:rsid w:val="00E228EC"/>
    <w:rsid w:val="00E3060A"/>
    <w:rsid w:val="00E3516C"/>
    <w:rsid w:val="00E37157"/>
    <w:rsid w:val="00E371D1"/>
    <w:rsid w:val="00E50D00"/>
    <w:rsid w:val="00E530DD"/>
    <w:rsid w:val="00E56D14"/>
    <w:rsid w:val="00E638E4"/>
    <w:rsid w:val="00E73879"/>
    <w:rsid w:val="00E75EA9"/>
    <w:rsid w:val="00E80174"/>
    <w:rsid w:val="00E83920"/>
    <w:rsid w:val="00E87338"/>
    <w:rsid w:val="00E87904"/>
    <w:rsid w:val="00E90195"/>
    <w:rsid w:val="00EA37F4"/>
    <w:rsid w:val="00EA57C7"/>
    <w:rsid w:val="00EB5D73"/>
    <w:rsid w:val="00EC2C61"/>
    <w:rsid w:val="00EC430A"/>
    <w:rsid w:val="00EE1A85"/>
    <w:rsid w:val="00EE4DC6"/>
    <w:rsid w:val="00EF2E2D"/>
    <w:rsid w:val="00F0556A"/>
    <w:rsid w:val="00F05EAF"/>
    <w:rsid w:val="00F07358"/>
    <w:rsid w:val="00F11B12"/>
    <w:rsid w:val="00F20A9E"/>
    <w:rsid w:val="00F25E5B"/>
    <w:rsid w:val="00F27C37"/>
    <w:rsid w:val="00F30816"/>
    <w:rsid w:val="00F30B43"/>
    <w:rsid w:val="00F340C8"/>
    <w:rsid w:val="00F459E5"/>
    <w:rsid w:val="00F53DED"/>
    <w:rsid w:val="00F60B4D"/>
    <w:rsid w:val="00F73765"/>
    <w:rsid w:val="00F7714A"/>
    <w:rsid w:val="00F77E45"/>
    <w:rsid w:val="00F809A0"/>
    <w:rsid w:val="00F92BE1"/>
    <w:rsid w:val="00F93B5E"/>
    <w:rsid w:val="00F9480E"/>
    <w:rsid w:val="00FA120F"/>
    <w:rsid w:val="00FA15F1"/>
    <w:rsid w:val="00FB15E0"/>
    <w:rsid w:val="00FB283F"/>
    <w:rsid w:val="00FB2AC2"/>
    <w:rsid w:val="00FB3205"/>
    <w:rsid w:val="00FB6A15"/>
    <w:rsid w:val="00FB6FF9"/>
    <w:rsid w:val="00FB782D"/>
    <w:rsid w:val="00FC412C"/>
    <w:rsid w:val="00FD4EF9"/>
    <w:rsid w:val="00FD6864"/>
    <w:rsid w:val="00FE33CE"/>
    <w:rsid w:val="00FE654A"/>
    <w:rsid w:val="00FE7F56"/>
    <w:rsid w:val="00FF0E2C"/>
    <w:rsid w:val="00FF5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2F1A"/>
  <w15:docId w15:val="{ABD1E8B8-2527-4D51-8372-A89BEEA45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D59"/>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EB5D73"/>
    <w:pPr>
      <w:keepNext/>
      <w:keepLines/>
      <w:spacing w:before="20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uiPriority w:val="99"/>
    <w:qFormat/>
    <w:rsid w:val="00020E44"/>
    <w:rPr>
      <w:rFonts w:ascii="Calibri" w:eastAsia="Calibri" w:hAnsi="Calibri"/>
    </w:rPr>
  </w:style>
  <w:style w:type="character" w:customStyle="1" w:styleId="a4">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0"/>
    <w:uiPriority w:val="99"/>
    <w:qFormat/>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020E44"/>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Булит "/>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aliases w:val="ВерхКолонтитул,Linie,Верхний колонтитул Знак Знак1,Верхний колонтитул Знак Знак Знак, Знак5 Знак Знак Знак, Знак5 Знак Знак1,Верхний колонтитул Знак1 Знак,Верхний колонтитул Знак Знак, Знак5 Знак Знак,Знак5 Знак Знак Знак,Знак5 Знак З"/>
    <w:basedOn w:val="a"/>
    <w:link w:val="a9"/>
    <w:uiPriority w:val="99"/>
    <w:unhideWhenUsed/>
    <w:qFormat/>
    <w:rsid w:val="00314375"/>
    <w:pPr>
      <w:tabs>
        <w:tab w:val="center" w:pos="4677"/>
        <w:tab w:val="right" w:pos="9355"/>
      </w:tabs>
    </w:pPr>
  </w:style>
  <w:style w:type="character" w:customStyle="1" w:styleId="a9">
    <w:name w:val="Верхний колонтитул Знак"/>
    <w:aliases w:val="ВерхКолонтитул Знак1,Linie Знак1,Верхний колонтитул Знак Знак1 Знак1,Верхний колонтитул Знак Знак Знак Знак1, Знак5 Знак Знак Знак Знак1, Знак5 Знак Знак1 Знак1,Верхний колонтитул Знак1 Знак Знак1, Знак5 Знак Знак Знак1"/>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nhideWhenUsed/>
    <w:rsid w:val="00314375"/>
    <w:pPr>
      <w:tabs>
        <w:tab w:val="center" w:pos="4677"/>
        <w:tab w:val="right" w:pos="9355"/>
      </w:tabs>
    </w:pPr>
  </w:style>
  <w:style w:type="character" w:customStyle="1" w:styleId="ab">
    <w:name w:val="Нижний колонтитул Знак"/>
    <w:basedOn w:val="a0"/>
    <w:link w:val="aa"/>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link w:val="ConsNormal0"/>
    <w:qFormat/>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qFormat/>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1"/>
    <w:rsid w:val="00B61CE1"/>
    <w:rPr>
      <w:rFonts w:ascii="Times New Roman" w:eastAsia="Times New Roman" w:hAnsi="Times New Roman" w:cs="Times New Roman"/>
      <w:sz w:val="23"/>
      <w:szCs w:val="23"/>
      <w:shd w:val="clear" w:color="auto" w:fill="FFFFFF"/>
    </w:rPr>
  </w:style>
  <w:style w:type="paragraph" w:customStyle="1" w:styleId="51">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table" w:styleId="af6">
    <w:name w:val="Table Grid"/>
    <w:aliases w:val="Формат таблиц для диплома,Леша"/>
    <w:basedOn w:val="a1"/>
    <w:uiPriority w:val="39"/>
    <w:rsid w:val="008D1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281B2E"/>
    <w:pPr>
      <w:numPr>
        <w:numId w:val="1"/>
      </w:numPr>
    </w:pPr>
  </w:style>
  <w:style w:type="paragraph" w:customStyle="1" w:styleId="2">
    <w:name w:val="заголовок 2"/>
    <w:basedOn w:val="a"/>
    <w:next w:val="a"/>
    <w:rsid w:val="00281B2E"/>
    <w:pPr>
      <w:keepNext/>
      <w:autoSpaceDE w:val="0"/>
      <w:autoSpaceDN w:val="0"/>
    </w:pPr>
    <w:rPr>
      <w:b/>
      <w:bCs/>
    </w:rPr>
  </w:style>
  <w:style w:type="character" w:customStyle="1" w:styleId="50">
    <w:name w:val="Заголовок 5 Знак"/>
    <w:basedOn w:val="a0"/>
    <w:link w:val="5"/>
    <w:rsid w:val="00EB5D73"/>
    <w:rPr>
      <w:rFonts w:asciiTheme="majorHAnsi" w:eastAsiaTheme="majorEastAsia" w:hAnsiTheme="majorHAnsi" w:cstheme="majorBidi"/>
      <w:color w:val="1F4D78" w:themeColor="accent1" w:themeShade="7F"/>
      <w:sz w:val="20"/>
      <w:szCs w:val="20"/>
      <w:lang w:eastAsia="ru-RU"/>
    </w:rPr>
  </w:style>
  <w:style w:type="numbering" w:customStyle="1" w:styleId="23">
    <w:name w:val="Стиль23"/>
    <w:uiPriority w:val="99"/>
    <w:rsid w:val="006324E0"/>
    <w:pPr>
      <w:numPr>
        <w:numId w:val="4"/>
      </w:numPr>
    </w:pPr>
  </w:style>
  <w:style w:type="character" w:customStyle="1" w:styleId="ConsNormal0">
    <w:name w:val="ConsNormal Знак"/>
    <w:link w:val="ConsNormal"/>
    <w:locked/>
    <w:rsid w:val="008F6A39"/>
    <w:rPr>
      <w:rFonts w:ascii="Arial" w:eastAsia="Times New Roman" w:hAnsi="Arial" w:cs="Arial"/>
      <w:sz w:val="20"/>
      <w:szCs w:val="20"/>
      <w:lang w:eastAsia="ru-RU"/>
    </w:rPr>
  </w:style>
  <w:style w:type="paragraph" w:styleId="af7">
    <w:name w:val="No Spacing"/>
    <w:uiPriority w:val="1"/>
    <w:qFormat/>
    <w:rsid w:val="009A48C4"/>
    <w:pPr>
      <w:spacing w:after="0" w:line="240" w:lineRule="auto"/>
    </w:pPr>
    <w:rPr>
      <w:rFonts w:eastAsiaTheme="minorEastAsia"/>
      <w:lang w:eastAsia="ru-RU"/>
    </w:rPr>
  </w:style>
  <w:style w:type="character" w:customStyle="1" w:styleId="12">
    <w:name w:val="Верхний колонтитул Знак1"/>
    <w:aliases w:val="ВерхКолонтитул Знак,Linie Знак,Верхний колонтитул Знак Знак1 Знак,Верхний колонтитул Знак Знак Знак Знак, Знак5 Знак Знак Знак Знак, Знак5 Знак Знак1 Знак,Верхний колонтитул Знак1 Знак Знак,Верхний колонтитул Знак Знак Знак1"/>
    <w:uiPriority w:val="99"/>
    <w:rsid w:val="00AB3D59"/>
    <w:rPr>
      <w:rFonts w:ascii="Calibri" w:eastAsia="Calibri" w:hAnsi="Calibri" w:cs="Times New Roman"/>
      <w:sz w:val="20"/>
      <w:szCs w:val="20"/>
    </w:rPr>
  </w:style>
  <w:style w:type="table" w:customStyle="1" w:styleId="52">
    <w:name w:val="Сетка таблицы5"/>
    <w:basedOn w:val="a1"/>
    <w:uiPriority w:val="59"/>
    <w:rsid w:val="006318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0"/>
    <w:uiPriority w:val="99"/>
    <w:semiHidden/>
    <w:unhideWhenUsed/>
    <w:rsid w:val="00DC609A"/>
    <w:rPr>
      <w:color w:val="605E5C"/>
      <w:shd w:val="clear" w:color="auto" w:fill="E1DFDD"/>
    </w:rPr>
  </w:style>
  <w:style w:type="numbering" w:customStyle="1" w:styleId="231">
    <w:name w:val="Стиль231"/>
    <w:uiPriority w:val="99"/>
    <w:rsid w:val="008D006F"/>
  </w:style>
  <w:style w:type="numbering" w:customStyle="1" w:styleId="232">
    <w:name w:val="Стиль232"/>
    <w:uiPriority w:val="99"/>
    <w:rsid w:val="00B44510"/>
  </w:style>
  <w:style w:type="numbering" w:customStyle="1" w:styleId="233">
    <w:name w:val="Стиль233"/>
    <w:uiPriority w:val="99"/>
    <w:rsid w:val="00653268"/>
  </w:style>
  <w:style w:type="table" w:customStyle="1" w:styleId="510">
    <w:name w:val="Сетка таблицы51"/>
    <w:basedOn w:val="a1"/>
    <w:uiPriority w:val="59"/>
    <w:rsid w:val="00232A7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uiPriority w:val="59"/>
    <w:rsid w:val="00CE6EF6"/>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rsid w:val="005C05EF"/>
    <w:pPr>
      <w:keepNext/>
      <w:jc w:val="center"/>
    </w:pPr>
    <w:rPr>
      <w:sz w:val="24"/>
    </w:rPr>
  </w:style>
  <w:style w:type="paragraph" w:customStyle="1" w:styleId="13">
    <w:name w:val="Обычный (веб)1"/>
    <w:basedOn w:val="a"/>
    <w:rsid w:val="005C05EF"/>
    <w:pPr>
      <w:spacing w:before="100" w:after="100"/>
    </w:pPr>
    <w:rPr>
      <w:rFonts w:ascii="Arial" w:hAnsi="Arial"/>
      <w:color w:val="000000"/>
      <w:sz w:val="10"/>
    </w:rPr>
  </w:style>
  <w:style w:type="paragraph" w:customStyle="1" w:styleId="Table-NormalRSHBTable-Normal2ListParagraphListParagraph2-113">
    <w:name w:val="Абзац списка;Список с узором;Table-Normal;RSHB_Table-Normal;Абзац списка2;List Paragraph;Нумерованый список;List Paragraph2;ТАБЛИЦЫ;Ненумерованный список;Цветной список - Акцент 11;Список точки;Заголовок_3;Подпись рисунка;ПКФ Список;ПАРАГРАФ;Маркер"/>
    <w:next w:val="a"/>
    <w:uiPriority w:val="34"/>
    <w:qFormat/>
    <w:rsid w:val="005C05EF"/>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112111">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З"/>
    <w:next w:val="a"/>
    <w:uiPriority w:val="99"/>
    <w:qFormat/>
    <w:rsid w:val="005C05E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style>
  <w:style w:type="character" w:customStyle="1" w:styleId="1-FNftref1Ciaeniinee-FNReferencianotaalpieFootnoteReferencefrUsedbyWordforHelpfootnotesymbols121SUPERS">
    <w:name w:val="Знак сноски;Знак сноски 1;Знак сноски-FN;сноска;ООО Знак сноски;ftref;СНОСКА;сноска1;Ciae niinee-FN;Referencia nota al pie;Footnote Reference;fr;Used by Word for Help footnote symbols;ХИА_ЗС;Знак сноски1;Текст сноски Знак2 Знак Знак1;вески;сноск;SUPERS"/>
    <w:qFormat/>
    <w:rsid w:val="005C05EF"/>
    <w:rPr>
      <w:vertAlign w:val="superscript"/>
    </w:rPr>
  </w:style>
  <w:style w:type="paragraph" w:customStyle="1" w:styleId="Table-NormalRSHBTable-Normal2ListParagraph1SubtleEmphasishead5-3121">
    <w:name w:val="Абзац списка;Список с узором;Table-Normal;RSHB_Table-Normal;Абзац списка2;List Paragraph;Нумерованый список;Список 1;Список точки;Маркер;Subtle Emphasis;head 5;Светлая сетка - Акцент 31;Нумерованный спиков;ПАРАГРАФ;2 Спс точк;список 1;Нумерация"/>
    <w:basedOn w:val="a"/>
    <w:link w:val="Table-NormalRSHBTable-Normal2ListParagraph"/>
    <w:uiPriority w:val="34"/>
    <w:qFormat/>
    <w:rsid w:val="005222EE"/>
    <w:pPr>
      <w:spacing w:after="200" w:line="276" w:lineRule="auto"/>
      <w:ind w:left="720"/>
      <w:contextualSpacing/>
    </w:pPr>
    <w:rPr>
      <w:rFonts w:ascii="Calibri" w:eastAsia="Calibri" w:hAnsi="Calibri"/>
      <w:sz w:val="22"/>
      <w:szCs w:val="22"/>
      <w:lang w:eastAsia="en-US"/>
    </w:rPr>
  </w:style>
  <w:style w:type="character" w:customStyle="1" w:styleId="Table-NormalRSHBTable-Normal2ListParagraph">
    <w:name w:val="Абзац списка Знак;Список с узором Знак;Table-Normal Знак;RSHB_Table-Normal Знак;Абзац списка2 Знак;List Paragraph Знак"/>
    <w:link w:val="Table-NormalRSHBTable-Normal2ListParagraph1SubtleEmphasishead5-3121"/>
    <w:uiPriority w:val="34"/>
    <w:rsid w:val="005222E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7233">
      <w:bodyDiv w:val="1"/>
      <w:marLeft w:val="0"/>
      <w:marRight w:val="0"/>
      <w:marTop w:val="0"/>
      <w:marBottom w:val="0"/>
      <w:divBdr>
        <w:top w:val="none" w:sz="0" w:space="0" w:color="auto"/>
        <w:left w:val="none" w:sz="0" w:space="0" w:color="auto"/>
        <w:bottom w:val="none" w:sz="0" w:space="0" w:color="auto"/>
        <w:right w:val="none" w:sz="0" w:space="0" w:color="auto"/>
      </w:divBdr>
    </w:div>
    <w:div w:id="21975948">
      <w:bodyDiv w:val="1"/>
      <w:marLeft w:val="0"/>
      <w:marRight w:val="0"/>
      <w:marTop w:val="0"/>
      <w:marBottom w:val="0"/>
      <w:divBdr>
        <w:top w:val="none" w:sz="0" w:space="0" w:color="auto"/>
        <w:left w:val="none" w:sz="0" w:space="0" w:color="auto"/>
        <w:bottom w:val="none" w:sz="0" w:space="0" w:color="auto"/>
        <w:right w:val="none" w:sz="0" w:space="0" w:color="auto"/>
      </w:divBdr>
    </w:div>
    <w:div w:id="50010102">
      <w:bodyDiv w:val="1"/>
      <w:marLeft w:val="0"/>
      <w:marRight w:val="0"/>
      <w:marTop w:val="0"/>
      <w:marBottom w:val="0"/>
      <w:divBdr>
        <w:top w:val="none" w:sz="0" w:space="0" w:color="auto"/>
        <w:left w:val="none" w:sz="0" w:space="0" w:color="auto"/>
        <w:bottom w:val="none" w:sz="0" w:space="0" w:color="auto"/>
        <w:right w:val="none" w:sz="0" w:space="0" w:color="auto"/>
      </w:divBdr>
    </w:div>
    <w:div w:id="69081852">
      <w:bodyDiv w:val="1"/>
      <w:marLeft w:val="0"/>
      <w:marRight w:val="0"/>
      <w:marTop w:val="0"/>
      <w:marBottom w:val="0"/>
      <w:divBdr>
        <w:top w:val="none" w:sz="0" w:space="0" w:color="auto"/>
        <w:left w:val="none" w:sz="0" w:space="0" w:color="auto"/>
        <w:bottom w:val="none" w:sz="0" w:space="0" w:color="auto"/>
        <w:right w:val="none" w:sz="0" w:space="0" w:color="auto"/>
      </w:divBdr>
    </w:div>
    <w:div w:id="80102065">
      <w:bodyDiv w:val="1"/>
      <w:marLeft w:val="0"/>
      <w:marRight w:val="0"/>
      <w:marTop w:val="0"/>
      <w:marBottom w:val="0"/>
      <w:divBdr>
        <w:top w:val="none" w:sz="0" w:space="0" w:color="auto"/>
        <w:left w:val="none" w:sz="0" w:space="0" w:color="auto"/>
        <w:bottom w:val="none" w:sz="0" w:space="0" w:color="auto"/>
        <w:right w:val="none" w:sz="0" w:space="0" w:color="auto"/>
      </w:divBdr>
    </w:div>
    <w:div w:id="117066727">
      <w:bodyDiv w:val="1"/>
      <w:marLeft w:val="0"/>
      <w:marRight w:val="0"/>
      <w:marTop w:val="0"/>
      <w:marBottom w:val="0"/>
      <w:divBdr>
        <w:top w:val="none" w:sz="0" w:space="0" w:color="auto"/>
        <w:left w:val="none" w:sz="0" w:space="0" w:color="auto"/>
        <w:bottom w:val="none" w:sz="0" w:space="0" w:color="auto"/>
        <w:right w:val="none" w:sz="0" w:space="0" w:color="auto"/>
      </w:divBdr>
    </w:div>
    <w:div w:id="138889500">
      <w:bodyDiv w:val="1"/>
      <w:marLeft w:val="0"/>
      <w:marRight w:val="0"/>
      <w:marTop w:val="0"/>
      <w:marBottom w:val="0"/>
      <w:divBdr>
        <w:top w:val="none" w:sz="0" w:space="0" w:color="auto"/>
        <w:left w:val="none" w:sz="0" w:space="0" w:color="auto"/>
        <w:bottom w:val="none" w:sz="0" w:space="0" w:color="auto"/>
        <w:right w:val="none" w:sz="0" w:space="0" w:color="auto"/>
      </w:divBdr>
    </w:div>
    <w:div w:id="144859985">
      <w:bodyDiv w:val="1"/>
      <w:marLeft w:val="0"/>
      <w:marRight w:val="0"/>
      <w:marTop w:val="0"/>
      <w:marBottom w:val="0"/>
      <w:divBdr>
        <w:top w:val="none" w:sz="0" w:space="0" w:color="auto"/>
        <w:left w:val="none" w:sz="0" w:space="0" w:color="auto"/>
        <w:bottom w:val="none" w:sz="0" w:space="0" w:color="auto"/>
        <w:right w:val="none" w:sz="0" w:space="0" w:color="auto"/>
      </w:divBdr>
    </w:div>
    <w:div w:id="156574263">
      <w:bodyDiv w:val="1"/>
      <w:marLeft w:val="0"/>
      <w:marRight w:val="0"/>
      <w:marTop w:val="0"/>
      <w:marBottom w:val="0"/>
      <w:divBdr>
        <w:top w:val="none" w:sz="0" w:space="0" w:color="auto"/>
        <w:left w:val="none" w:sz="0" w:space="0" w:color="auto"/>
        <w:bottom w:val="none" w:sz="0" w:space="0" w:color="auto"/>
        <w:right w:val="none" w:sz="0" w:space="0" w:color="auto"/>
      </w:divBdr>
    </w:div>
    <w:div w:id="171579191">
      <w:bodyDiv w:val="1"/>
      <w:marLeft w:val="0"/>
      <w:marRight w:val="0"/>
      <w:marTop w:val="0"/>
      <w:marBottom w:val="0"/>
      <w:divBdr>
        <w:top w:val="none" w:sz="0" w:space="0" w:color="auto"/>
        <w:left w:val="none" w:sz="0" w:space="0" w:color="auto"/>
        <w:bottom w:val="none" w:sz="0" w:space="0" w:color="auto"/>
        <w:right w:val="none" w:sz="0" w:space="0" w:color="auto"/>
      </w:divBdr>
    </w:div>
    <w:div w:id="186866727">
      <w:bodyDiv w:val="1"/>
      <w:marLeft w:val="0"/>
      <w:marRight w:val="0"/>
      <w:marTop w:val="0"/>
      <w:marBottom w:val="0"/>
      <w:divBdr>
        <w:top w:val="none" w:sz="0" w:space="0" w:color="auto"/>
        <w:left w:val="none" w:sz="0" w:space="0" w:color="auto"/>
        <w:bottom w:val="none" w:sz="0" w:space="0" w:color="auto"/>
        <w:right w:val="none" w:sz="0" w:space="0" w:color="auto"/>
      </w:divBdr>
    </w:div>
    <w:div w:id="266085946">
      <w:bodyDiv w:val="1"/>
      <w:marLeft w:val="0"/>
      <w:marRight w:val="0"/>
      <w:marTop w:val="0"/>
      <w:marBottom w:val="0"/>
      <w:divBdr>
        <w:top w:val="none" w:sz="0" w:space="0" w:color="auto"/>
        <w:left w:val="none" w:sz="0" w:space="0" w:color="auto"/>
        <w:bottom w:val="none" w:sz="0" w:space="0" w:color="auto"/>
        <w:right w:val="none" w:sz="0" w:space="0" w:color="auto"/>
      </w:divBdr>
    </w:div>
    <w:div w:id="274799828">
      <w:bodyDiv w:val="1"/>
      <w:marLeft w:val="0"/>
      <w:marRight w:val="0"/>
      <w:marTop w:val="0"/>
      <w:marBottom w:val="0"/>
      <w:divBdr>
        <w:top w:val="none" w:sz="0" w:space="0" w:color="auto"/>
        <w:left w:val="none" w:sz="0" w:space="0" w:color="auto"/>
        <w:bottom w:val="none" w:sz="0" w:space="0" w:color="auto"/>
        <w:right w:val="none" w:sz="0" w:space="0" w:color="auto"/>
      </w:divBdr>
    </w:div>
    <w:div w:id="339747154">
      <w:bodyDiv w:val="1"/>
      <w:marLeft w:val="0"/>
      <w:marRight w:val="0"/>
      <w:marTop w:val="0"/>
      <w:marBottom w:val="0"/>
      <w:divBdr>
        <w:top w:val="none" w:sz="0" w:space="0" w:color="auto"/>
        <w:left w:val="none" w:sz="0" w:space="0" w:color="auto"/>
        <w:bottom w:val="none" w:sz="0" w:space="0" w:color="auto"/>
        <w:right w:val="none" w:sz="0" w:space="0" w:color="auto"/>
      </w:divBdr>
    </w:div>
    <w:div w:id="399602112">
      <w:bodyDiv w:val="1"/>
      <w:marLeft w:val="0"/>
      <w:marRight w:val="0"/>
      <w:marTop w:val="0"/>
      <w:marBottom w:val="0"/>
      <w:divBdr>
        <w:top w:val="none" w:sz="0" w:space="0" w:color="auto"/>
        <w:left w:val="none" w:sz="0" w:space="0" w:color="auto"/>
        <w:bottom w:val="none" w:sz="0" w:space="0" w:color="auto"/>
        <w:right w:val="none" w:sz="0" w:space="0" w:color="auto"/>
      </w:divBdr>
    </w:div>
    <w:div w:id="401562638">
      <w:bodyDiv w:val="1"/>
      <w:marLeft w:val="0"/>
      <w:marRight w:val="0"/>
      <w:marTop w:val="0"/>
      <w:marBottom w:val="0"/>
      <w:divBdr>
        <w:top w:val="none" w:sz="0" w:space="0" w:color="auto"/>
        <w:left w:val="none" w:sz="0" w:space="0" w:color="auto"/>
        <w:bottom w:val="none" w:sz="0" w:space="0" w:color="auto"/>
        <w:right w:val="none" w:sz="0" w:space="0" w:color="auto"/>
      </w:divBdr>
    </w:div>
    <w:div w:id="408772703">
      <w:bodyDiv w:val="1"/>
      <w:marLeft w:val="0"/>
      <w:marRight w:val="0"/>
      <w:marTop w:val="0"/>
      <w:marBottom w:val="0"/>
      <w:divBdr>
        <w:top w:val="none" w:sz="0" w:space="0" w:color="auto"/>
        <w:left w:val="none" w:sz="0" w:space="0" w:color="auto"/>
        <w:bottom w:val="none" w:sz="0" w:space="0" w:color="auto"/>
        <w:right w:val="none" w:sz="0" w:space="0" w:color="auto"/>
      </w:divBdr>
    </w:div>
    <w:div w:id="463620387">
      <w:bodyDiv w:val="1"/>
      <w:marLeft w:val="0"/>
      <w:marRight w:val="0"/>
      <w:marTop w:val="0"/>
      <w:marBottom w:val="0"/>
      <w:divBdr>
        <w:top w:val="none" w:sz="0" w:space="0" w:color="auto"/>
        <w:left w:val="none" w:sz="0" w:space="0" w:color="auto"/>
        <w:bottom w:val="none" w:sz="0" w:space="0" w:color="auto"/>
        <w:right w:val="none" w:sz="0" w:space="0" w:color="auto"/>
      </w:divBdr>
    </w:div>
    <w:div w:id="464742828">
      <w:bodyDiv w:val="1"/>
      <w:marLeft w:val="0"/>
      <w:marRight w:val="0"/>
      <w:marTop w:val="0"/>
      <w:marBottom w:val="0"/>
      <w:divBdr>
        <w:top w:val="none" w:sz="0" w:space="0" w:color="auto"/>
        <w:left w:val="none" w:sz="0" w:space="0" w:color="auto"/>
        <w:bottom w:val="none" w:sz="0" w:space="0" w:color="auto"/>
        <w:right w:val="none" w:sz="0" w:space="0" w:color="auto"/>
      </w:divBdr>
    </w:div>
    <w:div w:id="465509008">
      <w:bodyDiv w:val="1"/>
      <w:marLeft w:val="0"/>
      <w:marRight w:val="0"/>
      <w:marTop w:val="0"/>
      <w:marBottom w:val="0"/>
      <w:divBdr>
        <w:top w:val="none" w:sz="0" w:space="0" w:color="auto"/>
        <w:left w:val="none" w:sz="0" w:space="0" w:color="auto"/>
        <w:bottom w:val="none" w:sz="0" w:space="0" w:color="auto"/>
        <w:right w:val="none" w:sz="0" w:space="0" w:color="auto"/>
      </w:divBdr>
    </w:div>
    <w:div w:id="474103109">
      <w:bodyDiv w:val="1"/>
      <w:marLeft w:val="0"/>
      <w:marRight w:val="0"/>
      <w:marTop w:val="0"/>
      <w:marBottom w:val="0"/>
      <w:divBdr>
        <w:top w:val="none" w:sz="0" w:space="0" w:color="auto"/>
        <w:left w:val="none" w:sz="0" w:space="0" w:color="auto"/>
        <w:bottom w:val="none" w:sz="0" w:space="0" w:color="auto"/>
        <w:right w:val="none" w:sz="0" w:space="0" w:color="auto"/>
      </w:divBdr>
    </w:div>
    <w:div w:id="502361298">
      <w:bodyDiv w:val="1"/>
      <w:marLeft w:val="0"/>
      <w:marRight w:val="0"/>
      <w:marTop w:val="0"/>
      <w:marBottom w:val="0"/>
      <w:divBdr>
        <w:top w:val="none" w:sz="0" w:space="0" w:color="auto"/>
        <w:left w:val="none" w:sz="0" w:space="0" w:color="auto"/>
        <w:bottom w:val="none" w:sz="0" w:space="0" w:color="auto"/>
        <w:right w:val="none" w:sz="0" w:space="0" w:color="auto"/>
      </w:divBdr>
    </w:div>
    <w:div w:id="533733204">
      <w:bodyDiv w:val="1"/>
      <w:marLeft w:val="0"/>
      <w:marRight w:val="0"/>
      <w:marTop w:val="0"/>
      <w:marBottom w:val="0"/>
      <w:divBdr>
        <w:top w:val="none" w:sz="0" w:space="0" w:color="auto"/>
        <w:left w:val="none" w:sz="0" w:space="0" w:color="auto"/>
        <w:bottom w:val="none" w:sz="0" w:space="0" w:color="auto"/>
        <w:right w:val="none" w:sz="0" w:space="0" w:color="auto"/>
      </w:divBdr>
    </w:div>
    <w:div w:id="579680771">
      <w:bodyDiv w:val="1"/>
      <w:marLeft w:val="0"/>
      <w:marRight w:val="0"/>
      <w:marTop w:val="0"/>
      <w:marBottom w:val="0"/>
      <w:divBdr>
        <w:top w:val="none" w:sz="0" w:space="0" w:color="auto"/>
        <w:left w:val="none" w:sz="0" w:space="0" w:color="auto"/>
        <w:bottom w:val="none" w:sz="0" w:space="0" w:color="auto"/>
        <w:right w:val="none" w:sz="0" w:space="0" w:color="auto"/>
      </w:divBdr>
    </w:div>
    <w:div w:id="581179152">
      <w:bodyDiv w:val="1"/>
      <w:marLeft w:val="0"/>
      <w:marRight w:val="0"/>
      <w:marTop w:val="0"/>
      <w:marBottom w:val="0"/>
      <w:divBdr>
        <w:top w:val="none" w:sz="0" w:space="0" w:color="auto"/>
        <w:left w:val="none" w:sz="0" w:space="0" w:color="auto"/>
        <w:bottom w:val="none" w:sz="0" w:space="0" w:color="auto"/>
        <w:right w:val="none" w:sz="0" w:space="0" w:color="auto"/>
      </w:divBdr>
    </w:div>
    <w:div w:id="621886735">
      <w:bodyDiv w:val="1"/>
      <w:marLeft w:val="0"/>
      <w:marRight w:val="0"/>
      <w:marTop w:val="0"/>
      <w:marBottom w:val="0"/>
      <w:divBdr>
        <w:top w:val="none" w:sz="0" w:space="0" w:color="auto"/>
        <w:left w:val="none" w:sz="0" w:space="0" w:color="auto"/>
        <w:bottom w:val="none" w:sz="0" w:space="0" w:color="auto"/>
        <w:right w:val="none" w:sz="0" w:space="0" w:color="auto"/>
      </w:divBdr>
    </w:div>
    <w:div w:id="650713674">
      <w:bodyDiv w:val="1"/>
      <w:marLeft w:val="0"/>
      <w:marRight w:val="0"/>
      <w:marTop w:val="0"/>
      <w:marBottom w:val="0"/>
      <w:divBdr>
        <w:top w:val="none" w:sz="0" w:space="0" w:color="auto"/>
        <w:left w:val="none" w:sz="0" w:space="0" w:color="auto"/>
        <w:bottom w:val="none" w:sz="0" w:space="0" w:color="auto"/>
        <w:right w:val="none" w:sz="0" w:space="0" w:color="auto"/>
      </w:divBdr>
    </w:div>
    <w:div w:id="727536535">
      <w:bodyDiv w:val="1"/>
      <w:marLeft w:val="0"/>
      <w:marRight w:val="0"/>
      <w:marTop w:val="0"/>
      <w:marBottom w:val="0"/>
      <w:divBdr>
        <w:top w:val="none" w:sz="0" w:space="0" w:color="auto"/>
        <w:left w:val="none" w:sz="0" w:space="0" w:color="auto"/>
        <w:bottom w:val="none" w:sz="0" w:space="0" w:color="auto"/>
        <w:right w:val="none" w:sz="0" w:space="0" w:color="auto"/>
      </w:divBdr>
    </w:div>
    <w:div w:id="753161664">
      <w:bodyDiv w:val="1"/>
      <w:marLeft w:val="0"/>
      <w:marRight w:val="0"/>
      <w:marTop w:val="0"/>
      <w:marBottom w:val="0"/>
      <w:divBdr>
        <w:top w:val="none" w:sz="0" w:space="0" w:color="auto"/>
        <w:left w:val="none" w:sz="0" w:space="0" w:color="auto"/>
        <w:bottom w:val="none" w:sz="0" w:space="0" w:color="auto"/>
        <w:right w:val="none" w:sz="0" w:space="0" w:color="auto"/>
      </w:divBdr>
    </w:div>
    <w:div w:id="796679361">
      <w:bodyDiv w:val="1"/>
      <w:marLeft w:val="0"/>
      <w:marRight w:val="0"/>
      <w:marTop w:val="0"/>
      <w:marBottom w:val="0"/>
      <w:divBdr>
        <w:top w:val="none" w:sz="0" w:space="0" w:color="auto"/>
        <w:left w:val="none" w:sz="0" w:space="0" w:color="auto"/>
        <w:bottom w:val="none" w:sz="0" w:space="0" w:color="auto"/>
        <w:right w:val="none" w:sz="0" w:space="0" w:color="auto"/>
      </w:divBdr>
    </w:div>
    <w:div w:id="799111898">
      <w:bodyDiv w:val="1"/>
      <w:marLeft w:val="0"/>
      <w:marRight w:val="0"/>
      <w:marTop w:val="0"/>
      <w:marBottom w:val="0"/>
      <w:divBdr>
        <w:top w:val="none" w:sz="0" w:space="0" w:color="auto"/>
        <w:left w:val="none" w:sz="0" w:space="0" w:color="auto"/>
        <w:bottom w:val="none" w:sz="0" w:space="0" w:color="auto"/>
        <w:right w:val="none" w:sz="0" w:space="0" w:color="auto"/>
      </w:divBdr>
    </w:div>
    <w:div w:id="851724275">
      <w:bodyDiv w:val="1"/>
      <w:marLeft w:val="0"/>
      <w:marRight w:val="0"/>
      <w:marTop w:val="0"/>
      <w:marBottom w:val="0"/>
      <w:divBdr>
        <w:top w:val="none" w:sz="0" w:space="0" w:color="auto"/>
        <w:left w:val="none" w:sz="0" w:space="0" w:color="auto"/>
        <w:bottom w:val="none" w:sz="0" w:space="0" w:color="auto"/>
        <w:right w:val="none" w:sz="0" w:space="0" w:color="auto"/>
      </w:divBdr>
    </w:div>
    <w:div w:id="858351593">
      <w:bodyDiv w:val="1"/>
      <w:marLeft w:val="0"/>
      <w:marRight w:val="0"/>
      <w:marTop w:val="0"/>
      <w:marBottom w:val="0"/>
      <w:divBdr>
        <w:top w:val="none" w:sz="0" w:space="0" w:color="auto"/>
        <w:left w:val="none" w:sz="0" w:space="0" w:color="auto"/>
        <w:bottom w:val="none" w:sz="0" w:space="0" w:color="auto"/>
        <w:right w:val="none" w:sz="0" w:space="0" w:color="auto"/>
      </w:divBdr>
    </w:div>
    <w:div w:id="877357136">
      <w:bodyDiv w:val="1"/>
      <w:marLeft w:val="0"/>
      <w:marRight w:val="0"/>
      <w:marTop w:val="0"/>
      <w:marBottom w:val="0"/>
      <w:divBdr>
        <w:top w:val="none" w:sz="0" w:space="0" w:color="auto"/>
        <w:left w:val="none" w:sz="0" w:space="0" w:color="auto"/>
        <w:bottom w:val="none" w:sz="0" w:space="0" w:color="auto"/>
        <w:right w:val="none" w:sz="0" w:space="0" w:color="auto"/>
      </w:divBdr>
    </w:div>
    <w:div w:id="915090387">
      <w:bodyDiv w:val="1"/>
      <w:marLeft w:val="0"/>
      <w:marRight w:val="0"/>
      <w:marTop w:val="0"/>
      <w:marBottom w:val="0"/>
      <w:divBdr>
        <w:top w:val="none" w:sz="0" w:space="0" w:color="auto"/>
        <w:left w:val="none" w:sz="0" w:space="0" w:color="auto"/>
        <w:bottom w:val="none" w:sz="0" w:space="0" w:color="auto"/>
        <w:right w:val="none" w:sz="0" w:space="0" w:color="auto"/>
      </w:divBdr>
    </w:div>
    <w:div w:id="950433589">
      <w:bodyDiv w:val="1"/>
      <w:marLeft w:val="0"/>
      <w:marRight w:val="0"/>
      <w:marTop w:val="0"/>
      <w:marBottom w:val="0"/>
      <w:divBdr>
        <w:top w:val="none" w:sz="0" w:space="0" w:color="auto"/>
        <w:left w:val="none" w:sz="0" w:space="0" w:color="auto"/>
        <w:bottom w:val="none" w:sz="0" w:space="0" w:color="auto"/>
        <w:right w:val="none" w:sz="0" w:space="0" w:color="auto"/>
      </w:divBdr>
    </w:div>
    <w:div w:id="960958440">
      <w:bodyDiv w:val="1"/>
      <w:marLeft w:val="0"/>
      <w:marRight w:val="0"/>
      <w:marTop w:val="0"/>
      <w:marBottom w:val="0"/>
      <w:divBdr>
        <w:top w:val="none" w:sz="0" w:space="0" w:color="auto"/>
        <w:left w:val="none" w:sz="0" w:space="0" w:color="auto"/>
        <w:bottom w:val="none" w:sz="0" w:space="0" w:color="auto"/>
        <w:right w:val="none" w:sz="0" w:space="0" w:color="auto"/>
      </w:divBdr>
    </w:div>
    <w:div w:id="961954983">
      <w:bodyDiv w:val="1"/>
      <w:marLeft w:val="0"/>
      <w:marRight w:val="0"/>
      <w:marTop w:val="0"/>
      <w:marBottom w:val="0"/>
      <w:divBdr>
        <w:top w:val="none" w:sz="0" w:space="0" w:color="auto"/>
        <w:left w:val="none" w:sz="0" w:space="0" w:color="auto"/>
        <w:bottom w:val="none" w:sz="0" w:space="0" w:color="auto"/>
        <w:right w:val="none" w:sz="0" w:space="0" w:color="auto"/>
      </w:divBdr>
    </w:div>
    <w:div w:id="968898060">
      <w:bodyDiv w:val="1"/>
      <w:marLeft w:val="0"/>
      <w:marRight w:val="0"/>
      <w:marTop w:val="0"/>
      <w:marBottom w:val="0"/>
      <w:divBdr>
        <w:top w:val="none" w:sz="0" w:space="0" w:color="auto"/>
        <w:left w:val="none" w:sz="0" w:space="0" w:color="auto"/>
        <w:bottom w:val="none" w:sz="0" w:space="0" w:color="auto"/>
        <w:right w:val="none" w:sz="0" w:space="0" w:color="auto"/>
      </w:divBdr>
    </w:div>
    <w:div w:id="1007095203">
      <w:bodyDiv w:val="1"/>
      <w:marLeft w:val="0"/>
      <w:marRight w:val="0"/>
      <w:marTop w:val="0"/>
      <w:marBottom w:val="0"/>
      <w:divBdr>
        <w:top w:val="none" w:sz="0" w:space="0" w:color="auto"/>
        <w:left w:val="none" w:sz="0" w:space="0" w:color="auto"/>
        <w:bottom w:val="none" w:sz="0" w:space="0" w:color="auto"/>
        <w:right w:val="none" w:sz="0" w:space="0" w:color="auto"/>
      </w:divBdr>
    </w:div>
    <w:div w:id="1033725990">
      <w:bodyDiv w:val="1"/>
      <w:marLeft w:val="0"/>
      <w:marRight w:val="0"/>
      <w:marTop w:val="0"/>
      <w:marBottom w:val="0"/>
      <w:divBdr>
        <w:top w:val="none" w:sz="0" w:space="0" w:color="auto"/>
        <w:left w:val="none" w:sz="0" w:space="0" w:color="auto"/>
        <w:bottom w:val="none" w:sz="0" w:space="0" w:color="auto"/>
        <w:right w:val="none" w:sz="0" w:space="0" w:color="auto"/>
      </w:divBdr>
    </w:div>
    <w:div w:id="1068112098">
      <w:bodyDiv w:val="1"/>
      <w:marLeft w:val="0"/>
      <w:marRight w:val="0"/>
      <w:marTop w:val="0"/>
      <w:marBottom w:val="0"/>
      <w:divBdr>
        <w:top w:val="none" w:sz="0" w:space="0" w:color="auto"/>
        <w:left w:val="none" w:sz="0" w:space="0" w:color="auto"/>
        <w:bottom w:val="none" w:sz="0" w:space="0" w:color="auto"/>
        <w:right w:val="none" w:sz="0" w:space="0" w:color="auto"/>
      </w:divBdr>
    </w:div>
    <w:div w:id="1068650919">
      <w:bodyDiv w:val="1"/>
      <w:marLeft w:val="0"/>
      <w:marRight w:val="0"/>
      <w:marTop w:val="0"/>
      <w:marBottom w:val="0"/>
      <w:divBdr>
        <w:top w:val="none" w:sz="0" w:space="0" w:color="auto"/>
        <w:left w:val="none" w:sz="0" w:space="0" w:color="auto"/>
        <w:bottom w:val="none" w:sz="0" w:space="0" w:color="auto"/>
        <w:right w:val="none" w:sz="0" w:space="0" w:color="auto"/>
      </w:divBdr>
    </w:div>
    <w:div w:id="1100953416">
      <w:bodyDiv w:val="1"/>
      <w:marLeft w:val="0"/>
      <w:marRight w:val="0"/>
      <w:marTop w:val="0"/>
      <w:marBottom w:val="0"/>
      <w:divBdr>
        <w:top w:val="none" w:sz="0" w:space="0" w:color="auto"/>
        <w:left w:val="none" w:sz="0" w:space="0" w:color="auto"/>
        <w:bottom w:val="none" w:sz="0" w:space="0" w:color="auto"/>
        <w:right w:val="none" w:sz="0" w:space="0" w:color="auto"/>
      </w:divBdr>
    </w:div>
    <w:div w:id="1101991867">
      <w:bodyDiv w:val="1"/>
      <w:marLeft w:val="0"/>
      <w:marRight w:val="0"/>
      <w:marTop w:val="0"/>
      <w:marBottom w:val="0"/>
      <w:divBdr>
        <w:top w:val="none" w:sz="0" w:space="0" w:color="auto"/>
        <w:left w:val="none" w:sz="0" w:space="0" w:color="auto"/>
        <w:bottom w:val="none" w:sz="0" w:space="0" w:color="auto"/>
        <w:right w:val="none" w:sz="0" w:space="0" w:color="auto"/>
      </w:divBdr>
    </w:div>
    <w:div w:id="1195918811">
      <w:bodyDiv w:val="1"/>
      <w:marLeft w:val="0"/>
      <w:marRight w:val="0"/>
      <w:marTop w:val="0"/>
      <w:marBottom w:val="0"/>
      <w:divBdr>
        <w:top w:val="none" w:sz="0" w:space="0" w:color="auto"/>
        <w:left w:val="none" w:sz="0" w:space="0" w:color="auto"/>
        <w:bottom w:val="none" w:sz="0" w:space="0" w:color="auto"/>
        <w:right w:val="none" w:sz="0" w:space="0" w:color="auto"/>
      </w:divBdr>
    </w:div>
    <w:div w:id="1198202625">
      <w:bodyDiv w:val="1"/>
      <w:marLeft w:val="0"/>
      <w:marRight w:val="0"/>
      <w:marTop w:val="0"/>
      <w:marBottom w:val="0"/>
      <w:divBdr>
        <w:top w:val="none" w:sz="0" w:space="0" w:color="auto"/>
        <w:left w:val="none" w:sz="0" w:space="0" w:color="auto"/>
        <w:bottom w:val="none" w:sz="0" w:space="0" w:color="auto"/>
        <w:right w:val="none" w:sz="0" w:space="0" w:color="auto"/>
      </w:divBdr>
    </w:div>
    <w:div w:id="1284193424">
      <w:bodyDiv w:val="1"/>
      <w:marLeft w:val="0"/>
      <w:marRight w:val="0"/>
      <w:marTop w:val="0"/>
      <w:marBottom w:val="0"/>
      <w:divBdr>
        <w:top w:val="none" w:sz="0" w:space="0" w:color="auto"/>
        <w:left w:val="none" w:sz="0" w:space="0" w:color="auto"/>
        <w:bottom w:val="none" w:sz="0" w:space="0" w:color="auto"/>
        <w:right w:val="none" w:sz="0" w:space="0" w:color="auto"/>
      </w:divBdr>
    </w:div>
    <w:div w:id="1297443748">
      <w:bodyDiv w:val="1"/>
      <w:marLeft w:val="0"/>
      <w:marRight w:val="0"/>
      <w:marTop w:val="0"/>
      <w:marBottom w:val="0"/>
      <w:divBdr>
        <w:top w:val="none" w:sz="0" w:space="0" w:color="auto"/>
        <w:left w:val="none" w:sz="0" w:space="0" w:color="auto"/>
        <w:bottom w:val="none" w:sz="0" w:space="0" w:color="auto"/>
        <w:right w:val="none" w:sz="0" w:space="0" w:color="auto"/>
      </w:divBdr>
    </w:div>
    <w:div w:id="1301499126">
      <w:bodyDiv w:val="1"/>
      <w:marLeft w:val="0"/>
      <w:marRight w:val="0"/>
      <w:marTop w:val="0"/>
      <w:marBottom w:val="0"/>
      <w:divBdr>
        <w:top w:val="none" w:sz="0" w:space="0" w:color="auto"/>
        <w:left w:val="none" w:sz="0" w:space="0" w:color="auto"/>
        <w:bottom w:val="none" w:sz="0" w:space="0" w:color="auto"/>
        <w:right w:val="none" w:sz="0" w:space="0" w:color="auto"/>
      </w:divBdr>
    </w:div>
    <w:div w:id="1306276348">
      <w:bodyDiv w:val="1"/>
      <w:marLeft w:val="0"/>
      <w:marRight w:val="0"/>
      <w:marTop w:val="0"/>
      <w:marBottom w:val="0"/>
      <w:divBdr>
        <w:top w:val="none" w:sz="0" w:space="0" w:color="auto"/>
        <w:left w:val="none" w:sz="0" w:space="0" w:color="auto"/>
        <w:bottom w:val="none" w:sz="0" w:space="0" w:color="auto"/>
        <w:right w:val="none" w:sz="0" w:space="0" w:color="auto"/>
      </w:divBdr>
    </w:div>
    <w:div w:id="1309869691">
      <w:bodyDiv w:val="1"/>
      <w:marLeft w:val="0"/>
      <w:marRight w:val="0"/>
      <w:marTop w:val="0"/>
      <w:marBottom w:val="0"/>
      <w:divBdr>
        <w:top w:val="none" w:sz="0" w:space="0" w:color="auto"/>
        <w:left w:val="none" w:sz="0" w:space="0" w:color="auto"/>
        <w:bottom w:val="none" w:sz="0" w:space="0" w:color="auto"/>
        <w:right w:val="none" w:sz="0" w:space="0" w:color="auto"/>
      </w:divBdr>
    </w:div>
    <w:div w:id="1314484173">
      <w:bodyDiv w:val="1"/>
      <w:marLeft w:val="0"/>
      <w:marRight w:val="0"/>
      <w:marTop w:val="0"/>
      <w:marBottom w:val="0"/>
      <w:divBdr>
        <w:top w:val="none" w:sz="0" w:space="0" w:color="auto"/>
        <w:left w:val="none" w:sz="0" w:space="0" w:color="auto"/>
        <w:bottom w:val="none" w:sz="0" w:space="0" w:color="auto"/>
        <w:right w:val="none" w:sz="0" w:space="0" w:color="auto"/>
      </w:divBdr>
    </w:div>
    <w:div w:id="1352879468">
      <w:bodyDiv w:val="1"/>
      <w:marLeft w:val="0"/>
      <w:marRight w:val="0"/>
      <w:marTop w:val="0"/>
      <w:marBottom w:val="0"/>
      <w:divBdr>
        <w:top w:val="none" w:sz="0" w:space="0" w:color="auto"/>
        <w:left w:val="none" w:sz="0" w:space="0" w:color="auto"/>
        <w:bottom w:val="none" w:sz="0" w:space="0" w:color="auto"/>
        <w:right w:val="none" w:sz="0" w:space="0" w:color="auto"/>
      </w:divBdr>
    </w:div>
    <w:div w:id="1370033298">
      <w:bodyDiv w:val="1"/>
      <w:marLeft w:val="0"/>
      <w:marRight w:val="0"/>
      <w:marTop w:val="0"/>
      <w:marBottom w:val="0"/>
      <w:divBdr>
        <w:top w:val="none" w:sz="0" w:space="0" w:color="auto"/>
        <w:left w:val="none" w:sz="0" w:space="0" w:color="auto"/>
        <w:bottom w:val="none" w:sz="0" w:space="0" w:color="auto"/>
        <w:right w:val="none" w:sz="0" w:space="0" w:color="auto"/>
      </w:divBdr>
    </w:div>
    <w:div w:id="1423454916">
      <w:bodyDiv w:val="1"/>
      <w:marLeft w:val="0"/>
      <w:marRight w:val="0"/>
      <w:marTop w:val="0"/>
      <w:marBottom w:val="0"/>
      <w:divBdr>
        <w:top w:val="none" w:sz="0" w:space="0" w:color="auto"/>
        <w:left w:val="none" w:sz="0" w:space="0" w:color="auto"/>
        <w:bottom w:val="none" w:sz="0" w:space="0" w:color="auto"/>
        <w:right w:val="none" w:sz="0" w:space="0" w:color="auto"/>
      </w:divBdr>
    </w:div>
    <w:div w:id="1449933877">
      <w:bodyDiv w:val="1"/>
      <w:marLeft w:val="0"/>
      <w:marRight w:val="0"/>
      <w:marTop w:val="0"/>
      <w:marBottom w:val="0"/>
      <w:divBdr>
        <w:top w:val="none" w:sz="0" w:space="0" w:color="auto"/>
        <w:left w:val="none" w:sz="0" w:space="0" w:color="auto"/>
        <w:bottom w:val="none" w:sz="0" w:space="0" w:color="auto"/>
        <w:right w:val="none" w:sz="0" w:space="0" w:color="auto"/>
      </w:divBdr>
    </w:div>
    <w:div w:id="1457212214">
      <w:bodyDiv w:val="1"/>
      <w:marLeft w:val="0"/>
      <w:marRight w:val="0"/>
      <w:marTop w:val="0"/>
      <w:marBottom w:val="0"/>
      <w:divBdr>
        <w:top w:val="none" w:sz="0" w:space="0" w:color="auto"/>
        <w:left w:val="none" w:sz="0" w:space="0" w:color="auto"/>
        <w:bottom w:val="none" w:sz="0" w:space="0" w:color="auto"/>
        <w:right w:val="none" w:sz="0" w:space="0" w:color="auto"/>
      </w:divBdr>
    </w:div>
    <w:div w:id="1467551132">
      <w:bodyDiv w:val="1"/>
      <w:marLeft w:val="0"/>
      <w:marRight w:val="0"/>
      <w:marTop w:val="0"/>
      <w:marBottom w:val="0"/>
      <w:divBdr>
        <w:top w:val="none" w:sz="0" w:space="0" w:color="auto"/>
        <w:left w:val="none" w:sz="0" w:space="0" w:color="auto"/>
        <w:bottom w:val="none" w:sz="0" w:space="0" w:color="auto"/>
        <w:right w:val="none" w:sz="0" w:space="0" w:color="auto"/>
      </w:divBdr>
    </w:div>
    <w:div w:id="1468669741">
      <w:bodyDiv w:val="1"/>
      <w:marLeft w:val="0"/>
      <w:marRight w:val="0"/>
      <w:marTop w:val="0"/>
      <w:marBottom w:val="0"/>
      <w:divBdr>
        <w:top w:val="none" w:sz="0" w:space="0" w:color="auto"/>
        <w:left w:val="none" w:sz="0" w:space="0" w:color="auto"/>
        <w:bottom w:val="none" w:sz="0" w:space="0" w:color="auto"/>
        <w:right w:val="none" w:sz="0" w:space="0" w:color="auto"/>
      </w:divBdr>
    </w:div>
    <w:div w:id="1495992431">
      <w:bodyDiv w:val="1"/>
      <w:marLeft w:val="0"/>
      <w:marRight w:val="0"/>
      <w:marTop w:val="0"/>
      <w:marBottom w:val="0"/>
      <w:divBdr>
        <w:top w:val="none" w:sz="0" w:space="0" w:color="auto"/>
        <w:left w:val="none" w:sz="0" w:space="0" w:color="auto"/>
        <w:bottom w:val="none" w:sz="0" w:space="0" w:color="auto"/>
        <w:right w:val="none" w:sz="0" w:space="0" w:color="auto"/>
      </w:divBdr>
    </w:div>
    <w:div w:id="1569535435">
      <w:bodyDiv w:val="1"/>
      <w:marLeft w:val="0"/>
      <w:marRight w:val="0"/>
      <w:marTop w:val="0"/>
      <w:marBottom w:val="0"/>
      <w:divBdr>
        <w:top w:val="none" w:sz="0" w:space="0" w:color="auto"/>
        <w:left w:val="none" w:sz="0" w:space="0" w:color="auto"/>
        <w:bottom w:val="none" w:sz="0" w:space="0" w:color="auto"/>
        <w:right w:val="none" w:sz="0" w:space="0" w:color="auto"/>
      </w:divBdr>
    </w:div>
    <w:div w:id="1636328528">
      <w:bodyDiv w:val="1"/>
      <w:marLeft w:val="0"/>
      <w:marRight w:val="0"/>
      <w:marTop w:val="0"/>
      <w:marBottom w:val="0"/>
      <w:divBdr>
        <w:top w:val="none" w:sz="0" w:space="0" w:color="auto"/>
        <w:left w:val="none" w:sz="0" w:space="0" w:color="auto"/>
        <w:bottom w:val="none" w:sz="0" w:space="0" w:color="auto"/>
        <w:right w:val="none" w:sz="0" w:space="0" w:color="auto"/>
      </w:divBdr>
    </w:div>
    <w:div w:id="1640525801">
      <w:bodyDiv w:val="1"/>
      <w:marLeft w:val="0"/>
      <w:marRight w:val="0"/>
      <w:marTop w:val="0"/>
      <w:marBottom w:val="0"/>
      <w:divBdr>
        <w:top w:val="none" w:sz="0" w:space="0" w:color="auto"/>
        <w:left w:val="none" w:sz="0" w:space="0" w:color="auto"/>
        <w:bottom w:val="none" w:sz="0" w:space="0" w:color="auto"/>
        <w:right w:val="none" w:sz="0" w:space="0" w:color="auto"/>
      </w:divBdr>
    </w:div>
    <w:div w:id="1640844590">
      <w:bodyDiv w:val="1"/>
      <w:marLeft w:val="0"/>
      <w:marRight w:val="0"/>
      <w:marTop w:val="0"/>
      <w:marBottom w:val="0"/>
      <w:divBdr>
        <w:top w:val="none" w:sz="0" w:space="0" w:color="auto"/>
        <w:left w:val="none" w:sz="0" w:space="0" w:color="auto"/>
        <w:bottom w:val="none" w:sz="0" w:space="0" w:color="auto"/>
        <w:right w:val="none" w:sz="0" w:space="0" w:color="auto"/>
      </w:divBdr>
    </w:div>
    <w:div w:id="1662924995">
      <w:bodyDiv w:val="1"/>
      <w:marLeft w:val="0"/>
      <w:marRight w:val="0"/>
      <w:marTop w:val="0"/>
      <w:marBottom w:val="0"/>
      <w:divBdr>
        <w:top w:val="none" w:sz="0" w:space="0" w:color="auto"/>
        <w:left w:val="none" w:sz="0" w:space="0" w:color="auto"/>
        <w:bottom w:val="none" w:sz="0" w:space="0" w:color="auto"/>
        <w:right w:val="none" w:sz="0" w:space="0" w:color="auto"/>
      </w:divBdr>
    </w:div>
    <w:div w:id="1707218256">
      <w:bodyDiv w:val="1"/>
      <w:marLeft w:val="0"/>
      <w:marRight w:val="0"/>
      <w:marTop w:val="0"/>
      <w:marBottom w:val="0"/>
      <w:divBdr>
        <w:top w:val="none" w:sz="0" w:space="0" w:color="auto"/>
        <w:left w:val="none" w:sz="0" w:space="0" w:color="auto"/>
        <w:bottom w:val="none" w:sz="0" w:space="0" w:color="auto"/>
        <w:right w:val="none" w:sz="0" w:space="0" w:color="auto"/>
      </w:divBdr>
    </w:div>
    <w:div w:id="1758477080">
      <w:bodyDiv w:val="1"/>
      <w:marLeft w:val="0"/>
      <w:marRight w:val="0"/>
      <w:marTop w:val="0"/>
      <w:marBottom w:val="0"/>
      <w:divBdr>
        <w:top w:val="none" w:sz="0" w:space="0" w:color="auto"/>
        <w:left w:val="none" w:sz="0" w:space="0" w:color="auto"/>
        <w:bottom w:val="none" w:sz="0" w:space="0" w:color="auto"/>
        <w:right w:val="none" w:sz="0" w:space="0" w:color="auto"/>
      </w:divBdr>
    </w:div>
    <w:div w:id="1768307324">
      <w:bodyDiv w:val="1"/>
      <w:marLeft w:val="0"/>
      <w:marRight w:val="0"/>
      <w:marTop w:val="0"/>
      <w:marBottom w:val="0"/>
      <w:divBdr>
        <w:top w:val="none" w:sz="0" w:space="0" w:color="auto"/>
        <w:left w:val="none" w:sz="0" w:space="0" w:color="auto"/>
        <w:bottom w:val="none" w:sz="0" w:space="0" w:color="auto"/>
        <w:right w:val="none" w:sz="0" w:space="0" w:color="auto"/>
      </w:divBdr>
    </w:div>
    <w:div w:id="1783257227">
      <w:bodyDiv w:val="1"/>
      <w:marLeft w:val="0"/>
      <w:marRight w:val="0"/>
      <w:marTop w:val="0"/>
      <w:marBottom w:val="0"/>
      <w:divBdr>
        <w:top w:val="none" w:sz="0" w:space="0" w:color="auto"/>
        <w:left w:val="none" w:sz="0" w:space="0" w:color="auto"/>
        <w:bottom w:val="none" w:sz="0" w:space="0" w:color="auto"/>
        <w:right w:val="none" w:sz="0" w:space="0" w:color="auto"/>
      </w:divBdr>
    </w:div>
    <w:div w:id="1786925163">
      <w:bodyDiv w:val="1"/>
      <w:marLeft w:val="0"/>
      <w:marRight w:val="0"/>
      <w:marTop w:val="0"/>
      <w:marBottom w:val="0"/>
      <w:divBdr>
        <w:top w:val="none" w:sz="0" w:space="0" w:color="auto"/>
        <w:left w:val="none" w:sz="0" w:space="0" w:color="auto"/>
        <w:bottom w:val="none" w:sz="0" w:space="0" w:color="auto"/>
        <w:right w:val="none" w:sz="0" w:space="0" w:color="auto"/>
      </w:divBdr>
    </w:div>
    <w:div w:id="1816676258">
      <w:bodyDiv w:val="1"/>
      <w:marLeft w:val="0"/>
      <w:marRight w:val="0"/>
      <w:marTop w:val="0"/>
      <w:marBottom w:val="0"/>
      <w:divBdr>
        <w:top w:val="none" w:sz="0" w:space="0" w:color="auto"/>
        <w:left w:val="none" w:sz="0" w:space="0" w:color="auto"/>
        <w:bottom w:val="none" w:sz="0" w:space="0" w:color="auto"/>
        <w:right w:val="none" w:sz="0" w:space="0" w:color="auto"/>
      </w:divBdr>
    </w:div>
    <w:div w:id="1834563711">
      <w:bodyDiv w:val="1"/>
      <w:marLeft w:val="0"/>
      <w:marRight w:val="0"/>
      <w:marTop w:val="0"/>
      <w:marBottom w:val="0"/>
      <w:divBdr>
        <w:top w:val="none" w:sz="0" w:space="0" w:color="auto"/>
        <w:left w:val="none" w:sz="0" w:space="0" w:color="auto"/>
        <w:bottom w:val="none" w:sz="0" w:space="0" w:color="auto"/>
        <w:right w:val="none" w:sz="0" w:space="0" w:color="auto"/>
      </w:divBdr>
    </w:div>
    <w:div w:id="1857231113">
      <w:bodyDiv w:val="1"/>
      <w:marLeft w:val="0"/>
      <w:marRight w:val="0"/>
      <w:marTop w:val="0"/>
      <w:marBottom w:val="0"/>
      <w:divBdr>
        <w:top w:val="none" w:sz="0" w:space="0" w:color="auto"/>
        <w:left w:val="none" w:sz="0" w:space="0" w:color="auto"/>
        <w:bottom w:val="none" w:sz="0" w:space="0" w:color="auto"/>
        <w:right w:val="none" w:sz="0" w:space="0" w:color="auto"/>
      </w:divBdr>
    </w:div>
    <w:div w:id="1942373863">
      <w:bodyDiv w:val="1"/>
      <w:marLeft w:val="0"/>
      <w:marRight w:val="0"/>
      <w:marTop w:val="0"/>
      <w:marBottom w:val="0"/>
      <w:divBdr>
        <w:top w:val="none" w:sz="0" w:space="0" w:color="auto"/>
        <w:left w:val="none" w:sz="0" w:space="0" w:color="auto"/>
        <w:bottom w:val="none" w:sz="0" w:space="0" w:color="auto"/>
        <w:right w:val="none" w:sz="0" w:space="0" w:color="auto"/>
      </w:divBdr>
    </w:div>
    <w:div w:id="1965229346">
      <w:bodyDiv w:val="1"/>
      <w:marLeft w:val="0"/>
      <w:marRight w:val="0"/>
      <w:marTop w:val="0"/>
      <w:marBottom w:val="0"/>
      <w:divBdr>
        <w:top w:val="none" w:sz="0" w:space="0" w:color="auto"/>
        <w:left w:val="none" w:sz="0" w:space="0" w:color="auto"/>
        <w:bottom w:val="none" w:sz="0" w:space="0" w:color="auto"/>
        <w:right w:val="none" w:sz="0" w:space="0" w:color="auto"/>
      </w:divBdr>
    </w:div>
    <w:div w:id="2035499979">
      <w:bodyDiv w:val="1"/>
      <w:marLeft w:val="0"/>
      <w:marRight w:val="0"/>
      <w:marTop w:val="0"/>
      <w:marBottom w:val="0"/>
      <w:divBdr>
        <w:top w:val="none" w:sz="0" w:space="0" w:color="auto"/>
        <w:left w:val="none" w:sz="0" w:space="0" w:color="auto"/>
        <w:bottom w:val="none" w:sz="0" w:space="0" w:color="auto"/>
        <w:right w:val="none" w:sz="0" w:space="0" w:color="auto"/>
      </w:divBdr>
    </w:div>
    <w:div w:id="2038696544">
      <w:bodyDiv w:val="1"/>
      <w:marLeft w:val="0"/>
      <w:marRight w:val="0"/>
      <w:marTop w:val="0"/>
      <w:marBottom w:val="0"/>
      <w:divBdr>
        <w:top w:val="none" w:sz="0" w:space="0" w:color="auto"/>
        <w:left w:val="none" w:sz="0" w:space="0" w:color="auto"/>
        <w:bottom w:val="none" w:sz="0" w:space="0" w:color="auto"/>
        <w:right w:val="none" w:sz="0" w:space="0" w:color="auto"/>
      </w:divBdr>
    </w:div>
    <w:div w:id="2047559528">
      <w:bodyDiv w:val="1"/>
      <w:marLeft w:val="0"/>
      <w:marRight w:val="0"/>
      <w:marTop w:val="0"/>
      <w:marBottom w:val="0"/>
      <w:divBdr>
        <w:top w:val="none" w:sz="0" w:space="0" w:color="auto"/>
        <w:left w:val="none" w:sz="0" w:space="0" w:color="auto"/>
        <w:bottom w:val="none" w:sz="0" w:space="0" w:color="auto"/>
        <w:right w:val="none" w:sz="0" w:space="0" w:color="auto"/>
      </w:divBdr>
    </w:div>
    <w:div w:id="207916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falo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57828-EB1F-4037-AA0B-6B17DC5C6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7171</Words>
  <Characters>40880</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47956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Гарифуллин Вилен Марсович</dc:creator>
  <cp:keywords/>
  <dc:description/>
  <cp:lastModifiedBy>User</cp:lastModifiedBy>
  <cp:revision>2</cp:revision>
  <cp:lastPrinted>2021-03-05T11:26:00Z</cp:lastPrinted>
  <dcterms:created xsi:type="dcterms:W3CDTF">2025-12-16T13:39:00Z</dcterms:created>
  <dcterms:modified xsi:type="dcterms:W3CDTF">2025-12-16T13:39:00Z</dcterms:modified>
</cp:coreProperties>
</file>