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9717" w14:textId="77777777" w:rsidR="003D4D4F" w:rsidRDefault="00362CBE">
      <w:pPr>
        <w:keepNext/>
        <w:keepLines/>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lang w:eastAsia="ru-RU"/>
        </w:rPr>
        <w:t>Торговая документация</w:t>
      </w:r>
    </w:p>
    <w:p w14:paraId="3E821FB4" w14:textId="77777777" w:rsidR="003D4D4F" w:rsidRDefault="003D4D4F">
      <w:pPr>
        <w:keepNext/>
        <w:keepLines/>
        <w:spacing w:after="0" w:line="240" w:lineRule="auto"/>
        <w:ind w:left="1414" w:hanging="705"/>
        <w:rPr>
          <w:rFonts w:ascii="Times New Roman" w:eastAsia="Times New Roman" w:hAnsi="Times New Roman" w:cs="Times New Roman"/>
          <w:b/>
          <w:bCs/>
          <w:sz w:val="24"/>
          <w:szCs w:val="24"/>
        </w:rPr>
      </w:pPr>
    </w:p>
    <w:p w14:paraId="210707C5" w14:textId="77777777" w:rsidR="003D4D4F" w:rsidRDefault="00362CBE">
      <w:pPr>
        <w:keepNext/>
        <w:keepLines/>
        <w:spacing w:after="0" w:line="240" w:lineRule="auto"/>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ru-RU"/>
        </w:rPr>
        <w:t>Предмет торговой процедуры:</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 xml:space="preserve">право (требования) по обязательствам - ООО «Башкирский птицеводческий комплекс им. М. Гафури» (ИНН 0263012454, ОГРН 1070263000070), ОАО «Уфимский хлопчатобумажный комбинат» (ИНН 0274039352, ОГРН 1020202559178), ООО «Торговый Дом «Башкирский птицеводческий комплекс им. М. Гафури»  (ИНН 0278196701), Камилова Дамира Феликсовича (ИНН 027412928989), Юсуповой Нелли </w:t>
      </w:r>
      <w:proofErr w:type="spellStart"/>
      <w:r>
        <w:rPr>
          <w:rFonts w:ascii="Times New Roman" w:hAnsi="Times New Roman" w:cs="Times New Roman"/>
          <w:bCs/>
          <w:sz w:val="24"/>
          <w:szCs w:val="24"/>
        </w:rPr>
        <w:t>Марселевны</w:t>
      </w:r>
      <w:proofErr w:type="spellEnd"/>
      <w:r>
        <w:rPr>
          <w:rFonts w:ascii="Times New Roman" w:hAnsi="Times New Roman" w:cs="Times New Roman"/>
          <w:bCs/>
          <w:sz w:val="24"/>
          <w:szCs w:val="24"/>
        </w:rPr>
        <w:t xml:space="preserve"> (ИНН 743804953412), </w:t>
      </w:r>
      <w:proofErr w:type="spellStart"/>
      <w:r>
        <w:rPr>
          <w:rFonts w:ascii="Times New Roman" w:hAnsi="Times New Roman" w:cs="Times New Roman"/>
          <w:bCs/>
          <w:sz w:val="24"/>
          <w:szCs w:val="24"/>
        </w:rPr>
        <w:t>Абдеева</w:t>
      </w:r>
      <w:proofErr w:type="spellEnd"/>
      <w:r>
        <w:rPr>
          <w:rFonts w:ascii="Times New Roman" w:hAnsi="Times New Roman" w:cs="Times New Roman"/>
          <w:bCs/>
          <w:sz w:val="24"/>
          <w:szCs w:val="24"/>
        </w:rPr>
        <w:t xml:space="preserve"> Марата </w:t>
      </w:r>
      <w:proofErr w:type="spellStart"/>
      <w:r>
        <w:rPr>
          <w:rFonts w:ascii="Times New Roman" w:hAnsi="Times New Roman" w:cs="Times New Roman"/>
          <w:bCs/>
          <w:sz w:val="24"/>
          <w:szCs w:val="24"/>
        </w:rPr>
        <w:t>Мигановича</w:t>
      </w:r>
      <w:proofErr w:type="spellEnd"/>
      <w:r>
        <w:rPr>
          <w:rFonts w:ascii="Times New Roman" w:hAnsi="Times New Roman" w:cs="Times New Roman"/>
          <w:bCs/>
          <w:sz w:val="24"/>
          <w:szCs w:val="24"/>
        </w:rPr>
        <w:t xml:space="preserve"> (ИНН 025001469189), Новикова Георгия Анатольевича (ИНН 027717094664), Маркелова Анатолия Александровича перед АО «Россельхозбанк» (далее -  Филиал/Банк/Кредитор/Принципал), вытекающие из договоров/судебных актов (оснований).</w:t>
      </w:r>
    </w:p>
    <w:p w14:paraId="25C1E011" w14:textId="77777777" w:rsidR="003D4D4F" w:rsidRDefault="003D4D4F">
      <w:pPr>
        <w:keepNext/>
        <w:keepLines/>
        <w:spacing w:after="0" w:line="240" w:lineRule="auto"/>
        <w:jc w:val="both"/>
        <w:rPr>
          <w:rFonts w:ascii="Times New Roman" w:eastAsia="Times New Roman" w:hAnsi="Times New Roman" w:cs="Times New Roman"/>
          <w:sz w:val="24"/>
          <w:szCs w:val="24"/>
        </w:rPr>
      </w:pPr>
    </w:p>
    <w:p w14:paraId="19BDBB4D"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Форма проведения торговой процедуры</w:t>
      </w:r>
      <w:r>
        <w:rPr>
          <w:rFonts w:ascii="Times New Roman" w:eastAsia="Times New Roman" w:hAnsi="Times New Roman" w:cs="Times New Roman"/>
          <w:sz w:val="24"/>
          <w:szCs w:val="24"/>
          <w:lang w:eastAsia="ru-RU"/>
        </w:rPr>
        <w:t>: аукцион «на понижение»</w:t>
      </w:r>
    </w:p>
    <w:p w14:paraId="1EC74B9F" w14:textId="77777777" w:rsidR="003D4D4F" w:rsidRDefault="003D4D4F">
      <w:pPr>
        <w:keepNext/>
        <w:keepLines/>
        <w:tabs>
          <w:tab w:val="left" w:pos="851"/>
        </w:tabs>
        <w:spacing w:after="0" w:line="240" w:lineRule="auto"/>
        <w:ind w:right="141"/>
        <w:jc w:val="both"/>
        <w:rPr>
          <w:rFonts w:ascii="Times New Roman" w:eastAsia="Times New Roman" w:hAnsi="Times New Roman" w:cs="Times New Roman"/>
          <w:b/>
          <w:bCs/>
          <w:sz w:val="24"/>
          <w:szCs w:val="24"/>
        </w:rPr>
      </w:pPr>
    </w:p>
    <w:p w14:paraId="5EACD3A6" w14:textId="325CDD65" w:rsidR="003D4D4F" w:rsidRDefault="00362CBE">
      <w:pPr>
        <w:keepNext/>
        <w:keepLines/>
        <w:tabs>
          <w:tab w:val="left" w:pos="851"/>
        </w:tabs>
        <w:spacing w:after="0" w:line="24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Срок проведения торговой процедуры</w:t>
      </w:r>
      <w:r>
        <w:rPr>
          <w:rFonts w:ascii="Times New Roman" w:eastAsia="Times New Roman" w:hAnsi="Times New Roman" w:cs="Times New Roman"/>
          <w:sz w:val="24"/>
          <w:szCs w:val="24"/>
          <w:lang w:eastAsia="ru-RU"/>
        </w:rPr>
        <w:t xml:space="preserve">: с </w:t>
      </w:r>
      <w:bookmarkStart w:id="0" w:name="_Hlk175099993"/>
      <w:bookmarkStart w:id="1" w:name="_Hlk161014446"/>
      <w:r>
        <w:rPr>
          <w:rFonts w:ascii="Times New Roman" w:eastAsia="Times New Roman" w:hAnsi="Times New Roman" w:cs="Times New Roman"/>
          <w:sz w:val="24"/>
          <w:szCs w:val="24"/>
          <w:lang w:eastAsia="ru-RU"/>
        </w:rPr>
        <w:t>«</w:t>
      </w:r>
      <w:r w:rsidR="00B2379E">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 xml:space="preserve">» </w:t>
      </w:r>
      <w:r w:rsidR="00B2379E">
        <w:rPr>
          <w:rFonts w:ascii="Times New Roman" w:eastAsia="Times New Roman" w:hAnsi="Times New Roman" w:cs="Times New Roman"/>
          <w:sz w:val="24"/>
          <w:szCs w:val="24"/>
          <w:lang w:eastAsia="ru-RU"/>
        </w:rPr>
        <w:t>ноября</w:t>
      </w:r>
      <w:r>
        <w:rPr>
          <w:rFonts w:ascii="Times New Roman" w:eastAsia="Times New Roman" w:hAnsi="Times New Roman" w:cs="Times New Roman"/>
          <w:sz w:val="24"/>
          <w:szCs w:val="24"/>
          <w:lang w:eastAsia="ru-RU"/>
        </w:rPr>
        <w:t xml:space="preserve"> </w:t>
      </w:r>
      <w:bookmarkEnd w:id="0"/>
      <w:r>
        <w:rPr>
          <w:rFonts w:ascii="Times New Roman" w:eastAsia="Times New Roman" w:hAnsi="Times New Roman" w:cs="Times New Roman"/>
          <w:sz w:val="24"/>
          <w:szCs w:val="24"/>
          <w:lang w:eastAsia="ru-RU"/>
        </w:rPr>
        <w:t xml:space="preserve">2025 </w:t>
      </w:r>
      <w:bookmarkEnd w:id="1"/>
      <w:r>
        <w:rPr>
          <w:rFonts w:ascii="Times New Roman" w:eastAsia="Times New Roman" w:hAnsi="Times New Roman" w:cs="Times New Roman"/>
          <w:sz w:val="24"/>
          <w:szCs w:val="24"/>
          <w:lang w:eastAsia="ru-RU"/>
        </w:rPr>
        <w:t xml:space="preserve">по </w:t>
      </w:r>
      <w:bookmarkStart w:id="2" w:name="_Hlk190865718"/>
      <w:bookmarkStart w:id="3" w:name="_Hlk201530994"/>
      <w:r>
        <w:rPr>
          <w:rFonts w:ascii="Times New Roman" w:eastAsia="Times New Roman" w:hAnsi="Times New Roman" w:cs="Times New Roman"/>
          <w:sz w:val="24"/>
          <w:szCs w:val="24"/>
          <w:lang w:eastAsia="ru-RU"/>
        </w:rPr>
        <w:t>«</w:t>
      </w:r>
      <w:r w:rsidR="004A588F">
        <w:rPr>
          <w:rFonts w:ascii="Times New Roman" w:eastAsia="Times New Roman" w:hAnsi="Times New Roman" w:cs="Times New Roman"/>
          <w:sz w:val="24"/>
          <w:szCs w:val="24"/>
          <w:lang w:eastAsia="ru-RU"/>
        </w:rPr>
        <w:t>2</w:t>
      </w:r>
      <w:r w:rsidR="00376960">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bookmarkEnd w:id="2"/>
      <w:bookmarkEnd w:id="3"/>
      <w:r w:rsidR="00B2379E">
        <w:rPr>
          <w:rFonts w:ascii="Times New Roman" w:eastAsia="Times New Roman" w:hAnsi="Times New Roman" w:cs="Times New Roman"/>
          <w:sz w:val="24"/>
          <w:szCs w:val="24"/>
          <w:lang w:eastAsia="ru-RU"/>
        </w:rPr>
        <w:t>декабря</w:t>
      </w:r>
      <w:r>
        <w:rPr>
          <w:rFonts w:ascii="Times New Roman" w:eastAsia="Times New Roman" w:hAnsi="Times New Roman" w:cs="Times New Roman"/>
          <w:sz w:val="24"/>
          <w:szCs w:val="24"/>
          <w:lang w:eastAsia="ru-RU"/>
        </w:rPr>
        <w:t xml:space="preserve"> 2025 включительно.  </w:t>
      </w:r>
    </w:p>
    <w:p w14:paraId="27406CAF" w14:textId="77777777" w:rsidR="003D4D4F" w:rsidRDefault="003D4D4F">
      <w:pPr>
        <w:keepNext/>
        <w:keepLines/>
        <w:spacing w:after="0" w:line="240" w:lineRule="auto"/>
        <w:jc w:val="both"/>
        <w:rPr>
          <w:rFonts w:ascii="Times New Roman" w:eastAsia="Times New Roman" w:hAnsi="Times New Roman" w:cs="Times New Roman"/>
          <w:b/>
          <w:bCs/>
          <w:sz w:val="24"/>
          <w:szCs w:val="24"/>
        </w:rPr>
      </w:pPr>
    </w:p>
    <w:p w14:paraId="6D964632" w14:textId="1C310E20"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Дата публикации извещения о торговой процедуре</w:t>
      </w:r>
      <w:r>
        <w:rPr>
          <w:rFonts w:ascii="Times New Roman" w:eastAsia="Times New Roman" w:hAnsi="Times New Roman" w:cs="Times New Roman"/>
          <w:sz w:val="24"/>
          <w:szCs w:val="24"/>
          <w:lang w:eastAsia="ru-RU"/>
        </w:rPr>
        <w:t>: «</w:t>
      </w:r>
      <w:r w:rsidR="00DC5EBC">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 xml:space="preserve">» </w:t>
      </w:r>
      <w:r w:rsidR="00DC5EBC">
        <w:rPr>
          <w:rFonts w:ascii="Times New Roman" w:eastAsia="Times New Roman" w:hAnsi="Times New Roman" w:cs="Times New Roman"/>
          <w:sz w:val="24"/>
          <w:szCs w:val="24"/>
          <w:lang w:eastAsia="ru-RU"/>
        </w:rPr>
        <w:t>ноября</w:t>
      </w:r>
      <w:r>
        <w:rPr>
          <w:rFonts w:ascii="Times New Roman" w:eastAsia="Times New Roman" w:hAnsi="Times New Roman" w:cs="Times New Roman"/>
          <w:sz w:val="24"/>
          <w:szCs w:val="24"/>
          <w:lang w:eastAsia="ru-RU"/>
        </w:rPr>
        <w:t xml:space="preserve"> 2025.</w:t>
      </w:r>
    </w:p>
    <w:p w14:paraId="390FD716" w14:textId="77777777" w:rsidR="003D4D4F" w:rsidRDefault="003D4D4F">
      <w:pPr>
        <w:keepNext/>
        <w:keepLines/>
        <w:spacing w:after="0" w:line="240" w:lineRule="auto"/>
        <w:jc w:val="both"/>
        <w:rPr>
          <w:rFonts w:ascii="Times New Roman" w:eastAsia="Times New Roman" w:hAnsi="Times New Roman" w:cs="Times New Roman"/>
          <w:b/>
          <w:bCs/>
          <w:color w:val="FF0000"/>
          <w:sz w:val="24"/>
          <w:szCs w:val="24"/>
        </w:rPr>
      </w:pPr>
    </w:p>
    <w:p w14:paraId="2FBB48A0" w14:textId="175D36F3" w:rsidR="003D4D4F" w:rsidRDefault="00362CBE">
      <w:pPr>
        <w:keepNext/>
        <w:keepLines/>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Дата начала приема заявок на участие в торговой процедуре</w:t>
      </w:r>
      <w:r>
        <w:rPr>
          <w:rFonts w:ascii="Times New Roman" w:eastAsia="Times New Roman" w:hAnsi="Times New Roman" w:cs="Times New Roman"/>
          <w:sz w:val="24"/>
          <w:szCs w:val="24"/>
          <w:lang w:eastAsia="ru-RU"/>
        </w:rPr>
        <w:t xml:space="preserve">: 00:00 по Московскому времени </w:t>
      </w:r>
      <w:r w:rsidR="007947BF">
        <w:rPr>
          <w:rFonts w:ascii="Times New Roman" w:eastAsia="Times New Roman" w:hAnsi="Times New Roman" w:cs="Times New Roman"/>
          <w:sz w:val="24"/>
          <w:szCs w:val="24"/>
          <w:lang w:eastAsia="ru-RU"/>
        </w:rPr>
        <w:t>«21» ноября</w:t>
      </w:r>
      <w:r>
        <w:rPr>
          <w:rFonts w:ascii="Times New Roman" w:eastAsia="Times New Roman" w:hAnsi="Times New Roman" w:cs="Times New Roman"/>
          <w:sz w:val="24"/>
          <w:szCs w:val="24"/>
          <w:lang w:eastAsia="ru-RU"/>
        </w:rPr>
        <w:t xml:space="preserve"> 2025.</w:t>
      </w:r>
    </w:p>
    <w:p w14:paraId="3EDDEF9A" w14:textId="77777777" w:rsidR="003D4D4F" w:rsidRDefault="003D4D4F">
      <w:pPr>
        <w:keepNext/>
        <w:keepLines/>
        <w:spacing w:after="0" w:line="240" w:lineRule="auto"/>
        <w:ind w:right="-1"/>
        <w:jc w:val="both"/>
        <w:rPr>
          <w:rFonts w:ascii="Times New Roman" w:eastAsia="Times New Roman" w:hAnsi="Times New Roman" w:cs="Times New Roman"/>
          <w:b/>
          <w:bCs/>
          <w:sz w:val="24"/>
          <w:szCs w:val="24"/>
        </w:rPr>
      </w:pPr>
    </w:p>
    <w:p w14:paraId="633DB9BD" w14:textId="5551182F" w:rsidR="003D4D4F" w:rsidRDefault="00362CBE">
      <w:pPr>
        <w:keepNext/>
        <w:keepLines/>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Дата окончания приема заявок в торговой процедуре</w:t>
      </w:r>
      <w:r>
        <w:rPr>
          <w:rFonts w:ascii="Times New Roman" w:eastAsia="Times New Roman" w:hAnsi="Times New Roman" w:cs="Times New Roman"/>
          <w:sz w:val="24"/>
          <w:szCs w:val="24"/>
          <w:lang w:eastAsia="ru-RU"/>
        </w:rPr>
        <w:t xml:space="preserve">: </w:t>
      </w:r>
      <w:r w:rsidR="003121D7">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xml:space="preserve">:00 по Московскому времени </w:t>
      </w:r>
    </w:p>
    <w:p w14:paraId="520B7CD9" w14:textId="2319B651" w:rsidR="003D4D4F" w:rsidRDefault="00362CBE">
      <w:pPr>
        <w:keepNext/>
        <w:keepLines/>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w:t>
      </w:r>
      <w:r w:rsidR="003121D7">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007947BF">
        <w:rPr>
          <w:rFonts w:ascii="Times New Roman" w:eastAsia="Times New Roman" w:hAnsi="Times New Roman" w:cs="Times New Roman"/>
          <w:sz w:val="24"/>
          <w:szCs w:val="24"/>
          <w:lang w:eastAsia="ru-RU"/>
        </w:rPr>
        <w:t>декабря</w:t>
      </w:r>
      <w:r>
        <w:rPr>
          <w:rFonts w:ascii="Times New Roman" w:eastAsia="Times New Roman" w:hAnsi="Times New Roman" w:cs="Times New Roman"/>
          <w:sz w:val="24"/>
          <w:szCs w:val="24"/>
          <w:lang w:eastAsia="ru-RU"/>
        </w:rPr>
        <w:t xml:space="preserve"> 2025.</w:t>
      </w:r>
    </w:p>
    <w:p w14:paraId="1DC16DF8" w14:textId="77777777" w:rsidR="003D4D4F" w:rsidRDefault="003D4D4F">
      <w:pPr>
        <w:keepNext/>
        <w:keepLines/>
        <w:spacing w:after="0" w:line="240" w:lineRule="auto"/>
        <w:jc w:val="both"/>
        <w:rPr>
          <w:rFonts w:ascii="Times New Roman" w:eastAsia="Times New Roman" w:hAnsi="Times New Roman" w:cs="Times New Roman"/>
          <w:b/>
          <w:bCs/>
          <w:sz w:val="24"/>
          <w:szCs w:val="24"/>
        </w:rPr>
      </w:pPr>
    </w:p>
    <w:p w14:paraId="20A49478" w14:textId="4A634C18" w:rsidR="003D4D4F" w:rsidRDefault="00362CBE">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Дата окончания проверки правоспособности Заявок</w:t>
      </w:r>
      <w:r>
        <w:rPr>
          <w:rFonts w:ascii="Times New Roman" w:eastAsia="Times New Roman" w:hAnsi="Times New Roman" w:cs="Times New Roman"/>
          <w:sz w:val="24"/>
          <w:szCs w:val="24"/>
          <w:lang w:eastAsia="ru-RU"/>
        </w:rPr>
        <w:t xml:space="preserve">: </w:t>
      </w:r>
      <w:bookmarkStart w:id="4" w:name="_Hlk188028999"/>
      <w:r w:rsidR="004A588F" w:rsidRPr="004A588F">
        <w:rPr>
          <w:rFonts w:ascii="Times New Roman" w:eastAsia="Times New Roman" w:hAnsi="Times New Roman" w:cs="Times New Roman"/>
          <w:sz w:val="24"/>
          <w:szCs w:val="24"/>
          <w:lang w:eastAsia="ru-RU"/>
        </w:rPr>
        <w:t>до «</w:t>
      </w:r>
      <w:r w:rsidR="00376960">
        <w:rPr>
          <w:rFonts w:ascii="Times New Roman" w:eastAsia="Times New Roman" w:hAnsi="Times New Roman" w:cs="Times New Roman"/>
          <w:sz w:val="24"/>
          <w:szCs w:val="24"/>
          <w:lang w:eastAsia="ru-RU"/>
        </w:rPr>
        <w:t>18</w:t>
      </w:r>
      <w:r w:rsidR="004A588F" w:rsidRPr="004A588F">
        <w:rPr>
          <w:rFonts w:ascii="Times New Roman" w:eastAsia="Times New Roman" w:hAnsi="Times New Roman" w:cs="Times New Roman"/>
          <w:sz w:val="24"/>
          <w:szCs w:val="24"/>
          <w:lang w:eastAsia="ru-RU"/>
        </w:rPr>
        <w:t xml:space="preserve">» часов «00» минут по Московскому времени </w:t>
      </w:r>
      <w:r>
        <w:rPr>
          <w:rFonts w:ascii="Times New Roman" w:eastAsia="Times New Roman" w:hAnsi="Times New Roman" w:cs="Times New Roman"/>
          <w:sz w:val="24"/>
          <w:szCs w:val="24"/>
          <w:lang w:eastAsia="ru-RU"/>
        </w:rPr>
        <w:t>«</w:t>
      </w:r>
      <w:r w:rsidR="00376960">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 xml:space="preserve">» </w:t>
      </w:r>
      <w:r w:rsidR="007947BF">
        <w:rPr>
          <w:rFonts w:ascii="Times New Roman" w:eastAsia="Times New Roman" w:hAnsi="Times New Roman" w:cs="Times New Roman"/>
          <w:sz w:val="24"/>
          <w:szCs w:val="24"/>
          <w:lang w:eastAsia="ru-RU"/>
        </w:rPr>
        <w:t>декабря</w:t>
      </w:r>
      <w:r>
        <w:rPr>
          <w:rFonts w:ascii="Times New Roman" w:eastAsia="Times New Roman" w:hAnsi="Times New Roman" w:cs="Times New Roman"/>
          <w:sz w:val="24"/>
          <w:szCs w:val="24"/>
          <w:lang w:eastAsia="ru-RU"/>
        </w:rPr>
        <w:t xml:space="preserve"> 2025.</w:t>
      </w:r>
      <w:bookmarkEnd w:id="4"/>
    </w:p>
    <w:p w14:paraId="64E07D1C" w14:textId="77777777" w:rsidR="003D4D4F" w:rsidRDefault="003D4D4F">
      <w:pPr>
        <w:keepNext/>
        <w:keepLines/>
        <w:spacing w:after="0" w:line="240" w:lineRule="auto"/>
        <w:rPr>
          <w:rFonts w:ascii="Times New Roman" w:eastAsia="Times New Roman" w:hAnsi="Times New Roman" w:cs="Times New Roman"/>
          <w:b/>
          <w:bCs/>
          <w:sz w:val="24"/>
          <w:szCs w:val="24"/>
        </w:rPr>
      </w:pPr>
    </w:p>
    <w:p w14:paraId="132C79E2" w14:textId="77777777" w:rsidR="003D4D4F" w:rsidRDefault="00362CBE">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Дата размещения протокола об окончании приема и регистрации заявок Заявителей</w:t>
      </w:r>
      <w:r>
        <w:rPr>
          <w:rFonts w:ascii="Times New Roman" w:eastAsia="Times New Roman" w:hAnsi="Times New Roman" w:cs="Times New Roman"/>
          <w:sz w:val="24"/>
          <w:szCs w:val="24"/>
          <w:lang w:eastAsia="ru-RU"/>
        </w:rPr>
        <w:t xml:space="preserve">: </w:t>
      </w:r>
    </w:p>
    <w:p w14:paraId="2C4C9D5B" w14:textId="60692C44" w:rsidR="003D4D4F" w:rsidRDefault="00376960">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25</w:t>
      </w:r>
      <w:r w:rsidR="004A588F" w:rsidRPr="004A588F">
        <w:rPr>
          <w:rFonts w:ascii="Times New Roman" w:eastAsia="Times New Roman" w:hAnsi="Times New Roman" w:cs="Times New Roman"/>
          <w:sz w:val="24"/>
          <w:szCs w:val="24"/>
          <w:lang w:eastAsia="ru-RU"/>
        </w:rPr>
        <w:t>.1</w:t>
      </w:r>
      <w:r w:rsidR="007947BF">
        <w:rPr>
          <w:rFonts w:ascii="Times New Roman" w:eastAsia="Times New Roman" w:hAnsi="Times New Roman" w:cs="Times New Roman"/>
          <w:sz w:val="24"/>
          <w:szCs w:val="24"/>
          <w:lang w:eastAsia="ru-RU"/>
        </w:rPr>
        <w:t>2</w:t>
      </w:r>
      <w:r w:rsidR="004A588F" w:rsidRPr="004A588F">
        <w:rPr>
          <w:rFonts w:ascii="Times New Roman" w:eastAsia="Times New Roman" w:hAnsi="Times New Roman" w:cs="Times New Roman"/>
          <w:sz w:val="24"/>
          <w:szCs w:val="24"/>
          <w:lang w:eastAsia="ru-RU"/>
        </w:rPr>
        <w:t>.2025 до «</w:t>
      </w:r>
      <w:r>
        <w:rPr>
          <w:rFonts w:ascii="Times New Roman" w:eastAsia="Times New Roman" w:hAnsi="Times New Roman" w:cs="Times New Roman"/>
          <w:sz w:val="24"/>
          <w:szCs w:val="24"/>
          <w:lang w:eastAsia="ru-RU"/>
        </w:rPr>
        <w:t>18</w:t>
      </w:r>
      <w:r w:rsidR="004A588F" w:rsidRPr="004A588F">
        <w:rPr>
          <w:rFonts w:ascii="Times New Roman" w:eastAsia="Times New Roman" w:hAnsi="Times New Roman" w:cs="Times New Roman"/>
          <w:sz w:val="24"/>
          <w:szCs w:val="24"/>
          <w:lang w:eastAsia="ru-RU"/>
        </w:rPr>
        <w:t>» часов «00» минут по Московскому времени</w:t>
      </w:r>
      <w:r w:rsidR="00362CBE">
        <w:rPr>
          <w:rFonts w:ascii="Times New Roman" w:eastAsia="Times New Roman" w:hAnsi="Times New Roman" w:cs="Times New Roman"/>
          <w:sz w:val="24"/>
          <w:szCs w:val="24"/>
          <w:lang w:eastAsia="ru-RU"/>
        </w:rPr>
        <w:t>.</w:t>
      </w:r>
    </w:p>
    <w:p w14:paraId="123D8620" w14:textId="77777777" w:rsidR="003D4D4F" w:rsidRDefault="003D4D4F">
      <w:pPr>
        <w:keepNext/>
        <w:keepLines/>
        <w:spacing w:after="0" w:line="240" w:lineRule="auto"/>
        <w:rPr>
          <w:rFonts w:ascii="Times New Roman" w:eastAsia="Times New Roman" w:hAnsi="Times New Roman" w:cs="Times New Roman"/>
          <w:b/>
          <w:bCs/>
          <w:sz w:val="24"/>
          <w:szCs w:val="24"/>
        </w:rPr>
      </w:pPr>
    </w:p>
    <w:p w14:paraId="5D4F39D6" w14:textId="0C1CBC60" w:rsidR="003D4D4F" w:rsidRDefault="00362CBE">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Дата начала проведения торговой процедуры</w:t>
      </w:r>
      <w:r>
        <w:rPr>
          <w:rFonts w:ascii="Times New Roman" w:eastAsia="Times New Roman" w:hAnsi="Times New Roman" w:cs="Times New Roman"/>
          <w:sz w:val="24"/>
          <w:szCs w:val="24"/>
          <w:lang w:eastAsia="ru-RU"/>
        </w:rPr>
        <w:t xml:space="preserve">: </w:t>
      </w:r>
      <w:r w:rsidR="007947BF">
        <w:rPr>
          <w:rFonts w:ascii="Times New Roman" w:eastAsia="Times New Roman" w:hAnsi="Times New Roman" w:cs="Times New Roman"/>
          <w:sz w:val="24"/>
          <w:szCs w:val="24"/>
          <w:lang w:eastAsia="ru-RU"/>
        </w:rPr>
        <w:t>2</w:t>
      </w:r>
      <w:r w:rsidR="00376960">
        <w:rPr>
          <w:rFonts w:ascii="Times New Roman" w:eastAsia="Times New Roman" w:hAnsi="Times New Roman" w:cs="Times New Roman"/>
          <w:sz w:val="24"/>
          <w:szCs w:val="24"/>
          <w:lang w:eastAsia="ru-RU"/>
        </w:rPr>
        <w:t>6</w:t>
      </w:r>
      <w:r w:rsidR="004A588F" w:rsidRPr="004A588F">
        <w:rPr>
          <w:rFonts w:ascii="Times New Roman" w:eastAsia="Times New Roman" w:hAnsi="Times New Roman" w:cs="Times New Roman"/>
          <w:sz w:val="24"/>
          <w:szCs w:val="24"/>
          <w:lang w:eastAsia="ru-RU"/>
        </w:rPr>
        <w:t>.1</w:t>
      </w:r>
      <w:r w:rsidR="007947BF">
        <w:rPr>
          <w:rFonts w:ascii="Times New Roman" w:eastAsia="Times New Roman" w:hAnsi="Times New Roman" w:cs="Times New Roman"/>
          <w:sz w:val="24"/>
          <w:szCs w:val="24"/>
          <w:lang w:eastAsia="ru-RU"/>
        </w:rPr>
        <w:t>2</w:t>
      </w:r>
      <w:r w:rsidR="004A588F" w:rsidRPr="004A588F">
        <w:rPr>
          <w:rFonts w:ascii="Times New Roman" w:eastAsia="Times New Roman" w:hAnsi="Times New Roman" w:cs="Times New Roman"/>
          <w:sz w:val="24"/>
          <w:szCs w:val="24"/>
          <w:lang w:eastAsia="ru-RU"/>
        </w:rPr>
        <w:t>.2025 в «10» часов «00» минут по Московскому времени</w:t>
      </w:r>
      <w:r>
        <w:rPr>
          <w:rFonts w:ascii="Times New Roman" w:eastAsia="Times New Roman" w:hAnsi="Times New Roman" w:cs="Times New Roman"/>
          <w:sz w:val="24"/>
          <w:szCs w:val="24"/>
          <w:lang w:eastAsia="ru-RU"/>
        </w:rPr>
        <w:t>.</w:t>
      </w:r>
    </w:p>
    <w:p w14:paraId="436ABA22" w14:textId="77777777" w:rsidR="003D4D4F" w:rsidRDefault="003D4D4F">
      <w:pPr>
        <w:keepNext/>
        <w:keepLines/>
        <w:spacing w:after="0" w:line="240" w:lineRule="auto"/>
        <w:rPr>
          <w:rFonts w:ascii="Times New Roman" w:eastAsia="Times New Roman" w:hAnsi="Times New Roman" w:cs="Times New Roman"/>
          <w:sz w:val="24"/>
          <w:szCs w:val="24"/>
        </w:rPr>
      </w:pPr>
    </w:p>
    <w:p w14:paraId="707379B3" w14:textId="44644F8D" w:rsidR="003D4D4F" w:rsidRDefault="00362CBE">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Дата завершения торговой процедуры</w:t>
      </w:r>
      <w:r>
        <w:rPr>
          <w:rFonts w:ascii="Times New Roman" w:eastAsia="Times New Roman" w:hAnsi="Times New Roman" w:cs="Times New Roman"/>
          <w:sz w:val="24"/>
          <w:szCs w:val="24"/>
          <w:lang w:eastAsia="ru-RU"/>
        </w:rPr>
        <w:t>: «</w:t>
      </w:r>
      <w:r w:rsidR="007947BF">
        <w:rPr>
          <w:rFonts w:ascii="Times New Roman" w:eastAsia="Times New Roman" w:hAnsi="Times New Roman" w:cs="Times New Roman"/>
          <w:sz w:val="24"/>
          <w:szCs w:val="24"/>
          <w:lang w:eastAsia="ru-RU"/>
        </w:rPr>
        <w:t>2</w:t>
      </w:r>
      <w:r w:rsidR="00376960">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7947BF">
        <w:rPr>
          <w:rFonts w:ascii="Times New Roman" w:eastAsia="Times New Roman" w:hAnsi="Times New Roman" w:cs="Times New Roman"/>
          <w:sz w:val="24"/>
          <w:szCs w:val="24"/>
          <w:lang w:eastAsia="ru-RU"/>
        </w:rPr>
        <w:t>декабря</w:t>
      </w:r>
      <w:r>
        <w:rPr>
          <w:rFonts w:ascii="Times New Roman" w:eastAsia="Times New Roman" w:hAnsi="Times New Roman" w:cs="Times New Roman"/>
          <w:sz w:val="24"/>
          <w:szCs w:val="24"/>
          <w:lang w:eastAsia="ru-RU"/>
        </w:rPr>
        <w:t xml:space="preserve"> 2025.</w:t>
      </w:r>
    </w:p>
    <w:p w14:paraId="1910AF95" w14:textId="77777777" w:rsidR="003D4D4F" w:rsidRDefault="003D4D4F">
      <w:pPr>
        <w:keepNext/>
        <w:keepLines/>
        <w:spacing w:after="0" w:line="240" w:lineRule="auto"/>
        <w:rPr>
          <w:rFonts w:ascii="Times New Roman" w:eastAsia="Times New Roman" w:hAnsi="Times New Roman" w:cs="Times New Roman"/>
          <w:sz w:val="24"/>
          <w:szCs w:val="24"/>
        </w:rPr>
      </w:pPr>
    </w:p>
    <w:p w14:paraId="302C9BCE" w14:textId="166E2E8D" w:rsidR="003D4D4F" w:rsidRDefault="00362CBE">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Дата размещения Организатором торгов протокола о результатах торгов</w:t>
      </w:r>
      <w:r>
        <w:rPr>
          <w:rFonts w:ascii="Times New Roman" w:eastAsia="Times New Roman" w:hAnsi="Times New Roman" w:cs="Times New Roman"/>
          <w:sz w:val="24"/>
          <w:szCs w:val="24"/>
          <w:lang w:eastAsia="ru-RU"/>
        </w:rPr>
        <w:t>: «</w:t>
      </w:r>
      <w:r w:rsidR="00E70068">
        <w:rPr>
          <w:rFonts w:ascii="Times New Roman" w:eastAsia="Times New Roman" w:hAnsi="Times New Roman" w:cs="Times New Roman"/>
          <w:sz w:val="24"/>
          <w:szCs w:val="24"/>
          <w:lang w:eastAsia="ru-RU"/>
        </w:rPr>
        <w:t>2</w:t>
      </w:r>
      <w:r w:rsidR="00376960">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00E70068">
        <w:rPr>
          <w:rFonts w:ascii="Times New Roman" w:eastAsia="Times New Roman" w:hAnsi="Times New Roman" w:cs="Times New Roman"/>
          <w:sz w:val="24"/>
          <w:szCs w:val="24"/>
          <w:lang w:eastAsia="ru-RU"/>
        </w:rPr>
        <w:t>декабря</w:t>
      </w:r>
      <w:r>
        <w:rPr>
          <w:rFonts w:ascii="Times New Roman" w:eastAsia="Times New Roman" w:hAnsi="Times New Roman" w:cs="Times New Roman"/>
          <w:sz w:val="24"/>
          <w:szCs w:val="24"/>
          <w:lang w:eastAsia="ru-RU"/>
        </w:rPr>
        <w:t xml:space="preserve"> 2025.</w:t>
      </w:r>
    </w:p>
    <w:p w14:paraId="3A61FBE9" w14:textId="77777777" w:rsidR="003D4D4F" w:rsidRDefault="003D4D4F">
      <w:pPr>
        <w:keepNext/>
        <w:keepLines/>
        <w:spacing w:after="0" w:line="240" w:lineRule="auto"/>
        <w:rPr>
          <w:rFonts w:ascii="Times New Roman" w:eastAsia="Times New Roman" w:hAnsi="Times New Roman" w:cs="Times New Roman"/>
          <w:b/>
          <w:bCs/>
          <w:color w:val="FF0000"/>
          <w:sz w:val="24"/>
          <w:szCs w:val="24"/>
        </w:rPr>
      </w:pPr>
    </w:p>
    <w:p w14:paraId="5C09FDD3"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Организатор торгов: ООО «Аукционы Федерации»</w:t>
      </w:r>
    </w:p>
    <w:p w14:paraId="065B5BE0"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Номер телефона: +7(996)-40-20-263</w:t>
      </w:r>
    </w:p>
    <w:p w14:paraId="79E05A24"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Контактное лицо: Бикмухаметова Диана </w:t>
      </w:r>
      <w:proofErr w:type="spellStart"/>
      <w:r>
        <w:rPr>
          <w:rFonts w:ascii="Times New Roman" w:eastAsia="Times New Roman" w:hAnsi="Times New Roman" w:cs="Times New Roman"/>
          <w:sz w:val="24"/>
          <w:szCs w:val="24"/>
          <w:lang w:eastAsia="ru-RU"/>
        </w:rPr>
        <w:t>Агабековна</w:t>
      </w:r>
      <w:proofErr w:type="spellEnd"/>
      <w:r>
        <w:rPr>
          <w:rFonts w:ascii="Times New Roman" w:eastAsia="Times New Roman" w:hAnsi="Times New Roman" w:cs="Times New Roman"/>
          <w:sz w:val="24"/>
          <w:szCs w:val="24"/>
          <w:lang w:eastAsia="ru-RU"/>
        </w:rPr>
        <w:t>.</w:t>
      </w:r>
    </w:p>
    <w:p w14:paraId="2EEF1901"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Адрес эл. почты: office@alfalot.ru.</w:t>
      </w:r>
    </w:p>
    <w:p w14:paraId="259F1401" w14:textId="77777777" w:rsidR="003D4D4F" w:rsidRDefault="003D4D4F">
      <w:pPr>
        <w:keepNext/>
        <w:keepLines/>
        <w:spacing w:after="0" w:line="240" w:lineRule="auto"/>
        <w:jc w:val="both"/>
        <w:rPr>
          <w:rFonts w:ascii="Times New Roman" w:eastAsia="Times New Roman" w:hAnsi="Times New Roman" w:cs="Times New Roman"/>
          <w:sz w:val="24"/>
          <w:szCs w:val="24"/>
        </w:rPr>
      </w:pPr>
    </w:p>
    <w:p w14:paraId="62CF3FA1" w14:textId="77777777" w:rsidR="003D4D4F" w:rsidRDefault="00362CBE">
      <w:pPr>
        <w:keepNext/>
        <w:keepLine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 xml:space="preserve">Сведения о продавце: </w:t>
      </w:r>
    </w:p>
    <w:p w14:paraId="43C8F874" w14:textId="77777777" w:rsidR="003D4D4F" w:rsidRDefault="00362CBE">
      <w:pPr>
        <w:keepNext/>
        <w:keepLines/>
        <w:spacing w:after="0" w:line="240" w:lineRule="auto"/>
        <w:ind w:left="-284" w:firstLine="28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eastAsia="ru-RU"/>
        </w:rPr>
        <w:t xml:space="preserve">Акционерное общество « Российский Сельскохозяйственный банк» </w:t>
      </w:r>
    </w:p>
    <w:p w14:paraId="0FF04260" w14:textId="77777777" w:rsidR="003D4D4F" w:rsidRDefault="00362CBE">
      <w:pPr>
        <w:keepNext/>
        <w:keepLines/>
        <w:spacing w:after="0" w:line="240" w:lineRule="auto"/>
        <w:ind w:left="-284"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119034, г. Москва, Гагаринский переулок, д. 3.</w:t>
      </w:r>
    </w:p>
    <w:p w14:paraId="0F2F1440" w14:textId="77777777" w:rsidR="003D4D4F" w:rsidRDefault="00362CBE">
      <w:pPr>
        <w:keepNext/>
        <w:keepLines/>
        <w:spacing w:after="0" w:line="240" w:lineRule="auto"/>
        <w:ind w:left="-284"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Место нахождения Башкирского регионального филиала АО «Россельхозбанк»</w:t>
      </w:r>
    </w:p>
    <w:p w14:paraId="1C2897A5" w14:textId="77777777" w:rsidR="003D4D4F" w:rsidRDefault="00362CBE">
      <w:pPr>
        <w:keepNext/>
        <w:keepLines/>
        <w:spacing w:after="0" w:line="240" w:lineRule="auto"/>
        <w:ind w:left="-284"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450008, Республика Башкортостан, г. Уфа, ул. Ленина, д.70</w:t>
      </w:r>
    </w:p>
    <w:p w14:paraId="5C4E57DA" w14:textId="77777777" w:rsidR="003D4D4F" w:rsidRDefault="00362CBE">
      <w:pPr>
        <w:keepNext/>
        <w:keepLines/>
        <w:spacing w:after="0" w:line="240" w:lineRule="auto"/>
        <w:ind w:left="-284"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ИНН 7725114488</w:t>
      </w:r>
    </w:p>
    <w:p w14:paraId="448D27E7" w14:textId="77777777" w:rsidR="003D4D4F" w:rsidRDefault="00362CBE">
      <w:pPr>
        <w:keepNext/>
        <w:keepLines/>
        <w:spacing w:after="0" w:line="240" w:lineRule="auto"/>
        <w:ind w:left="-284"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ОГРН 1027700342890</w:t>
      </w:r>
    </w:p>
    <w:p w14:paraId="76409D5C" w14:textId="77777777" w:rsidR="003D4D4F" w:rsidRDefault="003D4D4F">
      <w:pPr>
        <w:keepNext/>
        <w:keepLines/>
        <w:spacing w:after="0" w:line="240" w:lineRule="auto"/>
        <w:ind w:left="-284" w:firstLine="284"/>
        <w:jc w:val="both"/>
        <w:rPr>
          <w:rFonts w:ascii="Times New Roman" w:eastAsia="Times New Roman" w:hAnsi="Times New Roman" w:cs="Times New Roman"/>
          <w:b/>
          <w:bCs/>
          <w:sz w:val="24"/>
          <w:szCs w:val="24"/>
        </w:rPr>
      </w:pPr>
    </w:p>
    <w:p w14:paraId="27E1C776" w14:textId="77777777" w:rsidR="003D4D4F" w:rsidRDefault="00362CBE">
      <w:pPr>
        <w:keepNext/>
        <w:keepLines/>
        <w:spacing w:after="0" w:line="240" w:lineRule="auto"/>
        <w:ind w:left="-284" w:firstLine="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Оператор электронной площадки:</w:t>
      </w:r>
      <w:r>
        <w:rPr>
          <w:rFonts w:ascii="Times New Roman" w:eastAsia="Times New Roman" w:hAnsi="Times New Roman" w:cs="Times New Roman"/>
          <w:sz w:val="24"/>
          <w:szCs w:val="24"/>
          <w:lang w:eastAsia="ru-RU"/>
        </w:rPr>
        <w:t xml:space="preserve"> Общество с ограниченной ответственностью «Аукционы </w:t>
      </w:r>
    </w:p>
    <w:p w14:paraId="1BADC938" w14:textId="77777777" w:rsidR="003D4D4F" w:rsidRDefault="00362CBE">
      <w:pPr>
        <w:keepNext/>
        <w:keepLines/>
        <w:spacing w:after="0" w:line="240" w:lineRule="auto"/>
        <w:ind w:left="-284"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lastRenderedPageBreak/>
        <w:t>Федерации» (ООО «Аукционы Федерации»).</w:t>
      </w:r>
    </w:p>
    <w:p w14:paraId="750D2A87" w14:textId="77777777" w:rsidR="003D4D4F" w:rsidRDefault="003D4D4F">
      <w:pPr>
        <w:keepNext/>
        <w:keepLines/>
        <w:spacing w:after="0" w:line="240" w:lineRule="auto"/>
        <w:jc w:val="both"/>
        <w:rPr>
          <w:rFonts w:ascii="Times New Roman" w:eastAsia="Times New Roman" w:hAnsi="Times New Roman" w:cs="Times New Roman"/>
          <w:bCs/>
          <w:color w:val="FF0000"/>
          <w:sz w:val="24"/>
          <w:szCs w:val="24"/>
        </w:rPr>
      </w:pPr>
    </w:p>
    <w:p w14:paraId="15257E4C" w14:textId="77777777" w:rsidR="003D4D4F" w:rsidRDefault="00362CBE">
      <w:pPr>
        <w:keepNext/>
        <w:keepLine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eastAsia="ru-RU"/>
        </w:rPr>
        <w:t xml:space="preserve">Период действия текущей цены: </w:t>
      </w:r>
      <w:r>
        <w:rPr>
          <w:rFonts w:ascii="Times New Roman" w:eastAsia="Times New Roman" w:hAnsi="Times New Roman" w:cs="Times New Roman"/>
          <w:sz w:val="24"/>
          <w:szCs w:val="24"/>
          <w:lang w:eastAsia="ru-RU"/>
        </w:rPr>
        <w:t>15 (пятнадцать) минут.</w:t>
      </w:r>
    </w:p>
    <w:p w14:paraId="5A6AE9D2" w14:textId="77777777" w:rsidR="003D4D4F" w:rsidRDefault="003D4D4F">
      <w:pPr>
        <w:keepNext/>
        <w:keepLines/>
        <w:spacing w:after="0" w:line="240" w:lineRule="auto"/>
        <w:jc w:val="both"/>
        <w:rPr>
          <w:rFonts w:ascii="Times New Roman" w:eastAsia="Times New Roman" w:hAnsi="Times New Roman" w:cs="Times New Roman"/>
          <w:b/>
          <w:sz w:val="24"/>
          <w:szCs w:val="24"/>
        </w:rPr>
      </w:pPr>
    </w:p>
    <w:p w14:paraId="529910AE" w14:textId="77777777" w:rsidR="003D4D4F" w:rsidRDefault="00362CBE">
      <w:pPr>
        <w:keepNext/>
        <w:keepLines/>
        <w:spacing w:after="0" w:line="240" w:lineRule="auto"/>
        <w:jc w:val="both"/>
        <w:rPr>
          <w:rFonts w:ascii="Times New Roman" w:eastAsia="Times New Roman" w:hAnsi="Times New Roman" w:cs="Times New Roman"/>
          <w:sz w:val="24"/>
          <w:szCs w:val="24"/>
        </w:rPr>
      </w:pPr>
      <w:bookmarkStart w:id="5" w:name="_Hlk161015173"/>
      <w:r>
        <w:rPr>
          <w:rFonts w:ascii="Times New Roman" w:eastAsia="Times New Roman" w:hAnsi="Times New Roman" w:cs="Times New Roman"/>
          <w:b/>
          <w:sz w:val="24"/>
          <w:szCs w:val="24"/>
          <w:lang w:eastAsia="ru-RU"/>
        </w:rPr>
        <w:t>Шаг аукциона «на понижение»:</w:t>
      </w:r>
      <w:r>
        <w:rPr>
          <w:rFonts w:ascii="Times New Roman" w:eastAsia="Times New Roman" w:hAnsi="Times New Roman" w:cs="Times New Roman"/>
          <w:sz w:val="24"/>
          <w:szCs w:val="24"/>
          <w:lang w:eastAsia="ru-RU"/>
        </w:rPr>
        <w:t xml:space="preserve"> </w:t>
      </w:r>
      <w:bookmarkEnd w:id="5"/>
      <w:r>
        <w:rPr>
          <w:rFonts w:ascii="Times New Roman" w:eastAsia="Times New Roman" w:hAnsi="Times New Roman" w:cs="Times New Roman"/>
          <w:sz w:val="24"/>
          <w:szCs w:val="24"/>
          <w:lang w:eastAsia="ru-RU"/>
        </w:rPr>
        <w:t>5 % (230 854 990,77) от начальной цены лота на первых 18 шагах;</w:t>
      </w:r>
    </w:p>
    <w:p w14:paraId="5521B28F" w14:textId="77777777" w:rsidR="003D4D4F" w:rsidRDefault="00362CBE">
      <w:pPr>
        <w:keepNext/>
        <w:keepLine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последнем шаге устанавливается снижение до цены отсечения. </w:t>
      </w:r>
    </w:p>
    <w:p w14:paraId="2978AD61" w14:textId="77777777" w:rsidR="00B10003" w:rsidRDefault="00B10003">
      <w:pPr>
        <w:keepNext/>
        <w:keepLines/>
        <w:spacing w:after="0" w:line="240" w:lineRule="auto"/>
        <w:jc w:val="both"/>
        <w:rPr>
          <w:rFonts w:ascii="Times New Roman" w:eastAsia="Times New Roman" w:hAnsi="Times New Roman" w:cs="Times New Roman"/>
          <w:sz w:val="24"/>
          <w:szCs w:val="24"/>
        </w:rPr>
      </w:pPr>
    </w:p>
    <w:p w14:paraId="0C6FFA26" w14:textId="77777777" w:rsidR="00B10003" w:rsidRPr="00B10003" w:rsidRDefault="00B10003" w:rsidP="00B10003">
      <w:pPr>
        <w:keepNext/>
        <w:keepLines/>
        <w:spacing w:after="0" w:line="240" w:lineRule="auto"/>
        <w:jc w:val="both"/>
        <w:rPr>
          <w:rFonts w:ascii="Times New Roman" w:eastAsia="Times New Roman" w:hAnsi="Times New Roman" w:cs="Times New Roman"/>
          <w:b/>
          <w:bCs/>
          <w:sz w:val="24"/>
          <w:szCs w:val="24"/>
        </w:rPr>
      </w:pPr>
      <w:r w:rsidRPr="00B10003">
        <w:rPr>
          <w:rFonts w:ascii="Times New Roman" w:eastAsia="Times New Roman" w:hAnsi="Times New Roman" w:cs="Times New Roman"/>
          <w:b/>
          <w:bCs/>
          <w:sz w:val="24"/>
          <w:szCs w:val="24"/>
        </w:rPr>
        <w:t xml:space="preserve">Шаг аукциона «на повышение»: </w:t>
      </w:r>
      <w:r w:rsidRPr="00B10003">
        <w:rPr>
          <w:rFonts w:ascii="Times New Roman" w:eastAsia="Times New Roman" w:hAnsi="Times New Roman" w:cs="Times New Roman"/>
          <w:sz w:val="24"/>
          <w:szCs w:val="24"/>
        </w:rPr>
        <w:t xml:space="preserve">1 000 000 </w:t>
      </w:r>
      <w:proofErr w:type="gramStart"/>
      <w:r w:rsidRPr="00B10003">
        <w:rPr>
          <w:rFonts w:ascii="Times New Roman" w:eastAsia="Times New Roman" w:hAnsi="Times New Roman" w:cs="Times New Roman"/>
          <w:sz w:val="24"/>
          <w:szCs w:val="24"/>
        </w:rPr>
        <w:t>рублей</w:t>
      </w:r>
      <w:r w:rsidRPr="00B10003">
        <w:rPr>
          <w:rFonts w:ascii="Times New Roman" w:eastAsia="Times New Roman" w:hAnsi="Times New Roman" w:cs="Times New Roman"/>
          <w:b/>
          <w:bCs/>
          <w:sz w:val="24"/>
          <w:szCs w:val="24"/>
        </w:rPr>
        <w:t xml:space="preserve"> .</w:t>
      </w:r>
      <w:proofErr w:type="gramEnd"/>
    </w:p>
    <w:p w14:paraId="08CBFF81" w14:textId="77777777" w:rsidR="003D4D4F" w:rsidRDefault="003D4D4F">
      <w:pPr>
        <w:keepNext/>
        <w:keepLines/>
        <w:spacing w:after="0" w:line="240" w:lineRule="auto"/>
        <w:jc w:val="both"/>
        <w:rPr>
          <w:rFonts w:ascii="Times New Roman" w:eastAsia="Times New Roman" w:hAnsi="Times New Roman" w:cs="Times New Roman"/>
          <w:sz w:val="24"/>
          <w:szCs w:val="24"/>
        </w:rPr>
      </w:pPr>
    </w:p>
    <w:p w14:paraId="1515AC64"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Pr>
          <w:rFonts w:ascii="Times New Roman" w:eastAsia="Times New Roman" w:hAnsi="Times New Roman" w:cs="Times New Roman"/>
          <w:sz w:val="24"/>
          <w:szCs w:val="24"/>
          <w:lang w:eastAsia="ru-RU"/>
        </w:rPr>
        <w:t xml:space="preserve"> 255 000 000 рублей (двести пятьдесят пять миллионов) рублей 00 копеек.</w:t>
      </w:r>
    </w:p>
    <w:p w14:paraId="7B833877" w14:textId="77777777" w:rsidR="003D4D4F" w:rsidRDefault="003D4D4F">
      <w:pPr>
        <w:keepNext/>
        <w:keepLines/>
        <w:spacing w:after="0" w:line="240" w:lineRule="auto"/>
        <w:jc w:val="both"/>
        <w:rPr>
          <w:rFonts w:ascii="Times New Roman" w:eastAsia="Times New Roman" w:hAnsi="Times New Roman" w:cs="Times New Roman"/>
          <w:sz w:val="24"/>
          <w:szCs w:val="24"/>
        </w:rPr>
      </w:pPr>
    </w:p>
    <w:p w14:paraId="741A19A6"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 xml:space="preserve">Размер обеспечения Заявки на участие в Торговой </w:t>
      </w:r>
      <w:proofErr w:type="gramStart"/>
      <w:r>
        <w:rPr>
          <w:rFonts w:ascii="Times New Roman" w:eastAsia="Times New Roman" w:hAnsi="Times New Roman" w:cs="Times New Roman"/>
          <w:b/>
          <w:bCs/>
          <w:sz w:val="24"/>
          <w:szCs w:val="24"/>
          <w:lang w:eastAsia="ru-RU"/>
        </w:rPr>
        <w:t>процедуре:</w:t>
      </w:r>
      <w:r>
        <w:rPr>
          <w:rFonts w:ascii="Times New Roman" w:eastAsia="Times New Roman" w:hAnsi="Times New Roman" w:cs="Times New Roman"/>
          <w:sz w:val="24"/>
          <w:szCs w:val="24"/>
          <w:lang w:eastAsia="ru-RU"/>
        </w:rPr>
        <w:t>.</w:t>
      </w:r>
      <w:proofErr w:type="gramEnd"/>
    </w:p>
    <w:p w14:paraId="2856EF37"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Задаток перечисляется по реквизитам: ООО «Аукционы Федерации» (ИНН: 0278184720), р/</w:t>
      </w:r>
      <w:proofErr w:type="spellStart"/>
      <w:r>
        <w:rPr>
          <w:rFonts w:ascii="Times New Roman" w:eastAsia="Times New Roman" w:hAnsi="Times New Roman" w:cs="Times New Roman"/>
          <w:sz w:val="24"/>
          <w:szCs w:val="24"/>
          <w:lang w:eastAsia="ru-RU"/>
        </w:rPr>
        <w:t>сч</w:t>
      </w:r>
      <w:proofErr w:type="spellEnd"/>
      <w:r>
        <w:rPr>
          <w:rFonts w:ascii="Times New Roman" w:eastAsia="Times New Roman" w:hAnsi="Times New Roman" w:cs="Times New Roman"/>
          <w:sz w:val="24"/>
          <w:szCs w:val="24"/>
          <w:lang w:eastAsia="ru-RU"/>
        </w:rPr>
        <w:t xml:space="preserve">.: 40702810729330000981, корр. </w:t>
      </w:r>
      <w:proofErr w:type="spellStart"/>
      <w:r>
        <w:rPr>
          <w:rFonts w:ascii="Times New Roman" w:eastAsia="Times New Roman" w:hAnsi="Times New Roman" w:cs="Times New Roman"/>
          <w:sz w:val="24"/>
          <w:szCs w:val="24"/>
          <w:lang w:eastAsia="ru-RU"/>
        </w:rPr>
        <w:t>сч</w:t>
      </w:r>
      <w:proofErr w:type="spellEnd"/>
      <w:r>
        <w:rPr>
          <w:rFonts w:ascii="Times New Roman" w:eastAsia="Times New Roman" w:hAnsi="Times New Roman" w:cs="Times New Roman"/>
          <w:sz w:val="24"/>
          <w:szCs w:val="24"/>
          <w:lang w:eastAsia="ru-RU"/>
        </w:rPr>
        <w:t>.: 30101810200000000824, БИК: 042202824, в Филиал «Нижегородский» АО «Альфа-Банк» и должен поступить на счет до даты подачи заявки.</w:t>
      </w:r>
    </w:p>
    <w:p w14:paraId="2A23D8D7" w14:textId="77777777" w:rsidR="003D4D4F" w:rsidRDefault="003D4D4F">
      <w:pPr>
        <w:keepNext/>
        <w:keepLines/>
        <w:spacing w:after="0" w:line="240" w:lineRule="auto"/>
        <w:jc w:val="both"/>
        <w:rPr>
          <w:rFonts w:ascii="Times New Roman" w:eastAsia="Times New Roman" w:hAnsi="Times New Roman" w:cs="Times New Roman"/>
          <w:sz w:val="24"/>
          <w:szCs w:val="24"/>
        </w:rPr>
      </w:pPr>
    </w:p>
    <w:p w14:paraId="3C426B00"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Способ обеспечения Заявки на участие в Торговой процедуре</w:t>
      </w:r>
      <w:r>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5B0FAFFF" w14:textId="77777777" w:rsidR="003D4D4F" w:rsidRDefault="00362CBE">
      <w:pPr>
        <w:keepNext/>
        <w:keepLines/>
        <w:tabs>
          <w:tab w:val="left" w:pos="1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 xml:space="preserve">Форма заявки: </w:t>
      </w:r>
      <w:r>
        <w:rPr>
          <w:rFonts w:ascii="Times New Roman" w:eastAsia="Times New Roman" w:hAnsi="Times New Roman" w:cs="Times New Roman"/>
          <w:sz w:val="24"/>
          <w:szCs w:val="24"/>
          <w:lang w:eastAsia="ru-RU"/>
        </w:rPr>
        <w:t>в соответствии с документацией о торгах.</w:t>
      </w:r>
    </w:p>
    <w:p w14:paraId="03DFB10B" w14:textId="77777777" w:rsidR="003D4D4F" w:rsidRDefault="003D4D4F">
      <w:pPr>
        <w:keepNext/>
        <w:keepLines/>
        <w:tabs>
          <w:tab w:val="left" w:pos="142"/>
        </w:tabs>
        <w:spacing w:after="0" w:line="240" w:lineRule="auto"/>
        <w:jc w:val="both"/>
        <w:rPr>
          <w:rFonts w:ascii="Times New Roman" w:eastAsia="Times New Roman" w:hAnsi="Times New Roman" w:cs="Times New Roman"/>
          <w:sz w:val="24"/>
          <w:szCs w:val="24"/>
        </w:rPr>
      </w:pPr>
    </w:p>
    <w:p w14:paraId="37979996" w14:textId="77777777" w:rsidR="003D4D4F" w:rsidRDefault="00362CBE">
      <w:pPr>
        <w:keepNext/>
        <w:keepLines/>
        <w:tabs>
          <w:tab w:val="left" w:pos="1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 xml:space="preserve">Порядок подачи заявок: </w:t>
      </w:r>
      <w:bookmarkStart w:id="6" w:name="OLE_LINK11"/>
      <w:bookmarkStart w:id="7" w:name="OLE_LINK12"/>
      <w:bookmarkStart w:id="8" w:name="OLE_LINK13"/>
      <w:r>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6"/>
      <w:bookmarkEnd w:id="7"/>
      <w:bookmarkEnd w:id="8"/>
      <w:r>
        <w:rPr>
          <w:rFonts w:ascii="Times New Roman" w:eastAsia="Times New Roman" w:hAnsi="Times New Roman" w:cs="Times New Roman"/>
          <w:bCs/>
          <w:sz w:val="24"/>
          <w:szCs w:val="24"/>
          <w:u w:val="single"/>
          <w:lang w:val="en-US" w:eastAsia="ru-RU"/>
        </w:rPr>
        <w:t>http</w:t>
      </w:r>
      <w:r>
        <w:rPr>
          <w:rFonts w:ascii="Times New Roman" w:eastAsia="Times New Roman" w:hAnsi="Times New Roman" w:cs="Times New Roman"/>
          <w:bCs/>
          <w:sz w:val="24"/>
          <w:szCs w:val="24"/>
          <w:u w:val="single"/>
          <w:lang w:eastAsia="ru-RU"/>
        </w:rPr>
        <w:t>://</w:t>
      </w:r>
      <w:proofErr w:type="spellStart"/>
      <w:r>
        <w:rPr>
          <w:rFonts w:ascii="Times New Roman" w:eastAsia="Times New Roman" w:hAnsi="Times New Roman" w:cs="Times New Roman"/>
          <w:bCs/>
          <w:sz w:val="24"/>
          <w:szCs w:val="24"/>
          <w:u w:val="single"/>
          <w:lang w:val="en-US" w:eastAsia="ru-RU"/>
        </w:rPr>
        <w:t>alfalot</w:t>
      </w:r>
      <w:proofErr w:type="spellEnd"/>
      <w:r>
        <w:rPr>
          <w:rFonts w:ascii="Times New Roman" w:eastAsia="Times New Roman" w:hAnsi="Times New Roman" w:cs="Times New Roman"/>
          <w:bCs/>
          <w:sz w:val="24"/>
          <w:szCs w:val="24"/>
          <w:u w:val="single"/>
          <w:lang w:eastAsia="ru-RU"/>
        </w:rPr>
        <w:t>.</w:t>
      </w:r>
      <w:proofErr w:type="spellStart"/>
      <w:r>
        <w:rPr>
          <w:rFonts w:ascii="Times New Roman" w:eastAsia="Times New Roman" w:hAnsi="Times New Roman" w:cs="Times New Roman"/>
          <w:bCs/>
          <w:sz w:val="24"/>
          <w:szCs w:val="24"/>
          <w:u w:val="single"/>
          <w:lang w:val="en-US" w:eastAsia="ru-RU"/>
        </w:rPr>
        <w:t>ru</w:t>
      </w:r>
      <w:proofErr w:type="spellEnd"/>
      <w:r>
        <w:rPr>
          <w:rFonts w:ascii="Times New Roman" w:eastAsia="Times New Roman" w:hAnsi="Times New Roman" w:cs="Times New Roman"/>
          <w:bCs/>
          <w:sz w:val="24"/>
          <w:szCs w:val="24"/>
          <w:u w:val="single"/>
          <w:lang w:eastAsia="ru-RU"/>
        </w:rPr>
        <w:t>/</w:t>
      </w:r>
      <w:r>
        <w:rPr>
          <w:rFonts w:ascii="Times New Roman" w:eastAsia="Times New Roman" w:hAnsi="Times New Roman" w:cs="Times New Roman"/>
          <w:sz w:val="24"/>
          <w:szCs w:val="24"/>
          <w:lang w:eastAsia="ru-RU"/>
        </w:rPr>
        <w:t>.</w:t>
      </w:r>
    </w:p>
    <w:p w14:paraId="4DEBD7DF" w14:textId="77777777" w:rsidR="003D4D4F" w:rsidRDefault="003D4D4F">
      <w:pPr>
        <w:keepNext/>
        <w:keepLines/>
        <w:spacing w:after="0" w:line="240" w:lineRule="auto"/>
        <w:rPr>
          <w:rFonts w:ascii="Times New Roman" w:eastAsia="Times New Roman" w:hAnsi="Times New Roman" w:cs="Times New Roman"/>
          <w:b/>
          <w:color w:val="FF0000"/>
          <w:sz w:val="24"/>
          <w:szCs w:val="24"/>
        </w:rPr>
      </w:pPr>
    </w:p>
    <w:p w14:paraId="6BC571AE" w14:textId="77777777" w:rsidR="003D4D4F" w:rsidRDefault="00362CBE">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 xml:space="preserve">Порядок внесения обеспечения заявки и возврата: </w:t>
      </w:r>
      <w:r>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8" w:tooltip="http://alfalot.ru/" w:history="1">
        <w:r>
          <w:rPr>
            <w:rFonts w:ascii="Times New Roman" w:eastAsia="Times New Roman" w:hAnsi="Times New Roman" w:cs="Times New Roman"/>
            <w:bCs/>
            <w:sz w:val="24"/>
            <w:szCs w:val="24"/>
            <w:u w:val="single"/>
            <w:lang w:val="en-US" w:eastAsia="ru-RU"/>
          </w:rPr>
          <w:t>http</w:t>
        </w:r>
        <w:r>
          <w:rPr>
            <w:rFonts w:ascii="Times New Roman" w:eastAsia="Times New Roman" w:hAnsi="Times New Roman" w:cs="Times New Roman"/>
            <w:bCs/>
            <w:sz w:val="24"/>
            <w:szCs w:val="24"/>
            <w:u w:val="single"/>
            <w:lang w:eastAsia="ru-RU"/>
          </w:rPr>
          <w:t>://</w:t>
        </w:r>
        <w:proofErr w:type="spellStart"/>
        <w:r>
          <w:rPr>
            <w:rFonts w:ascii="Times New Roman" w:eastAsia="Times New Roman" w:hAnsi="Times New Roman" w:cs="Times New Roman"/>
            <w:bCs/>
            <w:sz w:val="24"/>
            <w:szCs w:val="24"/>
            <w:u w:val="single"/>
            <w:lang w:val="en-US" w:eastAsia="ru-RU"/>
          </w:rPr>
          <w:t>alfalot</w:t>
        </w:r>
        <w:proofErr w:type="spellEnd"/>
        <w:r>
          <w:rPr>
            <w:rFonts w:ascii="Times New Roman" w:eastAsia="Times New Roman" w:hAnsi="Times New Roman" w:cs="Times New Roman"/>
            <w:bCs/>
            <w:sz w:val="24"/>
            <w:szCs w:val="24"/>
            <w:u w:val="single"/>
            <w:lang w:eastAsia="ru-RU"/>
          </w:rPr>
          <w:t>.</w:t>
        </w:r>
        <w:proofErr w:type="spellStart"/>
        <w:r>
          <w:rPr>
            <w:rFonts w:ascii="Times New Roman" w:eastAsia="Times New Roman" w:hAnsi="Times New Roman" w:cs="Times New Roman"/>
            <w:bCs/>
            <w:sz w:val="24"/>
            <w:szCs w:val="24"/>
            <w:u w:val="single"/>
            <w:lang w:val="en-US" w:eastAsia="ru-RU"/>
          </w:rPr>
          <w:t>ru</w:t>
        </w:r>
        <w:proofErr w:type="spellEnd"/>
        <w:r>
          <w:rPr>
            <w:rFonts w:ascii="Times New Roman" w:eastAsia="Times New Roman" w:hAnsi="Times New Roman" w:cs="Times New Roman"/>
            <w:bCs/>
            <w:sz w:val="24"/>
            <w:szCs w:val="24"/>
            <w:u w:val="single"/>
            <w:lang w:eastAsia="ru-RU"/>
          </w:rPr>
          <w:t>/</w:t>
        </w:r>
      </w:hyperlink>
      <w:r>
        <w:rPr>
          <w:rFonts w:ascii="Times New Roman" w:eastAsia="Times New Roman" w:hAnsi="Times New Roman" w:cs="Times New Roman"/>
          <w:sz w:val="24"/>
          <w:szCs w:val="24"/>
          <w:lang w:eastAsia="ru-RU"/>
        </w:rPr>
        <w:t>.</w:t>
      </w:r>
    </w:p>
    <w:p w14:paraId="10A72117" w14:textId="77777777" w:rsidR="003D4D4F" w:rsidRDefault="003D4D4F">
      <w:pPr>
        <w:keepNext/>
        <w:keepLines/>
        <w:spacing w:after="0" w:line="240" w:lineRule="auto"/>
        <w:jc w:val="both"/>
        <w:rPr>
          <w:rFonts w:ascii="Times New Roman" w:eastAsia="Times New Roman" w:hAnsi="Times New Roman" w:cs="Times New Roman"/>
          <w:b/>
          <w:sz w:val="24"/>
          <w:szCs w:val="24"/>
        </w:rPr>
      </w:pPr>
    </w:p>
    <w:p w14:paraId="76AD3303" w14:textId="77777777" w:rsidR="003D4D4F" w:rsidRDefault="00362CBE">
      <w:pPr>
        <w:keepNext/>
        <w:keepLine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t xml:space="preserve"> </w:t>
      </w:r>
      <w:r>
        <w:rPr>
          <w:rFonts w:ascii="Times New Roman" w:hAnsi="Times New Roman" w:cs="Times New Roman"/>
          <w:sz w:val="24"/>
          <w:szCs w:val="24"/>
        </w:rPr>
        <w:t>Не позднее 15 рабочих дней со дня завершения, вступления в законную силу окончательного судебного акта и истечения сроков обжалования судебного акта по судебным спорам, указанным в п. 3.8 раздела «Отлагательные условия заключения Договора».</w:t>
      </w:r>
    </w:p>
    <w:p w14:paraId="6D8AFB1D" w14:textId="77777777" w:rsidR="003D4D4F" w:rsidRDefault="003D4D4F">
      <w:pPr>
        <w:keepNext/>
        <w:keepLines/>
        <w:spacing w:after="0" w:line="240" w:lineRule="auto"/>
        <w:jc w:val="both"/>
        <w:rPr>
          <w:rFonts w:ascii="Times New Roman" w:eastAsia="Times New Roman" w:hAnsi="Times New Roman" w:cs="Times New Roman"/>
          <w:b/>
          <w:sz w:val="24"/>
          <w:szCs w:val="24"/>
        </w:rPr>
      </w:pPr>
    </w:p>
    <w:p w14:paraId="07D07FA6" w14:textId="77777777" w:rsidR="003D4D4F" w:rsidRDefault="00362CBE">
      <w:pPr>
        <w:keepNext/>
        <w:keepLine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lang w:eastAsia="ru-RU"/>
        </w:rPr>
        <w:t xml:space="preserve">Срок оплаты по договору реализации прав (требований): </w:t>
      </w:r>
      <w:r>
        <w:rPr>
          <w:rFonts w:ascii="Times New Roman" w:eastAsia="Times New Roman" w:hAnsi="Times New Roman" w:cs="Times New Roman"/>
          <w:bCs/>
          <w:sz w:val="24"/>
          <w:szCs w:val="24"/>
          <w:lang w:eastAsia="ru-RU"/>
        </w:rPr>
        <w:t xml:space="preserve">не позднее 5 рабочего дня, следующего за датой заключения Договора уступки прав (требований),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 </w:t>
      </w:r>
    </w:p>
    <w:p w14:paraId="64BDBD5F" w14:textId="77777777" w:rsidR="003D4D4F" w:rsidRDefault="003D4D4F">
      <w:pPr>
        <w:keepNext/>
        <w:keepLines/>
        <w:spacing w:after="0" w:line="240" w:lineRule="auto"/>
        <w:jc w:val="both"/>
        <w:rPr>
          <w:rFonts w:ascii="Times New Roman" w:eastAsia="Times New Roman" w:hAnsi="Times New Roman" w:cs="Times New Roman"/>
          <w:bCs/>
          <w:sz w:val="24"/>
          <w:szCs w:val="24"/>
        </w:rPr>
      </w:pPr>
    </w:p>
    <w:p w14:paraId="5E16DCF2" w14:textId="77777777" w:rsidR="003D4D4F" w:rsidRDefault="00362CBE">
      <w:pPr>
        <w:keepNext/>
        <w:keepLine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Описание объекта продажи:</w:t>
      </w:r>
    </w:p>
    <w:p w14:paraId="2E271E49" w14:textId="77777777" w:rsidR="003D4D4F" w:rsidRDefault="00362CBE">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Продажа осуществляется единым лотом</w:t>
      </w:r>
    </w:p>
    <w:tbl>
      <w:tblPr>
        <w:tblStyle w:val="54"/>
        <w:tblW w:w="5000" w:type="pct"/>
        <w:tblLayout w:type="fixed"/>
        <w:tblLook w:val="04A0" w:firstRow="1" w:lastRow="0" w:firstColumn="1" w:lastColumn="0" w:noHBand="0" w:noVBand="1"/>
      </w:tblPr>
      <w:tblGrid>
        <w:gridCol w:w="427"/>
        <w:gridCol w:w="5077"/>
        <w:gridCol w:w="1883"/>
        <w:gridCol w:w="1594"/>
        <w:gridCol w:w="1300"/>
      </w:tblGrid>
      <w:tr w:rsidR="003D4D4F" w14:paraId="01C4553A" w14:textId="77777777">
        <w:tc>
          <w:tcPr>
            <w:tcW w:w="207" w:type="pct"/>
            <w:tcBorders>
              <w:top w:val="single" w:sz="4" w:space="0" w:color="000000"/>
              <w:left w:val="single" w:sz="4" w:space="0" w:color="000000"/>
              <w:bottom w:val="single" w:sz="4" w:space="0" w:color="000000"/>
              <w:right w:val="single" w:sz="4" w:space="0" w:color="000000"/>
            </w:tcBorders>
          </w:tcPr>
          <w:p w14:paraId="2DC19F5A"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t>№ ло</w:t>
            </w:r>
            <w:r>
              <w:rPr>
                <w:rFonts w:ascii="Times New Roman" w:hAnsi="Times New Roman" w:cs="Times New Roman"/>
                <w:sz w:val="20"/>
                <w:szCs w:val="20"/>
              </w:rPr>
              <w:lastRenderedPageBreak/>
              <w:t>та</w:t>
            </w:r>
          </w:p>
        </w:tc>
        <w:tc>
          <w:tcPr>
            <w:tcW w:w="2469" w:type="pct"/>
            <w:tcBorders>
              <w:top w:val="single" w:sz="4" w:space="0" w:color="000000"/>
              <w:left w:val="single" w:sz="4" w:space="0" w:color="000000"/>
              <w:bottom w:val="single" w:sz="4" w:space="0" w:color="000000"/>
              <w:right w:val="single" w:sz="4" w:space="0" w:color="000000"/>
            </w:tcBorders>
          </w:tcPr>
          <w:p w14:paraId="780B0873"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lastRenderedPageBreak/>
              <w:t>Наименование и средства</w:t>
            </w:r>
          </w:p>
          <w:p w14:paraId="5A500BED"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t>идентификации объекта</w:t>
            </w:r>
          </w:p>
        </w:tc>
        <w:tc>
          <w:tcPr>
            <w:tcW w:w="916" w:type="pct"/>
            <w:tcBorders>
              <w:top w:val="single" w:sz="4" w:space="0" w:color="000000"/>
              <w:left w:val="single" w:sz="4" w:space="0" w:color="000000"/>
              <w:bottom w:val="single" w:sz="4" w:space="0" w:color="000000"/>
              <w:right w:val="single" w:sz="4" w:space="0" w:color="000000"/>
            </w:tcBorders>
          </w:tcPr>
          <w:p w14:paraId="4BE66F85"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t>Начальная цена</w:t>
            </w:r>
          </w:p>
          <w:p w14:paraId="625114C9"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t xml:space="preserve">реализации </w:t>
            </w:r>
            <w:r>
              <w:rPr>
                <w:rFonts w:ascii="Times New Roman" w:hAnsi="Times New Roman" w:cs="Times New Roman"/>
                <w:sz w:val="20"/>
                <w:szCs w:val="20"/>
              </w:rPr>
              <w:lastRenderedPageBreak/>
              <w:t>объекта в</w:t>
            </w:r>
          </w:p>
          <w:p w14:paraId="5B974A32"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t>т.ч. НДС, руб.</w:t>
            </w:r>
          </w:p>
        </w:tc>
        <w:tc>
          <w:tcPr>
            <w:tcW w:w="775" w:type="pct"/>
            <w:tcBorders>
              <w:top w:val="single" w:sz="4" w:space="0" w:color="000000"/>
              <w:left w:val="single" w:sz="4" w:space="0" w:color="000000"/>
              <w:bottom w:val="single" w:sz="4" w:space="0" w:color="000000"/>
              <w:right w:val="single" w:sz="4" w:space="0" w:color="000000"/>
            </w:tcBorders>
          </w:tcPr>
          <w:p w14:paraId="56063E93"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lastRenderedPageBreak/>
              <w:t>Сведения о</w:t>
            </w:r>
          </w:p>
          <w:p w14:paraId="489B6225"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t>правоустанавли</w:t>
            </w:r>
            <w:r>
              <w:rPr>
                <w:rFonts w:ascii="Times New Roman" w:hAnsi="Times New Roman" w:cs="Times New Roman"/>
                <w:sz w:val="20"/>
                <w:szCs w:val="20"/>
              </w:rPr>
              <w:lastRenderedPageBreak/>
              <w:t>вающих</w:t>
            </w:r>
          </w:p>
          <w:p w14:paraId="0C110FFE"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t>документах</w:t>
            </w:r>
          </w:p>
        </w:tc>
        <w:tc>
          <w:tcPr>
            <w:tcW w:w="632" w:type="pct"/>
            <w:tcBorders>
              <w:top w:val="single" w:sz="4" w:space="0" w:color="000000"/>
              <w:left w:val="single" w:sz="4" w:space="0" w:color="000000"/>
              <w:bottom w:val="single" w:sz="4" w:space="0" w:color="000000"/>
              <w:right w:val="single" w:sz="4" w:space="0" w:color="000000"/>
            </w:tcBorders>
          </w:tcPr>
          <w:p w14:paraId="059F41FE"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lastRenderedPageBreak/>
              <w:t>Сведения об обременени</w:t>
            </w:r>
            <w:r>
              <w:rPr>
                <w:rFonts w:ascii="Times New Roman" w:hAnsi="Times New Roman" w:cs="Times New Roman"/>
                <w:sz w:val="20"/>
                <w:szCs w:val="20"/>
              </w:rPr>
              <w:lastRenderedPageBreak/>
              <w:t>ях</w:t>
            </w:r>
          </w:p>
          <w:p w14:paraId="49B36206"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t>третьих лиц</w:t>
            </w:r>
          </w:p>
        </w:tc>
      </w:tr>
      <w:tr w:rsidR="003D4D4F" w14:paraId="355D8C50" w14:textId="77777777">
        <w:tc>
          <w:tcPr>
            <w:tcW w:w="207" w:type="pct"/>
            <w:tcBorders>
              <w:top w:val="single" w:sz="4" w:space="0" w:color="000000"/>
              <w:left w:val="single" w:sz="4" w:space="0" w:color="000000"/>
              <w:bottom w:val="single" w:sz="4" w:space="0" w:color="000000"/>
              <w:right w:val="single" w:sz="4" w:space="0" w:color="000000"/>
            </w:tcBorders>
          </w:tcPr>
          <w:p w14:paraId="64064BC3" w14:textId="77777777" w:rsidR="003D4D4F" w:rsidRDefault="00362CBE">
            <w:pPr>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469" w:type="pct"/>
            <w:tcBorders>
              <w:top w:val="single" w:sz="4" w:space="0" w:color="000000"/>
              <w:left w:val="single" w:sz="4" w:space="0" w:color="000000"/>
              <w:bottom w:val="single" w:sz="4" w:space="0" w:color="000000"/>
              <w:right w:val="single" w:sz="4" w:space="0" w:color="000000"/>
            </w:tcBorders>
          </w:tcPr>
          <w:p w14:paraId="609572CC" w14:textId="77777777" w:rsidR="003D4D4F" w:rsidRDefault="00362CBE">
            <w:pPr>
              <w:widowControl w:val="0"/>
              <w:ind w:right="-57"/>
              <w:jc w:val="both"/>
              <w:rPr>
                <w:rFonts w:ascii="Times New Roman" w:hAnsi="Times New Roman" w:cs="Times New Roman"/>
                <w:sz w:val="20"/>
                <w:szCs w:val="20"/>
              </w:rPr>
            </w:pPr>
            <w:r>
              <w:rPr>
                <w:rFonts w:ascii="Times New Roman" w:hAnsi="Times New Roman" w:cs="Times New Roman"/>
                <w:sz w:val="20"/>
                <w:szCs w:val="20"/>
              </w:rPr>
              <w:t xml:space="preserve">Право (требования)* по обязательствам ООО «Башкирский птицеводческий комплекс им. М. Гафури» (ИНН 0263012454, ОГРН 1070263000070), </w:t>
            </w:r>
          </w:p>
          <w:p w14:paraId="6061EFB9" w14:textId="77777777" w:rsidR="003D4D4F" w:rsidRDefault="00362CBE">
            <w:pPr>
              <w:widowControl w:val="0"/>
              <w:ind w:right="-57"/>
              <w:jc w:val="both"/>
              <w:rPr>
                <w:rFonts w:ascii="Times New Roman" w:hAnsi="Times New Roman" w:cs="Times New Roman"/>
                <w:sz w:val="20"/>
                <w:szCs w:val="20"/>
              </w:rPr>
            </w:pPr>
            <w:r>
              <w:rPr>
                <w:rFonts w:ascii="Times New Roman" w:hAnsi="Times New Roman" w:cs="Times New Roman"/>
                <w:sz w:val="20"/>
                <w:szCs w:val="20"/>
              </w:rPr>
              <w:t xml:space="preserve">ОАО «Уфимский хлопчатобумажный комбинат» (ИНН 0274039352, ОГРН 1020202559178), </w:t>
            </w:r>
          </w:p>
          <w:p w14:paraId="28367076" w14:textId="77777777" w:rsidR="003D4D4F" w:rsidRDefault="00362CBE">
            <w:pPr>
              <w:widowControl w:val="0"/>
              <w:ind w:right="-57"/>
              <w:jc w:val="both"/>
              <w:rPr>
                <w:rFonts w:ascii="Times New Roman" w:hAnsi="Times New Roman" w:cs="Times New Roman"/>
                <w:sz w:val="20"/>
                <w:szCs w:val="20"/>
              </w:rPr>
            </w:pPr>
            <w:r>
              <w:rPr>
                <w:rFonts w:ascii="Times New Roman" w:hAnsi="Times New Roman" w:cs="Times New Roman"/>
                <w:sz w:val="20"/>
                <w:szCs w:val="20"/>
              </w:rPr>
              <w:t xml:space="preserve">ООО «Торговый Дом «Башкирский птицеводческий комплекс им. М. Гафури»  (ИНН 0278196701), </w:t>
            </w:r>
          </w:p>
          <w:p w14:paraId="4B853A0E" w14:textId="77777777" w:rsidR="003D4D4F" w:rsidRDefault="00362CBE">
            <w:pPr>
              <w:widowControl w:val="0"/>
              <w:ind w:right="-57"/>
              <w:jc w:val="both"/>
              <w:rPr>
                <w:rFonts w:ascii="Times New Roman" w:hAnsi="Times New Roman" w:cs="Times New Roman"/>
                <w:sz w:val="20"/>
                <w:szCs w:val="20"/>
              </w:rPr>
            </w:pPr>
            <w:r>
              <w:rPr>
                <w:rFonts w:ascii="Times New Roman" w:hAnsi="Times New Roman" w:cs="Times New Roman"/>
                <w:sz w:val="20"/>
                <w:szCs w:val="20"/>
              </w:rPr>
              <w:t xml:space="preserve">Камилова Дамира Феликсовича (ИНН 027412928989), </w:t>
            </w:r>
          </w:p>
          <w:p w14:paraId="51110719" w14:textId="77777777" w:rsidR="003D4D4F" w:rsidRDefault="00362CBE">
            <w:pPr>
              <w:widowControl w:val="0"/>
              <w:ind w:right="-57"/>
              <w:jc w:val="both"/>
              <w:rPr>
                <w:rFonts w:ascii="Times New Roman" w:hAnsi="Times New Roman" w:cs="Times New Roman"/>
                <w:sz w:val="20"/>
                <w:szCs w:val="20"/>
              </w:rPr>
            </w:pPr>
            <w:r>
              <w:rPr>
                <w:rFonts w:ascii="Times New Roman" w:hAnsi="Times New Roman" w:cs="Times New Roman"/>
                <w:sz w:val="20"/>
                <w:szCs w:val="20"/>
              </w:rPr>
              <w:t xml:space="preserve">Юсуповой Нелли </w:t>
            </w:r>
            <w:proofErr w:type="spellStart"/>
            <w:r>
              <w:rPr>
                <w:rFonts w:ascii="Times New Roman" w:hAnsi="Times New Roman" w:cs="Times New Roman"/>
                <w:sz w:val="20"/>
                <w:szCs w:val="20"/>
              </w:rPr>
              <w:t>Марселевны</w:t>
            </w:r>
            <w:proofErr w:type="spellEnd"/>
            <w:r>
              <w:rPr>
                <w:rFonts w:ascii="Times New Roman" w:hAnsi="Times New Roman" w:cs="Times New Roman"/>
                <w:sz w:val="20"/>
                <w:szCs w:val="20"/>
              </w:rPr>
              <w:t xml:space="preserve"> (ИНН 743804953412), </w:t>
            </w:r>
          </w:p>
          <w:p w14:paraId="154A2606" w14:textId="77777777" w:rsidR="003D4D4F" w:rsidRDefault="00362CBE">
            <w:pPr>
              <w:widowControl w:val="0"/>
              <w:ind w:right="-57"/>
              <w:jc w:val="both"/>
              <w:rPr>
                <w:rFonts w:ascii="Times New Roman" w:hAnsi="Times New Roman" w:cs="Times New Roman"/>
                <w:sz w:val="20"/>
                <w:szCs w:val="20"/>
              </w:rPr>
            </w:pPr>
            <w:proofErr w:type="spellStart"/>
            <w:r>
              <w:rPr>
                <w:rFonts w:ascii="Times New Roman" w:hAnsi="Times New Roman" w:cs="Times New Roman"/>
                <w:sz w:val="20"/>
                <w:szCs w:val="20"/>
              </w:rPr>
              <w:t>Абдеева</w:t>
            </w:r>
            <w:proofErr w:type="spellEnd"/>
            <w:r>
              <w:rPr>
                <w:rFonts w:ascii="Times New Roman" w:hAnsi="Times New Roman" w:cs="Times New Roman"/>
                <w:sz w:val="20"/>
                <w:szCs w:val="20"/>
              </w:rPr>
              <w:t xml:space="preserve"> Марата </w:t>
            </w:r>
            <w:proofErr w:type="spellStart"/>
            <w:r>
              <w:rPr>
                <w:rFonts w:ascii="Times New Roman" w:hAnsi="Times New Roman" w:cs="Times New Roman"/>
                <w:sz w:val="20"/>
                <w:szCs w:val="20"/>
              </w:rPr>
              <w:t>Мигановича</w:t>
            </w:r>
            <w:proofErr w:type="spellEnd"/>
            <w:r>
              <w:rPr>
                <w:rFonts w:ascii="Times New Roman" w:hAnsi="Times New Roman" w:cs="Times New Roman"/>
                <w:sz w:val="20"/>
                <w:szCs w:val="20"/>
              </w:rPr>
              <w:t xml:space="preserve"> (ИНН 025001469189), Новикова Георгия Анатольевича (ИНН 027717094664), </w:t>
            </w:r>
          </w:p>
          <w:p w14:paraId="58A162C9" w14:textId="77777777" w:rsidR="003D4D4F" w:rsidRDefault="00362CBE">
            <w:pPr>
              <w:widowControl w:val="0"/>
              <w:ind w:right="-57"/>
              <w:jc w:val="both"/>
              <w:rPr>
                <w:rFonts w:ascii="Times New Roman" w:hAnsi="Times New Roman" w:cs="Times New Roman"/>
                <w:sz w:val="20"/>
                <w:szCs w:val="20"/>
              </w:rPr>
            </w:pPr>
            <w:r>
              <w:rPr>
                <w:rFonts w:ascii="Times New Roman" w:hAnsi="Times New Roman" w:cs="Times New Roman"/>
                <w:sz w:val="20"/>
                <w:szCs w:val="20"/>
              </w:rPr>
              <w:t xml:space="preserve">Маркелова Анатолия Александровича (ИНН </w:t>
            </w:r>
            <w:r>
              <w:rPr>
                <w:rFonts w:ascii="Times New Roman" w:hAnsi="Times New Roman" w:cs="Times New Roman"/>
                <w:bCs/>
                <w:iCs/>
                <w:sz w:val="20"/>
                <w:szCs w:val="20"/>
              </w:rPr>
              <w:t>027202151204</w:t>
            </w:r>
            <w:r>
              <w:rPr>
                <w:rFonts w:ascii="Times New Roman" w:hAnsi="Times New Roman" w:cs="Times New Roman"/>
                <w:sz w:val="20"/>
                <w:szCs w:val="20"/>
              </w:rPr>
              <w:t>)</w:t>
            </w:r>
          </w:p>
          <w:p w14:paraId="4257921C" w14:textId="77777777" w:rsidR="003D4D4F" w:rsidRDefault="00362CBE">
            <w:pPr>
              <w:widowControl w:val="0"/>
              <w:ind w:right="-57"/>
              <w:jc w:val="both"/>
              <w:rPr>
                <w:rFonts w:ascii="Times New Roman" w:hAnsi="Times New Roman" w:cs="Times New Roman"/>
                <w:sz w:val="20"/>
                <w:szCs w:val="20"/>
              </w:rPr>
            </w:pPr>
            <w:r>
              <w:rPr>
                <w:rFonts w:ascii="Times New Roman" w:hAnsi="Times New Roman" w:cs="Times New Roman"/>
                <w:sz w:val="20"/>
                <w:szCs w:val="20"/>
              </w:rPr>
              <w:t>перед АО «Россельхозбанк»</w:t>
            </w:r>
          </w:p>
          <w:p w14:paraId="348D14E3" w14:textId="77777777" w:rsidR="003D4D4F" w:rsidRDefault="003D4D4F">
            <w:pPr>
              <w:widowControl w:val="0"/>
              <w:ind w:right="-57"/>
              <w:jc w:val="both"/>
              <w:rPr>
                <w:rFonts w:ascii="Times New Roman" w:hAnsi="Times New Roman" w:cs="Times New Roman"/>
                <w:sz w:val="20"/>
                <w:szCs w:val="20"/>
              </w:rPr>
            </w:pPr>
          </w:p>
          <w:p w14:paraId="236724B4"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Справочно</w:t>
            </w:r>
            <w:proofErr w:type="spellEnd"/>
            <w:r>
              <w:rPr>
                <w:rFonts w:ascii="Times New Roman" w:hAnsi="Times New Roman" w:cs="Times New Roman"/>
                <w:sz w:val="20"/>
                <w:szCs w:val="20"/>
              </w:rPr>
              <w:t xml:space="preserve">: объем уступаемых прав (требований) в общем размере составляет 4 617 099 815,40 рублей, в том числе: </w:t>
            </w:r>
          </w:p>
          <w:p w14:paraId="46F7D7DF"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-основной долг – 3 259 809 715,71 рублей;</w:t>
            </w:r>
          </w:p>
          <w:p w14:paraId="2D214E9E"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-проценты – 1 179 535 735,30 рублей;</w:t>
            </w:r>
          </w:p>
          <w:p w14:paraId="71D1DD9C"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-неустойки, присужденные судом – 139 355 383,96 рубля;</w:t>
            </w:r>
          </w:p>
          <w:p w14:paraId="1B2F9E30"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-комиссии – 37 666 980,43 рублей;</w:t>
            </w:r>
          </w:p>
          <w:p w14:paraId="0CD45C4D"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судебные расходы – 732 000 рублей.</w:t>
            </w:r>
          </w:p>
          <w:p w14:paraId="49E5A6AD"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В том числе:</w:t>
            </w:r>
          </w:p>
          <w:p w14:paraId="0A38173D"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1) задолженность по Договору об открытии кредитной линии №076200/0226 от 06.11.2007 в размере 95 352 223,88 рублей, в том числе: </w:t>
            </w:r>
          </w:p>
          <w:p w14:paraId="24E03137"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основной долг – 49 695 425,44 рублей;</w:t>
            </w:r>
          </w:p>
          <w:p w14:paraId="47CCCB58"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проценты – 39 921 863,21 рубля;</w:t>
            </w:r>
          </w:p>
          <w:p w14:paraId="16A1C9EF"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неустойка – 5 328 935,23 рублей,</w:t>
            </w:r>
          </w:p>
          <w:p w14:paraId="57CC9CEE"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госпошлина – 406 000 рублей.</w:t>
            </w:r>
          </w:p>
          <w:p w14:paraId="5FAD3EC2"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2) задолженность по Договору об открытии кредитной линии №076200/0227 от 06.11.2007 в размере 384 939 624,04 рублей, в том числе: </w:t>
            </w:r>
          </w:p>
          <w:p w14:paraId="144D92B0"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основной долг – 31 5442 400,79 рублей;</w:t>
            </w:r>
          </w:p>
          <w:p w14:paraId="7F01273A"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проценты – 60 162 604,55 рубля;</w:t>
            </w:r>
          </w:p>
          <w:p w14:paraId="6A4ACC3C"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неустойка – 9 334 618,70 рублей,</w:t>
            </w:r>
          </w:p>
          <w:p w14:paraId="528A16DA"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3) задолженность по Договору об открытии кредитной линии №076200/0228 от 06.11.2007 в размере 91 662 911,19 рублей, в том числе: </w:t>
            </w:r>
          </w:p>
          <w:p w14:paraId="169B891B"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75 082 550,42 рублей;</w:t>
            </w:r>
          </w:p>
          <w:p w14:paraId="67E79777"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14 320 056,14 рублей;</w:t>
            </w:r>
          </w:p>
          <w:p w14:paraId="3AAA9516"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2 220 304,63 рубля,</w:t>
            </w:r>
          </w:p>
          <w:p w14:paraId="3D263333"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4) задолженность по Договору об открытии кредитной линии №086200/0036 от 02.06.2008 в размере 220 388 098,89 рублей, в том числе: </w:t>
            </w:r>
          </w:p>
          <w:p w14:paraId="7D870CEE"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163 834 362,92 рубля;</w:t>
            </w:r>
          </w:p>
          <w:p w14:paraId="41080BC2"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44 098 629,01 рублей;</w:t>
            </w:r>
          </w:p>
          <w:p w14:paraId="6CB7F0B5"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6 800 260,92 рублей;</w:t>
            </w:r>
          </w:p>
          <w:p w14:paraId="679A4AC9"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5 648 846,04 рублей.</w:t>
            </w:r>
          </w:p>
          <w:p w14:paraId="2533E4C0"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госпошлина – 6 000 рублей.</w:t>
            </w:r>
          </w:p>
          <w:p w14:paraId="52DB6A86"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5) задолженность по Договору об открытии кредитной линии №096200/0028 от 30.06.2009 в размере 279 511 155,59 рублей, в том числе: </w:t>
            </w:r>
          </w:p>
          <w:p w14:paraId="4692692D"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204 000 182,94 рублей;</w:t>
            </w:r>
          </w:p>
          <w:p w14:paraId="79D9BCA9"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59 023 734,50 рублей;</w:t>
            </w:r>
          </w:p>
          <w:p w14:paraId="31278D04"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9 563 005,67 рублей;</w:t>
            </w:r>
          </w:p>
          <w:p w14:paraId="5559A267"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6 924 232,48 рубля. </w:t>
            </w:r>
          </w:p>
          <w:p w14:paraId="6AB81BFD"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t xml:space="preserve">задолженность по Договору об открытии кредитной линии №136200/0024 от 21.03.2013 в размере 261 052 588,07 руб., в том числе: </w:t>
            </w:r>
          </w:p>
          <w:p w14:paraId="34169932"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lastRenderedPageBreak/>
              <w:t xml:space="preserve"> основной долг – 106 934 449,31 руб.;</w:t>
            </w:r>
          </w:p>
          <w:p w14:paraId="61FFD64C"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135 281 025,25 руб.;</w:t>
            </w:r>
          </w:p>
          <w:p w14:paraId="2ECD1839"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2 762 400,65 руб.;</w:t>
            </w:r>
          </w:p>
          <w:p w14:paraId="0D270ACB"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16 074 712,86 руб. </w:t>
            </w:r>
          </w:p>
          <w:p w14:paraId="2DD5B72F"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7) задолженность по Договору об открытии кредитной линии №136200/0052 от 06.06.2013 в размере 323 207 306,25 руб., в том числе: </w:t>
            </w:r>
          </w:p>
          <w:p w14:paraId="7AE14AB5"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263 877 000,00 руб.;</w:t>
            </w:r>
          </w:p>
          <w:p w14:paraId="2FFBEA48"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52 385 735,86 руб.;</w:t>
            </w:r>
          </w:p>
          <w:p w14:paraId="6E578E9D"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989 697,34 руб.;</w:t>
            </w:r>
          </w:p>
          <w:p w14:paraId="300721A9"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5 954 873,05 руб.</w:t>
            </w:r>
          </w:p>
          <w:p w14:paraId="1CA3175B"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8) задолженность по Договору №136200/0053 об открытии кредитной линии от 06.06.2013 в размере 443 246 635,34 руб., в том числе: </w:t>
            </w:r>
          </w:p>
          <w:p w14:paraId="37C3B20F"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361 708 300,00 руб.;</w:t>
            </w:r>
          </w:p>
          <w:p w14:paraId="6992C589"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72 210 534,96 руб.;</w:t>
            </w:r>
          </w:p>
          <w:p w14:paraId="3EB0FBAD"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1 372 993,45 руб.;</w:t>
            </w:r>
          </w:p>
          <w:p w14:paraId="26B3ECB2"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7 954 806,93 руб., </w:t>
            </w:r>
          </w:p>
          <w:p w14:paraId="5F8C4220"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9) задолженность по Договору №136200/0065 об открытии кредитной линии от 06.06.2013 в размере 512 298 781,01 руб., в том числе: </w:t>
            </w:r>
          </w:p>
          <w:p w14:paraId="22D1C12F"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46 237 952,89 руб.;</w:t>
            </w:r>
          </w:p>
          <w:p w14:paraId="63ECEFB4"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414 521 396,71 руб.;</w:t>
            </w:r>
          </w:p>
          <w:p w14:paraId="13B4BF1C"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7 598 385,55 руб.;</w:t>
            </w:r>
          </w:p>
          <w:p w14:paraId="18144C2C"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43 681 045,86 руб.;</w:t>
            </w:r>
          </w:p>
          <w:p w14:paraId="5DBAF3E6"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госпошлина – 260 000 рублей.</w:t>
            </w:r>
          </w:p>
          <w:p w14:paraId="682B9612"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10) задолженность по Договору №146200/0031 об открытии кредитной линии от 31.03.2014 в размере 397 171 485,83 руб., в том числе: </w:t>
            </w:r>
          </w:p>
          <w:p w14:paraId="6B29105F"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323 097 091,00 руб.;</w:t>
            </w:r>
          </w:p>
          <w:p w14:paraId="2165F291"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66 016 686,24 руб.;</w:t>
            </w:r>
          </w:p>
          <w:p w14:paraId="5F17676F"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1 226 803,98 руб.;</w:t>
            </w:r>
          </w:p>
          <w:p w14:paraId="1FE80776"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6 830 904,61 руб.</w:t>
            </w:r>
          </w:p>
          <w:p w14:paraId="2372F031"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11) задолженность по Договору №156200/0127 об открытии кредитной линии от 22.10.2015 в размере 114 297 763,93 руб., в том числе: </w:t>
            </w:r>
          </w:p>
          <w:p w14:paraId="0B7555BB"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94 100 000,00 руб.;</w:t>
            </w:r>
          </w:p>
          <w:p w14:paraId="2F6696D0"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17 941 054,42 руб.;</w:t>
            </w:r>
          </w:p>
          <w:p w14:paraId="0DB48607"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2 256 709,51 руб.</w:t>
            </w:r>
          </w:p>
          <w:p w14:paraId="61867390"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12) задолженность по Кредитному договору №166200/0006 от 01.02.2016 в размере 742 046 684,89 руб., в том числе: </w:t>
            </w:r>
          </w:p>
          <w:p w14:paraId="7E0C3DEA"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624 400 000 руб.;</w:t>
            </w:r>
          </w:p>
          <w:p w14:paraId="36B03BB6"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100 695 533,94 руб.;</w:t>
            </w:r>
          </w:p>
          <w:p w14:paraId="21EF78C8"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3 618 098,60 руб.;</w:t>
            </w:r>
          </w:p>
          <w:p w14:paraId="7AF944F4"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13 273 052,35 руб.</w:t>
            </w:r>
          </w:p>
          <w:p w14:paraId="47D73C9A"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госпошлина – 60 000 рублей.</w:t>
            </w:r>
          </w:p>
          <w:p w14:paraId="273CB271"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13) задолженность по Кредитному договору №166200/0018 от 20.02.2016 в размере 242 018 868,85 руб., в том числе: </w:t>
            </w:r>
          </w:p>
          <w:p w14:paraId="5E96725D"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199 900 000,00 руб.;</w:t>
            </w:r>
          </w:p>
          <w:p w14:paraId="4CAE4768"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37 710 888,56 руб.;</w:t>
            </w:r>
          </w:p>
          <w:p w14:paraId="54F630A7"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1 234 998,61 руб.;</w:t>
            </w:r>
          </w:p>
          <w:p w14:paraId="03B568A3"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3 172 981,68 руб.</w:t>
            </w:r>
          </w:p>
          <w:p w14:paraId="617BF341"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14) задолженность по Договору №166200/0069 об открытии кредитной линии с лимитом выдачи от 30.05.2016 в размере 509 945 687,64 руб., в том числе: </w:t>
            </w:r>
          </w:p>
          <w:p w14:paraId="6B2FEDBC"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основной долг – 431 500 000,00 руб.;</w:t>
            </w:r>
          </w:p>
          <w:p w14:paraId="28C03F6F"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проценты – 65 245 991,95 руб.;</w:t>
            </w:r>
          </w:p>
          <w:p w14:paraId="724E3BCB"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комиссия – 2 500 335,66 руб.;</w:t>
            </w:r>
          </w:p>
          <w:p w14:paraId="3E58DCF9"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 неустойка – 10 699 360,03 руб.</w:t>
            </w:r>
          </w:p>
          <w:p w14:paraId="72220A9B" w14:textId="77777777" w:rsidR="003D4D4F" w:rsidRDefault="00362CBE">
            <w:pPr>
              <w:jc w:val="both"/>
              <w:rPr>
                <w:rFonts w:ascii="Times New Roman" w:hAnsi="Times New Roman" w:cs="Times New Roman"/>
                <w:sz w:val="20"/>
                <w:szCs w:val="20"/>
              </w:rPr>
            </w:pPr>
            <w:r>
              <w:rPr>
                <w:rFonts w:ascii="Times New Roman" w:hAnsi="Times New Roman" w:cs="Times New Roman"/>
                <w:sz w:val="20"/>
                <w:szCs w:val="20"/>
              </w:rPr>
              <w:t xml:space="preserve">Итоговый размер уступаемых прав (требований) с указанием общей суммы задолженности по основному долгу, начисленных процентов за пользование </w:t>
            </w:r>
            <w:r>
              <w:rPr>
                <w:rFonts w:ascii="Times New Roman" w:hAnsi="Times New Roman" w:cs="Times New Roman"/>
                <w:sz w:val="20"/>
                <w:szCs w:val="20"/>
              </w:rPr>
              <w:lastRenderedPageBreak/>
              <w:t>кредитом, неустоек (штрафов, пеней) и прочих расходов, определяется Филиалом в размере суммы фактических обязательств по вышеуказанным Договорам на дату согласования документации о торгах (аукционе), дату заключения Договора и уточняется на Дату перехода прав (требований) по Договору к Новому кредитору путем заключения дополнительного соглашения к Договору.</w:t>
            </w:r>
          </w:p>
        </w:tc>
        <w:tc>
          <w:tcPr>
            <w:tcW w:w="916" w:type="pct"/>
            <w:tcBorders>
              <w:top w:val="single" w:sz="4" w:space="0" w:color="000000"/>
              <w:left w:val="single" w:sz="4" w:space="0" w:color="000000"/>
              <w:bottom w:val="single" w:sz="4" w:space="0" w:color="000000"/>
              <w:right w:val="single" w:sz="4" w:space="0" w:color="000000"/>
            </w:tcBorders>
          </w:tcPr>
          <w:p w14:paraId="1EFDC775" w14:textId="77777777" w:rsidR="003D4D4F" w:rsidRDefault="00362CBE">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4 617 099 815,40</w:t>
            </w:r>
          </w:p>
          <w:p w14:paraId="08D9A3C1" w14:textId="77777777" w:rsidR="003D4D4F" w:rsidRDefault="003D4D4F">
            <w:pPr>
              <w:jc w:val="center"/>
              <w:rPr>
                <w:rFonts w:ascii="Times New Roman" w:hAnsi="Times New Roman" w:cs="Times New Roman"/>
                <w:sz w:val="20"/>
                <w:szCs w:val="20"/>
              </w:rPr>
            </w:pPr>
          </w:p>
        </w:tc>
        <w:tc>
          <w:tcPr>
            <w:tcW w:w="775" w:type="pct"/>
            <w:tcBorders>
              <w:top w:val="single" w:sz="4" w:space="0" w:color="000000"/>
              <w:left w:val="single" w:sz="4" w:space="0" w:color="000000"/>
              <w:bottom w:val="single" w:sz="4" w:space="0" w:color="000000"/>
              <w:right w:val="single" w:sz="4" w:space="0" w:color="000000"/>
            </w:tcBorders>
          </w:tcPr>
          <w:p w14:paraId="206BEB32" w14:textId="77777777" w:rsidR="003D4D4F" w:rsidRDefault="00362CBE">
            <w:pPr>
              <w:jc w:val="center"/>
              <w:rPr>
                <w:rFonts w:ascii="Times New Roman" w:hAnsi="Times New Roman" w:cs="Times New Roman"/>
                <w:i/>
                <w:sz w:val="20"/>
                <w:szCs w:val="20"/>
              </w:rPr>
            </w:pPr>
            <w:r>
              <w:rPr>
                <w:rFonts w:ascii="Times New Roman" w:hAnsi="Times New Roman" w:cs="Times New Roman"/>
                <w:sz w:val="20"/>
                <w:szCs w:val="20"/>
              </w:rPr>
              <w:t>Представлены в Приложении 1 к Торговой документации</w:t>
            </w:r>
          </w:p>
        </w:tc>
        <w:tc>
          <w:tcPr>
            <w:tcW w:w="632" w:type="pct"/>
            <w:tcBorders>
              <w:top w:val="single" w:sz="4" w:space="0" w:color="000000"/>
              <w:left w:val="single" w:sz="4" w:space="0" w:color="000000"/>
              <w:bottom w:val="single" w:sz="4" w:space="0" w:color="000000"/>
              <w:right w:val="single" w:sz="4" w:space="0" w:color="000000"/>
            </w:tcBorders>
          </w:tcPr>
          <w:p w14:paraId="672AACF6" w14:textId="77777777" w:rsidR="003D4D4F" w:rsidRDefault="00362CBE">
            <w:pPr>
              <w:widowControl w:val="0"/>
              <w:jc w:val="both"/>
              <w:rPr>
                <w:rFonts w:ascii="Times New Roman" w:hAnsi="Times New Roman" w:cs="Times New Roman"/>
                <w:spacing w:val="-2"/>
                <w:sz w:val="20"/>
                <w:szCs w:val="20"/>
              </w:rPr>
            </w:pPr>
            <w:r>
              <w:rPr>
                <w:rFonts w:ascii="Times New Roman" w:hAnsi="Times New Roman" w:cs="Times New Roman"/>
                <w:sz w:val="20"/>
                <w:szCs w:val="20"/>
              </w:rPr>
              <w:t>Залог АО «Россельхозбанк»</w:t>
            </w:r>
          </w:p>
          <w:p w14:paraId="6B3A445D" w14:textId="77777777" w:rsidR="003D4D4F" w:rsidRDefault="003D4D4F">
            <w:pPr>
              <w:jc w:val="center"/>
              <w:rPr>
                <w:rFonts w:ascii="Times New Roman" w:hAnsi="Times New Roman" w:cs="Times New Roman"/>
                <w:sz w:val="20"/>
                <w:szCs w:val="20"/>
              </w:rPr>
            </w:pPr>
          </w:p>
        </w:tc>
      </w:tr>
    </w:tbl>
    <w:p w14:paraId="60DC9B86" w14:textId="77777777" w:rsidR="003D4D4F" w:rsidRDefault="003D4D4F">
      <w:pPr>
        <w:spacing w:after="0" w:line="264" w:lineRule="auto"/>
        <w:jc w:val="both"/>
        <w:rPr>
          <w:rFonts w:ascii="Times New Roman" w:hAnsi="Times New Roman" w:cs="Times New Roman"/>
        </w:rPr>
      </w:pPr>
    </w:p>
    <w:p w14:paraId="0A4741F1" w14:textId="77777777" w:rsidR="003D4D4F" w:rsidRDefault="00362CBE">
      <w:pPr>
        <w:spacing w:after="0" w:line="264" w:lineRule="auto"/>
        <w:jc w:val="both"/>
        <w:rPr>
          <w:rFonts w:ascii="Times New Roman" w:hAnsi="Times New Roman" w:cs="Times New Roman"/>
          <w:b/>
          <w:bCs/>
        </w:rPr>
      </w:pPr>
      <w:r>
        <w:rPr>
          <w:rFonts w:ascii="Times New Roman" w:hAnsi="Times New Roman" w:cs="Times New Roman"/>
          <w:b/>
          <w:bCs/>
        </w:rPr>
        <w:t>Этапы снижения цены:</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134"/>
        <w:gridCol w:w="1391"/>
        <w:gridCol w:w="4137"/>
      </w:tblGrid>
      <w:tr w:rsidR="003D4D4F" w14:paraId="09E11EC8" w14:textId="77777777">
        <w:trPr>
          <w:trHeight w:val="192"/>
        </w:trPr>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B9815B"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лота</w:t>
            </w:r>
          </w:p>
          <w:p w14:paraId="69A472D9"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5 % (Пять процентов) от начальной цены лота на первых 18 шагах. На последнем шаге устанавливается снижение до цены отсечения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D6D329"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Шага</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6FAE0E" w14:textId="77777777" w:rsidR="003D4D4F" w:rsidRDefault="00362CBE">
            <w:pPr>
              <w:spacing w:after="0" w:line="25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Время</w:t>
            </w:r>
            <w:r>
              <w:rPr>
                <w:rFonts w:ascii="Times New Roman" w:eastAsia="Times New Roman" w:hAnsi="Times New Roman" w:cs="Times New Roman"/>
                <w:color w:val="000000"/>
                <w:sz w:val="20"/>
                <w:szCs w:val="20"/>
              </w:rPr>
              <w:t> </w:t>
            </w:r>
          </w:p>
          <w:p w14:paraId="7775009C"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b/>
                <w:bCs/>
                <w:color w:val="000000"/>
                <w:sz w:val="20"/>
                <w:szCs w:val="20"/>
              </w:rPr>
              <w:t>московское)</w:t>
            </w:r>
          </w:p>
        </w:tc>
        <w:tc>
          <w:tcPr>
            <w:tcW w:w="4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56358"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Наименование актива: </w:t>
            </w:r>
          </w:p>
        </w:tc>
      </w:tr>
      <w:tr w:rsidR="003D4D4F" w14:paraId="7ABC4337" w14:textId="77777777">
        <w:trPr>
          <w:trHeight w:val="768"/>
        </w:trPr>
        <w:tc>
          <w:tcPr>
            <w:tcW w:w="3544" w:type="dxa"/>
            <w:vMerge/>
            <w:tcBorders>
              <w:top w:val="single" w:sz="4" w:space="0" w:color="000000"/>
              <w:left w:val="single" w:sz="4" w:space="0" w:color="000000"/>
              <w:bottom w:val="single" w:sz="4" w:space="0" w:color="000000"/>
              <w:right w:val="single" w:sz="4" w:space="0" w:color="000000"/>
            </w:tcBorders>
            <w:vAlign w:val="center"/>
          </w:tcPr>
          <w:p w14:paraId="1C66A325"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8D76AB"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60E48C0"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4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9C44A"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Право (требования) по обязательствам ООО «Башкирский птицеводческий комплекс им. М. Гафури» (ИНН 0263012454) перед АО «Россельхозбанк»</w:t>
            </w:r>
          </w:p>
        </w:tc>
      </w:tr>
      <w:tr w:rsidR="003D4D4F" w14:paraId="4267EDE1" w14:textId="77777777">
        <w:trPr>
          <w:trHeight w:val="56"/>
        </w:trPr>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36B8A65"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Шаг аукциона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91071"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1-18</w:t>
            </w:r>
          </w:p>
        </w:tc>
        <w:tc>
          <w:tcPr>
            <w:tcW w:w="139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E8B164"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c>
          <w:tcPr>
            <w:tcW w:w="4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A2A5C"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Снижение на 5%  (пять процентов) от начальной цены лота</w:t>
            </w:r>
          </w:p>
        </w:tc>
      </w:tr>
      <w:tr w:rsidR="003D4D4F" w14:paraId="5C602D8D" w14:textId="77777777">
        <w:trPr>
          <w:trHeight w:val="56"/>
        </w:trPr>
        <w:tc>
          <w:tcPr>
            <w:tcW w:w="3544" w:type="dxa"/>
            <w:vMerge/>
            <w:tcBorders>
              <w:top w:val="single" w:sz="4" w:space="0" w:color="000000"/>
              <w:left w:val="single" w:sz="4" w:space="0" w:color="000000"/>
              <w:bottom w:val="single" w:sz="4" w:space="0" w:color="000000"/>
              <w:right w:val="single" w:sz="4" w:space="0" w:color="000000"/>
            </w:tcBorders>
            <w:vAlign w:val="center"/>
          </w:tcPr>
          <w:p w14:paraId="281D9E24"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896E9"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19</w:t>
            </w:r>
          </w:p>
        </w:tc>
        <w:tc>
          <w:tcPr>
            <w:tcW w:w="139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D2153A" w14:textId="77777777" w:rsidR="003D4D4F" w:rsidRDefault="003D4D4F">
            <w:pPr>
              <w:spacing w:after="0" w:line="256" w:lineRule="auto"/>
              <w:jc w:val="center"/>
              <w:rPr>
                <w:rFonts w:ascii="Times New Roman" w:eastAsia="Times New Roman" w:hAnsi="Times New Roman" w:cs="Times New Roman"/>
                <w:b/>
                <w:bCs/>
                <w:color w:val="000000"/>
                <w:sz w:val="20"/>
                <w:szCs w:val="20"/>
              </w:rPr>
            </w:pPr>
          </w:p>
        </w:tc>
        <w:tc>
          <w:tcPr>
            <w:tcW w:w="4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52ED5"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На последнем шаге устанавливается </w:t>
            </w:r>
          </w:p>
          <w:p w14:paraId="00627647"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снижение до цены отсечения</w:t>
            </w:r>
          </w:p>
        </w:tc>
      </w:tr>
      <w:tr w:rsidR="003D4D4F" w14:paraId="7816013B" w14:textId="77777777">
        <w:trPr>
          <w:trHeight w:val="384"/>
        </w:trPr>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0570F"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Начальная цена реализации лота, руб.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8C4B3" w14:textId="77777777" w:rsidR="003D4D4F" w:rsidRDefault="003D4D4F">
            <w:pPr>
              <w:spacing w:after="0" w:line="256" w:lineRule="auto"/>
              <w:jc w:val="center"/>
              <w:rPr>
                <w:rFonts w:ascii="Times New Roman" w:eastAsia="Times New Roman" w:hAnsi="Times New Roman" w:cs="Times New Roman"/>
                <w:b/>
                <w:bCs/>
                <w:color w:val="000000"/>
                <w:sz w:val="20"/>
                <w:szCs w:val="20"/>
              </w:rPr>
            </w:pPr>
          </w:p>
        </w:tc>
        <w:tc>
          <w:tcPr>
            <w:tcW w:w="139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FED062"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10-00</w:t>
            </w:r>
          </w:p>
        </w:tc>
        <w:tc>
          <w:tcPr>
            <w:tcW w:w="4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D12C6"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4 617 099 815,40</w:t>
            </w:r>
          </w:p>
        </w:tc>
      </w:tr>
      <w:tr w:rsidR="003D4D4F" w14:paraId="0B0DD04D" w14:textId="77777777">
        <w:trPr>
          <w:trHeight w:val="192"/>
        </w:trPr>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F3A2353"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Порядок понижения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A20C2"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2677AB30"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10-15</w:t>
            </w:r>
          </w:p>
        </w:tc>
        <w:tc>
          <w:tcPr>
            <w:tcW w:w="4137" w:type="dxa"/>
            <w:tcBorders>
              <w:top w:val="single" w:sz="8" w:space="0" w:color="000000"/>
              <w:left w:val="none" w:sz="4" w:space="0" w:color="000000"/>
              <w:bottom w:val="single" w:sz="8" w:space="0" w:color="000000"/>
              <w:right w:val="single" w:sz="8" w:space="0" w:color="000000"/>
            </w:tcBorders>
            <w:shd w:val="clear" w:color="auto" w:fill="FFFFFF"/>
            <w:vAlign w:val="center"/>
          </w:tcPr>
          <w:p w14:paraId="57EF1BE4"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4 386 244 824,63</w:t>
            </w:r>
          </w:p>
        </w:tc>
      </w:tr>
      <w:tr w:rsidR="003D4D4F" w14:paraId="4FDABB86"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2BFCBE9D"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9600F"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4056DCD1"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10-30</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5F620EB2"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4 155 389 833,86</w:t>
            </w:r>
          </w:p>
        </w:tc>
      </w:tr>
      <w:tr w:rsidR="003D4D4F" w14:paraId="0BBBC7B3"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1558DCFF"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2E9E6"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0F73C611"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10-45</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678245C7"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3 924 534 843,09</w:t>
            </w:r>
          </w:p>
        </w:tc>
      </w:tr>
      <w:tr w:rsidR="003D4D4F" w14:paraId="287DDF4B"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3DE8E0CA"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47928"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08A8A9DC"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11-00</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4989047C"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3 693 679 852,32</w:t>
            </w:r>
          </w:p>
        </w:tc>
      </w:tr>
      <w:tr w:rsidR="003D4D4F" w14:paraId="00E9938B"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7FEBF657"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66D5B"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00ADF861"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11-15</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2D1E5D2F"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3 462 824 861,55</w:t>
            </w:r>
          </w:p>
        </w:tc>
      </w:tr>
      <w:tr w:rsidR="003D4D4F" w14:paraId="7C8370ED"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1BCDF4B5"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17E3D"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50C4B384"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11-30</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2527A220"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3 231 969 870,78</w:t>
            </w:r>
          </w:p>
        </w:tc>
      </w:tr>
      <w:tr w:rsidR="003D4D4F" w14:paraId="3117A653"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599022FE"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B3D86"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2393E997"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11-45</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7C750A43"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3 001 114 880,01</w:t>
            </w:r>
          </w:p>
        </w:tc>
      </w:tr>
      <w:tr w:rsidR="003D4D4F" w14:paraId="27DBE863" w14:textId="77777777">
        <w:trPr>
          <w:trHeight w:val="230"/>
        </w:trPr>
        <w:tc>
          <w:tcPr>
            <w:tcW w:w="3544" w:type="dxa"/>
            <w:vMerge/>
            <w:tcBorders>
              <w:top w:val="single" w:sz="4" w:space="0" w:color="000000"/>
              <w:left w:val="single" w:sz="4" w:space="0" w:color="000000"/>
              <w:bottom w:val="single" w:sz="4" w:space="0" w:color="000000"/>
              <w:right w:val="single" w:sz="4" w:space="0" w:color="000000"/>
            </w:tcBorders>
            <w:vAlign w:val="center"/>
          </w:tcPr>
          <w:p w14:paraId="73548CE6"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none" w:sz="4" w:space="0" w:color="000000"/>
              <w:right w:val="single" w:sz="4" w:space="0" w:color="000000"/>
            </w:tcBorders>
            <w:shd w:val="clear" w:color="auto" w:fill="FFFFFF"/>
            <w:vAlign w:val="center"/>
          </w:tcPr>
          <w:p w14:paraId="0DAE5017"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w:t>
            </w:r>
          </w:p>
        </w:tc>
        <w:tc>
          <w:tcPr>
            <w:tcW w:w="1391" w:type="dxa"/>
            <w:tcBorders>
              <w:top w:val="none" w:sz="4" w:space="0" w:color="000000"/>
              <w:left w:val="none" w:sz="4" w:space="0" w:color="000000"/>
              <w:bottom w:val="none" w:sz="4" w:space="0" w:color="000000"/>
              <w:right w:val="single" w:sz="8" w:space="0" w:color="000000"/>
            </w:tcBorders>
            <w:shd w:val="clear" w:color="auto" w:fill="FFFFFF"/>
            <w:noWrap/>
            <w:vAlign w:val="center"/>
          </w:tcPr>
          <w:p w14:paraId="734331A2"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12-00</w:t>
            </w:r>
          </w:p>
        </w:tc>
        <w:tc>
          <w:tcPr>
            <w:tcW w:w="4137" w:type="dxa"/>
            <w:tcBorders>
              <w:top w:val="none" w:sz="4" w:space="0" w:color="000000"/>
              <w:left w:val="none" w:sz="4" w:space="0" w:color="000000"/>
              <w:bottom w:val="none" w:sz="4" w:space="0" w:color="000000"/>
              <w:right w:val="single" w:sz="8" w:space="0" w:color="000000"/>
            </w:tcBorders>
            <w:shd w:val="clear" w:color="auto" w:fill="FFFFFF"/>
            <w:vAlign w:val="center"/>
          </w:tcPr>
          <w:p w14:paraId="73D4054A"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2 770 259 889,24</w:t>
            </w:r>
          </w:p>
        </w:tc>
      </w:tr>
      <w:tr w:rsidR="003D4D4F" w14:paraId="3F8FDC5E" w14:textId="77777777">
        <w:trPr>
          <w:trHeight w:val="230"/>
        </w:trPr>
        <w:tc>
          <w:tcPr>
            <w:tcW w:w="3544" w:type="dxa"/>
            <w:vMerge/>
            <w:tcBorders>
              <w:top w:val="single" w:sz="4" w:space="0" w:color="000000"/>
              <w:left w:val="single" w:sz="4" w:space="0" w:color="000000"/>
              <w:bottom w:val="single" w:sz="4" w:space="0" w:color="000000"/>
              <w:right w:val="single" w:sz="4" w:space="0" w:color="000000"/>
            </w:tcBorders>
            <w:vAlign w:val="center"/>
          </w:tcPr>
          <w:p w14:paraId="3A6EE539"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none" w:sz="4" w:space="0" w:color="000000"/>
              <w:right w:val="single" w:sz="4" w:space="0" w:color="000000"/>
            </w:tcBorders>
            <w:shd w:val="clear" w:color="auto" w:fill="FFFFFF"/>
            <w:vAlign w:val="center"/>
          </w:tcPr>
          <w:p w14:paraId="4B5C8B95"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w:t>
            </w:r>
          </w:p>
        </w:tc>
        <w:tc>
          <w:tcPr>
            <w:tcW w:w="1391" w:type="dxa"/>
            <w:tcBorders>
              <w:top w:val="none" w:sz="4" w:space="0" w:color="000000"/>
              <w:left w:val="none" w:sz="4" w:space="0" w:color="000000"/>
              <w:bottom w:val="none" w:sz="4" w:space="0" w:color="000000"/>
              <w:right w:val="single" w:sz="8" w:space="0" w:color="000000"/>
            </w:tcBorders>
            <w:shd w:val="clear" w:color="auto" w:fill="FFFFFF"/>
            <w:noWrap/>
            <w:vAlign w:val="center"/>
          </w:tcPr>
          <w:p w14:paraId="38639EBB"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12-15</w:t>
            </w:r>
          </w:p>
        </w:tc>
        <w:tc>
          <w:tcPr>
            <w:tcW w:w="4137" w:type="dxa"/>
            <w:tcBorders>
              <w:top w:val="none" w:sz="4" w:space="0" w:color="000000"/>
              <w:left w:val="none" w:sz="4" w:space="0" w:color="000000"/>
              <w:bottom w:val="none" w:sz="4" w:space="0" w:color="000000"/>
              <w:right w:val="single" w:sz="8" w:space="0" w:color="000000"/>
            </w:tcBorders>
            <w:shd w:val="clear" w:color="auto" w:fill="FFFFFF"/>
            <w:vAlign w:val="center"/>
          </w:tcPr>
          <w:p w14:paraId="60CD5056"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2 539 404 898,47</w:t>
            </w:r>
          </w:p>
        </w:tc>
      </w:tr>
      <w:tr w:rsidR="003D4D4F" w14:paraId="3ADB8E5C" w14:textId="77777777">
        <w:trPr>
          <w:trHeight w:val="230"/>
        </w:trPr>
        <w:tc>
          <w:tcPr>
            <w:tcW w:w="3544" w:type="dxa"/>
            <w:vMerge/>
            <w:tcBorders>
              <w:top w:val="single" w:sz="4" w:space="0" w:color="000000"/>
              <w:left w:val="single" w:sz="4" w:space="0" w:color="000000"/>
              <w:bottom w:val="single" w:sz="4" w:space="0" w:color="000000"/>
              <w:right w:val="single" w:sz="4" w:space="0" w:color="000000"/>
            </w:tcBorders>
            <w:vAlign w:val="center"/>
          </w:tcPr>
          <w:p w14:paraId="0D05D5EC"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none" w:sz="4" w:space="0" w:color="000000"/>
              <w:right w:val="single" w:sz="4" w:space="0" w:color="000000"/>
            </w:tcBorders>
            <w:shd w:val="clear" w:color="auto" w:fill="FFFFFF"/>
            <w:vAlign w:val="center"/>
          </w:tcPr>
          <w:p w14:paraId="33EC750F"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w:t>
            </w:r>
          </w:p>
        </w:tc>
        <w:tc>
          <w:tcPr>
            <w:tcW w:w="1391" w:type="dxa"/>
            <w:tcBorders>
              <w:top w:val="none" w:sz="4" w:space="0" w:color="000000"/>
              <w:left w:val="none" w:sz="4" w:space="0" w:color="000000"/>
              <w:bottom w:val="none" w:sz="4" w:space="0" w:color="000000"/>
              <w:right w:val="single" w:sz="8" w:space="0" w:color="000000"/>
            </w:tcBorders>
            <w:shd w:val="clear" w:color="auto" w:fill="FFFFFF"/>
            <w:noWrap/>
            <w:vAlign w:val="center"/>
          </w:tcPr>
          <w:p w14:paraId="11538E61"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12-30</w:t>
            </w:r>
          </w:p>
        </w:tc>
        <w:tc>
          <w:tcPr>
            <w:tcW w:w="4137" w:type="dxa"/>
            <w:tcBorders>
              <w:top w:val="none" w:sz="4" w:space="0" w:color="000000"/>
              <w:left w:val="none" w:sz="4" w:space="0" w:color="000000"/>
              <w:bottom w:val="none" w:sz="4" w:space="0" w:color="000000"/>
              <w:right w:val="single" w:sz="8" w:space="0" w:color="000000"/>
            </w:tcBorders>
            <w:shd w:val="clear" w:color="auto" w:fill="FFFFFF"/>
            <w:vAlign w:val="center"/>
          </w:tcPr>
          <w:p w14:paraId="4D89CF1E"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2 308 549 907,70</w:t>
            </w:r>
          </w:p>
        </w:tc>
      </w:tr>
      <w:tr w:rsidR="003D4D4F" w14:paraId="72AC44DA" w14:textId="77777777">
        <w:trPr>
          <w:trHeight w:val="230"/>
        </w:trPr>
        <w:tc>
          <w:tcPr>
            <w:tcW w:w="3544" w:type="dxa"/>
            <w:vMerge/>
            <w:tcBorders>
              <w:top w:val="single" w:sz="4" w:space="0" w:color="000000"/>
              <w:left w:val="single" w:sz="4" w:space="0" w:color="000000"/>
              <w:bottom w:val="single" w:sz="4" w:space="0" w:color="000000"/>
              <w:right w:val="single" w:sz="4" w:space="0" w:color="000000"/>
            </w:tcBorders>
            <w:vAlign w:val="center"/>
          </w:tcPr>
          <w:p w14:paraId="13F13ECF"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none" w:sz="4" w:space="0" w:color="000000"/>
              <w:right w:val="single" w:sz="4" w:space="0" w:color="000000"/>
            </w:tcBorders>
            <w:shd w:val="clear" w:color="auto" w:fill="FFFFFF"/>
            <w:vAlign w:val="center"/>
          </w:tcPr>
          <w:p w14:paraId="29034771"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w:t>
            </w:r>
          </w:p>
        </w:tc>
        <w:tc>
          <w:tcPr>
            <w:tcW w:w="1391" w:type="dxa"/>
            <w:tcBorders>
              <w:top w:val="none" w:sz="4" w:space="0" w:color="000000"/>
              <w:left w:val="none" w:sz="4" w:space="0" w:color="000000"/>
              <w:bottom w:val="none" w:sz="4" w:space="0" w:color="000000"/>
              <w:right w:val="single" w:sz="8" w:space="0" w:color="000000"/>
            </w:tcBorders>
            <w:shd w:val="clear" w:color="auto" w:fill="FFFFFF"/>
            <w:noWrap/>
            <w:vAlign w:val="center"/>
          </w:tcPr>
          <w:p w14:paraId="7DD89563"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12-45</w:t>
            </w:r>
          </w:p>
        </w:tc>
        <w:tc>
          <w:tcPr>
            <w:tcW w:w="4137" w:type="dxa"/>
            <w:tcBorders>
              <w:top w:val="none" w:sz="4" w:space="0" w:color="000000"/>
              <w:left w:val="none" w:sz="4" w:space="0" w:color="000000"/>
              <w:bottom w:val="none" w:sz="4" w:space="0" w:color="000000"/>
              <w:right w:val="single" w:sz="8" w:space="0" w:color="000000"/>
            </w:tcBorders>
            <w:shd w:val="clear" w:color="auto" w:fill="FFFFFF"/>
            <w:vAlign w:val="center"/>
          </w:tcPr>
          <w:p w14:paraId="78E7E0E9"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2 077 694 916,93</w:t>
            </w:r>
          </w:p>
        </w:tc>
      </w:tr>
      <w:tr w:rsidR="003D4D4F" w14:paraId="704ADB07" w14:textId="77777777">
        <w:trPr>
          <w:trHeight w:val="230"/>
        </w:trPr>
        <w:tc>
          <w:tcPr>
            <w:tcW w:w="3544" w:type="dxa"/>
            <w:vMerge/>
            <w:tcBorders>
              <w:top w:val="single" w:sz="4" w:space="0" w:color="000000"/>
              <w:left w:val="single" w:sz="4" w:space="0" w:color="000000"/>
              <w:bottom w:val="single" w:sz="4" w:space="0" w:color="000000"/>
              <w:right w:val="single" w:sz="4" w:space="0" w:color="000000"/>
            </w:tcBorders>
            <w:vAlign w:val="center"/>
          </w:tcPr>
          <w:p w14:paraId="55DA42ED"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none" w:sz="4" w:space="0" w:color="000000"/>
              <w:right w:val="single" w:sz="4" w:space="0" w:color="000000"/>
            </w:tcBorders>
            <w:shd w:val="clear" w:color="auto" w:fill="FFFFFF"/>
            <w:vAlign w:val="center"/>
          </w:tcPr>
          <w:p w14:paraId="31464EF2"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12</w:t>
            </w:r>
          </w:p>
        </w:tc>
        <w:tc>
          <w:tcPr>
            <w:tcW w:w="1391" w:type="dxa"/>
            <w:tcBorders>
              <w:top w:val="none" w:sz="4" w:space="0" w:color="000000"/>
              <w:left w:val="none" w:sz="4" w:space="0" w:color="000000"/>
              <w:bottom w:val="none" w:sz="4" w:space="0" w:color="000000"/>
              <w:right w:val="single" w:sz="8" w:space="0" w:color="000000"/>
            </w:tcBorders>
            <w:shd w:val="clear" w:color="auto" w:fill="FFFFFF"/>
            <w:noWrap/>
            <w:vAlign w:val="center"/>
          </w:tcPr>
          <w:p w14:paraId="714F7360"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13-00</w:t>
            </w:r>
          </w:p>
        </w:tc>
        <w:tc>
          <w:tcPr>
            <w:tcW w:w="4137" w:type="dxa"/>
            <w:tcBorders>
              <w:top w:val="none" w:sz="4" w:space="0" w:color="000000"/>
              <w:left w:val="none" w:sz="4" w:space="0" w:color="000000"/>
              <w:bottom w:val="none" w:sz="4" w:space="0" w:color="000000"/>
              <w:right w:val="single" w:sz="8" w:space="0" w:color="000000"/>
            </w:tcBorders>
            <w:shd w:val="clear" w:color="auto" w:fill="FFFFFF"/>
            <w:vAlign w:val="center"/>
          </w:tcPr>
          <w:p w14:paraId="100A256F"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1 846 839 926,16</w:t>
            </w:r>
          </w:p>
        </w:tc>
      </w:tr>
      <w:tr w:rsidR="003D4D4F" w14:paraId="483795D3"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02C1953B"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6AB4F"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13</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6466DC5A"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13-15</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592053B1"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1 615 984 935,39</w:t>
            </w:r>
          </w:p>
        </w:tc>
      </w:tr>
      <w:tr w:rsidR="003D4D4F" w14:paraId="6CC5BAFE"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177BA868"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84EB5"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14</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39F0670C"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13-30</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56AE0369"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1 385 129 944,62</w:t>
            </w:r>
          </w:p>
        </w:tc>
      </w:tr>
      <w:tr w:rsidR="003D4D4F" w14:paraId="1EF3C3E7"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78A39908"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2C45D"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31A3F263"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13-45</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79968831"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1 154 274 953,85</w:t>
            </w:r>
          </w:p>
        </w:tc>
      </w:tr>
      <w:tr w:rsidR="003D4D4F" w14:paraId="0319E070"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08AF3164"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66CD8"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458A780E"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14-00</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6C2C85E7"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923 419 963,08</w:t>
            </w:r>
          </w:p>
        </w:tc>
      </w:tr>
      <w:tr w:rsidR="003D4D4F" w14:paraId="04D1B2D9" w14:textId="77777777">
        <w:trPr>
          <w:trHeight w:val="230"/>
        </w:trPr>
        <w:tc>
          <w:tcPr>
            <w:tcW w:w="3544" w:type="dxa"/>
            <w:vMerge/>
            <w:tcBorders>
              <w:top w:val="single" w:sz="4" w:space="0" w:color="000000"/>
              <w:left w:val="single" w:sz="4" w:space="0" w:color="000000"/>
              <w:bottom w:val="single" w:sz="4" w:space="0" w:color="000000"/>
              <w:right w:val="single" w:sz="4" w:space="0" w:color="000000"/>
            </w:tcBorders>
            <w:vAlign w:val="center"/>
          </w:tcPr>
          <w:p w14:paraId="12C3E35C"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none" w:sz="4" w:space="0" w:color="000000"/>
              <w:right w:val="single" w:sz="4" w:space="0" w:color="000000"/>
            </w:tcBorders>
            <w:shd w:val="clear" w:color="auto" w:fill="FFFFFF"/>
            <w:vAlign w:val="center"/>
          </w:tcPr>
          <w:p w14:paraId="7FF5FC83"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17</w:t>
            </w:r>
          </w:p>
        </w:tc>
        <w:tc>
          <w:tcPr>
            <w:tcW w:w="1391" w:type="dxa"/>
            <w:tcBorders>
              <w:top w:val="none" w:sz="4" w:space="0" w:color="000000"/>
              <w:left w:val="none" w:sz="4" w:space="0" w:color="000000"/>
              <w:bottom w:val="none" w:sz="4" w:space="0" w:color="000000"/>
              <w:right w:val="single" w:sz="8" w:space="0" w:color="000000"/>
            </w:tcBorders>
            <w:shd w:val="clear" w:color="auto" w:fill="FFFFFF"/>
            <w:noWrap/>
            <w:vAlign w:val="center"/>
          </w:tcPr>
          <w:p w14:paraId="1AE5385C"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14-15</w:t>
            </w:r>
          </w:p>
        </w:tc>
        <w:tc>
          <w:tcPr>
            <w:tcW w:w="4137" w:type="dxa"/>
            <w:tcBorders>
              <w:top w:val="none" w:sz="4" w:space="0" w:color="000000"/>
              <w:left w:val="none" w:sz="4" w:space="0" w:color="000000"/>
              <w:bottom w:val="none" w:sz="4" w:space="0" w:color="000000"/>
              <w:right w:val="single" w:sz="8" w:space="0" w:color="000000"/>
            </w:tcBorders>
            <w:shd w:val="clear" w:color="auto" w:fill="FFFFFF"/>
            <w:vAlign w:val="center"/>
          </w:tcPr>
          <w:p w14:paraId="66AFE42E"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692 564 972,31</w:t>
            </w:r>
          </w:p>
        </w:tc>
      </w:tr>
      <w:tr w:rsidR="003D4D4F" w14:paraId="0800D238" w14:textId="77777777">
        <w:trPr>
          <w:trHeight w:val="192"/>
        </w:trPr>
        <w:tc>
          <w:tcPr>
            <w:tcW w:w="3544" w:type="dxa"/>
            <w:vMerge/>
            <w:tcBorders>
              <w:top w:val="single" w:sz="4" w:space="0" w:color="000000"/>
              <w:left w:val="single" w:sz="4" w:space="0" w:color="000000"/>
              <w:bottom w:val="single" w:sz="4" w:space="0" w:color="000000"/>
              <w:right w:val="single" w:sz="4" w:space="0" w:color="000000"/>
            </w:tcBorders>
            <w:vAlign w:val="center"/>
          </w:tcPr>
          <w:p w14:paraId="7BC6E527" w14:textId="77777777" w:rsidR="003D4D4F" w:rsidRDefault="003D4D4F">
            <w:pPr>
              <w:spacing w:after="0" w:line="256" w:lineRule="auto"/>
              <w:rPr>
                <w:rFonts w:ascii="Times New Roman" w:eastAsia="Times New Roman" w:hAnsi="Times New Roman" w:cs="Times New Roman"/>
                <w:b/>
                <w:bCs/>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1FD76"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1C7547C0"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14-30</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5A4E46D9"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461 709 981,54</w:t>
            </w:r>
          </w:p>
        </w:tc>
      </w:tr>
      <w:tr w:rsidR="003D4D4F" w14:paraId="12DF1752" w14:textId="77777777">
        <w:trPr>
          <w:trHeight w:val="192"/>
        </w:trPr>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D6A97"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Цена отсечения лота, руб.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ED7D5" w14:textId="77777777" w:rsidR="003D4D4F" w:rsidRDefault="00362CBE">
            <w:pPr>
              <w:spacing w:after="0" w:line="25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19</w:t>
            </w:r>
          </w:p>
        </w:tc>
        <w:tc>
          <w:tcPr>
            <w:tcW w:w="1391" w:type="dxa"/>
            <w:tcBorders>
              <w:top w:val="none" w:sz="4" w:space="0" w:color="000000"/>
              <w:left w:val="none" w:sz="4" w:space="0" w:color="000000"/>
              <w:bottom w:val="single" w:sz="8" w:space="0" w:color="000000"/>
              <w:right w:val="single" w:sz="8" w:space="0" w:color="000000"/>
            </w:tcBorders>
            <w:shd w:val="clear" w:color="auto" w:fill="FFFFFF"/>
            <w:noWrap/>
            <w:vAlign w:val="center"/>
          </w:tcPr>
          <w:p w14:paraId="53EAC9F7" w14:textId="77777777" w:rsidR="003D4D4F" w:rsidRDefault="00362CBE">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14-45</w:t>
            </w:r>
          </w:p>
        </w:tc>
        <w:tc>
          <w:tcPr>
            <w:tcW w:w="4137" w:type="dxa"/>
            <w:tcBorders>
              <w:top w:val="none" w:sz="4" w:space="0" w:color="000000"/>
              <w:left w:val="none" w:sz="4" w:space="0" w:color="000000"/>
              <w:bottom w:val="single" w:sz="8" w:space="0" w:color="000000"/>
              <w:right w:val="single" w:sz="8" w:space="0" w:color="000000"/>
            </w:tcBorders>
            <w:shd w:val="clear" w:color="auto" w:fill="FFFFFF"/>
            <w:vAlign w:val="center"/>
          </w:tcPr>
          <w:p w14:paraId="7152DC6C" w14:textId="77777777" w:rsidR="003D4D4F" w:rsidRDefault="00362CBE">
            <w:pPr>
              <w:spacing w:after="0"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255 000 000,00</w:t>
            </w:r>
          </w:p>
        </w:tc>
      </w:tr>
    </w:tbl>
    <w:p w14:paraId="138E507A" w14:textId="77777777" w:rsidR="003D4D4F" w:rsidRDefault="003D4D4F">
      <w:pPr>
        <w:spacing w:after="0" w:line="240" w:lineRule="auto"/>
        <w:rPr>
          <w:rFonts w:ascii="Times New Roman" w:eastAsia="Times New Roman" w:hAnsi="Times New Roman" w:cs="Times New Roman"/>
          <w:b/>
          <w:sz w:val="24"/>
          <w:szCs w:val="24"/>
        </w:rPr>
      </w:pPr>
    </w:p>
    <w:p w14:paraId="55B207D3" w14:textId="77777777" w:rsidR="003D4D4F" w:rsidRDefault="003D4D4F">
      <w:pPr>
        <w:spacing w:after="0" w:line="264" w:lineRule="auto"/>
        <w:jc w:val="both"/>
        <w:rPr>
          <w:rFonts w:ascii="Times New Roman" w:hAnsi="Times New Roman" w:cs="Times New Roman"/>
        </w:rPr>
      </w:pPr>
    </w:p>
    <w:p w14:paraId="29E309A3" w14:textId="72324664" w:rsidR="003D4D4F" w:rsidRDefault="00362CBE">
      <w:pPr>
        <w:spacing w:after="0" w:line="264" w:lineRule="auto"/>
        <w:ind w:firstLine="709"/>
        <w:jc w:val="both"/>
        <w:rPr>
          <w:rFonts w:ascii="Times New Roman" w:hAnsi="Times New Roman" w:cs="Times New Roman"/>
        </w:rPr>
      </w:pPr>
      <w:r>
        <w:rPr>
          <w:rFonts w:ascii="Times New Roman" w:hAnsi="Times New Roman" w:cs="Times New Roman"/>
        </w:rPr>
        <w:t xml:space="preserve">В период с </w:t>
      </w:r>
      <w:r w:rsidR="000D0B77">
        <w:rPr>
          <w:rFonts w:ascii="Times New Roman" w:hAnsi="Times New Roman" w:cs="Times New Roman"/>
        </w:rPr>
        <w:t>22</w:t>
      </w:r>
      <w:r>
        <w:rPr>
          <w:rFonts w:ascii="Times New Roman" w:hAnsi="Times New Roman" w:cs="Times New Roman"/>
        </w:rPr>
        <w:t>.1</w:t>
      </w:r>
      <w:r w:rsidR="000D0B77">
        <w:rPr>
          <w:rFonts w:ascii="Times New Roman" w:hAnsi="Times New Roman" w:cs="Times New Roman"/>
        </w:rPr>
        <w:t>1</w:t>
      </w:r>
      <w:r>
        <w:rPr>
          <w:rFonts w:ascii="Times New Roman" w:hAnsi="Times New Roman" w:cs="Times New Roman"/>
        </w:rPr>
        <w:t>.2025 по 1</w:t>
      </w:r>
      <w:r w:rsidR="000D0B77">
        <w:rPr>
          <w:rFonts w:ascii="Times New Roman" w:hAnsi="Times New Roman" w:cs="Times New Roman"/>
        </w:rPr>
        <w:t>6</w:t>
      </w:r>
      <w:r>
        <w:rPr>
          <w:rFonts w:ascii="Times New Roman" w:hAnsi="Times New Roman" w:cs="Times New Roman"/>
        </w:rPr>
        <w:t>.1</w:t>
      </w:r>
      <w:r w:rsidR="000D0B77">
        <w:rPr>
          <w:rFonts w:ascii="Times New Roman" w:hAnsi="Times New Roman" w:cs="Times New Roman"/>
        </w:rPr>
        <w:t>2</w:t>
      </w:r>
      <w:r>
        <w:rPr>
          <w:rFonts w:ascii="Times New Roman" w:hAnsi="Times New Roman" w:cs="Times New Roman"/>
        </w:rPr>
        <w:t xml:space="preserve">.2025, 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договоры поручительства, а также судебные акты (основания). По вопросу ознакомления обращаться к представителю Принципала: Хамитов Артур </w:t>
      </w:r>
      <w:proofErr w:type="spellStart"/>
      <w:r>
        <w:rPr>
          <w:rFonts w:ascii="Times New Roman" w:hAnsi="Times New Roman" w:cs="Times New Roman"/>
        </w:rPr>
        <w:t>Радикович</w:t>
      </w:r>
      <w:proofErr w:type="spellEnd"/>
      <w:r>
        <w:rPr>
          <w:rFonts w:ascii="Times New Roman" w:hAnsi="Times New Roman" w:cs="Times New Roman"/>
        </w:rPr>
        <w:t>, начальник отдела по работе с проблемными активами Башкирского РФ АО «Россельхозбанк», адрес эл. почты (</w:t>
      </w:r>
      <w:proofErr w:type="spellStart"/>
      <w:r>
        <w:rPr>
          <w:rFonts w:ascii="Times New Roman" w:hAnsi="Times New Roman" w:cs="Times New Roman"/>
        </w:rPr>
        <w:t>e-mail</w:t>
      </w:r>
      <w:proofErr w:type="spellEnd"/>
      <w:r>
        <w:rPr>
          <w:rFonts w:ascii="Times New Roman" w:hAnsi="Times New Roman" w:cs="Times New Roman"/>
        </w:rPr>
        <w:t>): HamitovAR@bash.rshb.ru, тел.: +7 (347)-2-24-91-02, доб. 1074, (сот. 8 (919) 611-88-53); адрес: 400008, г. Уфа, ул. Ленина, д.70.</w:t>
      </w:r>
    </w:p>
    <w:p w14:paraId="05F57FD8" w14:textId="77777777" w:rsidR="003D4D4F" w:rsidRDefault="003D4D4F">
      <w:pPr>
        <w:spacing w:after="0" w:line="264" w:lineRule="auto"/>
        <w:ind w:firstLine="709"/>
        <w:jc w:val="both"/>
        <w:rPr>
          <w:rFonts w:ascii="Times New Roman" w:hAnsi="Times New Roman" w:cs="Times New Roman"/>
        </w:rPr>
      </w:pPr>
    </w:p>
    <w:p w14:paraId="36363BD7" w14:textId="77777777" w:rsidR="003D4D4F" w:rsidRDefault="00362CBE">
      <w:pPr>
        <w:spacing w:after="0" w:line="24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eastAsia="ru-RU"/>
        </w:rPr>
        <w:t>Порядок проведения торговой процедуры:</w:t>
      </w:r>
    </w:p>
    <w:p w14:paraId="59A26DB0" w14:textId="77777777" w:rsidR="003D4D4F" w:rsidRDefault="003D4D4F">
      <w:pPr>
        <w:spacing w:after="0" w:line="240" w:lineRule="auto"/>
        <w:ind w:firstLine="709"/>
        <w:jc w:val="center"/>
        <w:rPr>
          <w:rFonts w:ascii="Times New Roman" w:eastAsia="Times New Roman" w:hAnsi="Times New Roman" w:cs="Times New Roman"/>
          <w:b/>
          <w:bCs/>
          <w:sz w:val="24"/>
          <w:szCs w:val="24"/>
        </w:rPr>
      </w:pPr>
    </w:p>
    <w:p w14:paraId="4756D6D3" w14:textId="77777777" w:rsidR="003D4D4F" w:rsidRDefault="00362CBE">
      <w:pPr>
        <w:numPr>
          <w:ilvl w:val="1"/>
          <w:numId w:val="1"/>
        </w:numPr>
        <w:spacing w:after="0" w:line="264" w:lineRule="auto"/>
        <w:ind w:left="0" w:right="2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697C26FB" w14:textId="77777777" w:rsidR="003D4D4F" w:rsidRDefault="00362CBE">
      <w:pPr>
        <w:tabs>
          <w:tab w:val="left" w:pos="6946"/>
        </w:tabs>
        <w:spacing w:after="0" w:line="264"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«Шаг аукциона» устанавливается Продавцом и не изменяется в течение всего аукциона «на понижение».</w:t>
      </w:r>
    </w:p>
    <w:p w14:paraId="5AF04C37" w14:textId="77777777" w:rsidR="003D4D4F" w:rsidRDefault="00362CBE">
      <w:pPr>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4FA8BC70" w14:textId="77777777" w:rsidR="003D4D4F" w:rsidRDefault="00362CBE">
      <w:pPr>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1751E217" w14:textId="77777777" w:rsidR="003D4D4F" w:rsidRDefault="00362CBE">
      <w:pPr>
        <w:tabs>
          <w:tab w:val="left" w:pos="709"/>
        </w:tabs>
        <w:spacing w:after="0" w:line="264"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Со времени публикации на площадке</w:t>
      </w:r>
      <w:r>
        <w:rPr>
          <w:rFonts w:ascii="Times New Roman" w:eastAsia="Times New Roman" w:hAnsi="Times New Roman" w:cs="Times New Roman"/>
          <w:sz w:val="17"/>
          <w:szCs w:val="17"/>
        </w:rPr>
        <w:t xml:space="preserve"> </w:t>
      </w:r>
      <w:r>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Pr>
          <w:rFonts w:ascii="Times New Roman" w:eastAsia="Times New Roman" w:hAnsi="Times New Roman" w:cs="Times New Roman"/>
          <w:sz w:val="24"/>
          <w:szCs w:val="24"/>
          <w:lang w:eastAsia="ru-RU"/>
        </w:rPr>
        <w:t xml:space="preserve">порядка и сроков заключения договора </w:t>
      </w:r>
      <w:r>
        <w:rPr>
          <w:rFonts w:ascii="Times New Roman" w:eastAsia="Times New Roman" w:hAnsi="Times New Roman" w:cs="Times New Roman"/>
          <w:sz w:val="24"/>
          <w:szCs w:val="24"/>
        </w:rPr>
        <w:t>уступки прав (требований)</w:t>
      </w:r>
      <w:r>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Pr>
          <w:rFonts w:ascii="Times New Roman" w:eastAsia="Times New Roman" w:hAnsi="Times New Roman" w:cs="Times New Roman"/>
          <w:sz w:val="24"/>
          <w:szCs w:val="24"/>
        </w:rPr>
        <w:t>;</w:t>
      </w:r>
    </w:p>
    <w:p w14:paraId="3B5B582F" w14:textId="77777777" w:rsidR="003D4D4F" w:rsidRDefault="00362CBE">
      <w:pPr>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3A52D605" w14:textId="77777777" w:rsidR="003D4D4F" w:rsidRDefault="00362CBE">
      <w:pPr>
        <w:widowControl w:val="0"/>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В течение 15 минут со времени начала проведения процедуры аукциона «на понижение» (торгов) </w:t>
      </w:r>
      <w:r>
        <w:rPr>
          <w:rFonts w:ascii="Times New Roman" w:hAnsi="Times New Roman" w:cs="Times New Roman"/>
          <w:sz w:val="24"/>
          <w:szCs w:val="24"/>
        </w:rPr>
        <w:t>участникам</w:t>
      </w:r>
      <w:r>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16E95A95" w14:textId="77777777" w:rsidR="003D4D4F" w:rsidRDefault="00362CBE">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случае если в течение указанного времени:</w:t>
      </w:r>
    </w:p>
    <w:p w14:paraId="1144B4AA" w14:textId="77777777" w:rsidR="003D4D4F" w:rsidRDefault="00362CBE">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15 минут, пока не будет подано ценовое предложение или пока начальная цена в ходе снижения не дойдет до цены отсечения.</w:t>
      </w:r>
    </w:p>
    <w:p w14:paraId="13D38985" w14:textId="77777777" w:rsidR="003D4D4F" w:rsidRDefault="00362CBE">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Pr>
          <w:rFonts w:ascii="Times New Roman" w:eastAsia="Times New Roman" w:hAnsi="Times New Roman" w:cs="Times New Roman"/>
          <w:sz w:val="24"/>
          <w:szCs w:val="24"/>
        </w:rPr>
        <w:t xml:space="preserve">15 минут </w:t>
      </w:r>
      <w:r>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Pr>
          <w:rFonts w:ascii="Times New Roman" w:eastAsia="Times New Roman" w:hAnsi="Times New Roman" w:cs="Times New Roman"/>
          <w:sz w:val="24"/>
          <w:szCs w:val="24"/>
        </w:rPr>
        <w:t xml:space="preserve">15 минут </w:t>
      </w:r>
      <w:r>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Pr>
          <w:rFonts w:ascii="Times New Roman" w:eastAsia="Times New Roman" w:hAnsi="Times New Roman" w:cs="Times New Roman"/>
          <w:sz w:val="24"/>
          <w:szCs w:val="24"/>
        </w:rPr>
        <w:t>АС Оператора завершает процедуру торгов и переводит извещение в статус торгов – закрыт.</w:t>
      </w:r>
    </w:p>
    <w:p w14:paraId="354F69CA" w14:textId="77777777" w:rsidR="003D4D4F" w:rsidRDefault="00362CBE">
      <w:pPr>
        <w:tabs>
          <w:tab w:val="left" w:pos="871"/>
        </w:tabs>
        <w:spacing w:after="0" w:line="264" w:lineRule="auto"/>
        <w:ind w:right="20" w:firstLine="709"/>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1.4. Снижение начальной цены реализации возможно до цены отсечения</w:t>
      </w:r>
      <w:r>
        <w:rPr>
          <w:rFonts w:ascii="Courier New" w:eastAsia="Courier New" w:hAnsi="Courier New" w:cs="Courier New"/>
          <w:sz w:val="16"/>
          <w:szCs w:val="16"/>
        </w:rPr>
        <w:t>,</w:t>
      </w:r>
      <w:r>
        <w:rPr>
          <w:rFonts w:ascii="Times New Roman" w:eastAsia="Times New Roman" w:hAnsi="Times New Roman" w:cs="Times New Roman"/>
          <w:sz w:val="24"/>
          <w:szCs w:val="24"/>
        </w:rPr>
        <w:t xml:space="preserve"> установленной при публикации процедуры аукциона «на понижение»</w:t>
      </w:r>
      <w:r>
        <w:rPr>
          <w:rFonts w:ascii="Times New Roman" w:eastAsia="Times New Roman" w:hAnsi="Times New Roman" w:cs="Times New Roman"/>
          <w:sz w:val="23"/>
          <w:szCs w:val="23"/>
        </w:rPr>
        <w:t xml:space="preserve">. </w:t>
      </w:r>
    </w:p>
    <w:p w14:paraId="429A463F" w14:textId="77777777" w:rsidR="003D4D4F" w:rsidRDefault="00362CBE">
      <w:pPr>
        <w:tabs>
          <w:tab w:val="left" w:pos="871"/>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при достижении цены отсечения: </w:t>
      </w:r>
    </w:p>
    <w:p w14:paraId="3385ACE3" w14:textId="77777777" w:rsidR="003D4D4F" w:rsidRDefault="00362CBE">
      <w:pPr>
        <w:tabs>
          <w:tab w:val="left" w:pos="871"/>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2A465DAD" w14:textId="77777777" w:rsidR="003D4D4F" w:rsidRDefault="00362CBE">
      <w:pPr>
        <w:tabs>
          <w:tab w:val="left" w:pos="871"/>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68848E30" w14:textId="77777777" w:rsidR="003D4D4F" w:rsidRDefault="00362CBE">
      <w:pPr>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Предложение о цене Имущества должно подаваться </w:t>
      </w:r>
      <w:r>
        <w:rPr>
          <w:rFonts w:ascii="Times New Roman" w:eastAsia="Times New Roman" w:hAnsi="Times New Roman" w:cs="Times New Roman"/>
          <w:sz w:val="23"/>
          <w:szCs w:val="23"/>
        </w:rPr>
        <w:t xml:space="preserve">в </w:t>
      </w:r>
      <w:r>
        <w:rPr>
          <w:rFonts w:ascii="Times New Roman" w:eastAsia="Times New Roman" w:hAnsi="Times New Roman" w:cs="Times New Roman"/>
          <w:sz w:val="24"/>
          <w:szCs w:val="24"/>
        </w:rPr>
        <w:t>размере соответствующем шагу аукциона «на понижение».</w:t>
      </w:r>
    </w:p>
    <w:p w14:paraId="404FA732" w14:textId="77777777" w:rsidR="003D4D4F" w:rsidRDefault="00362CBE">
      <w:pPr>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4ACE083F" w14:textId="77777777" w:rsidR="003D4D4F" w:rsidRDefault="00362CBE">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 (максимальная цена).</w:t>
      </w:r>
    </w:p>
    <w:p w14:paraId="5D1F45FB" w14:textId="77777777" w:rsidR="003D4D4F" w:rsidRDefault="00362CBE">
      <w:pPr>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13CC9A02" w14:textId="77777777" w:rsidR="003D4D4F" w:rsidRDefault="00362CBE">
      <w:pPr>
        <w:tabs>
          <w:tab w:val="left" w:pos="1275"/>
        </w:tabs>
        <w:spacing w:after="0" w:line="264" w:lineRule="auto"/>
        <w:ind w:right="20"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Pr>
          <w:rFonts w:ascii="Times New Roman" w:eastAsia="Times New Roman" w:hAnsi="Times New Roman" w:cs="Times New Roman"/>
          <w:sz w:val="24"/>
          <w:szCs w:val="24"/>
        </w:rPr>
        <w:t>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уступки прав (требований) по</w:t>
      </w:r>
      <w:r>
        <w:rPr>
          <w:rFonts w:ascii="Times New Roman" w:eastAsia="Times New Roman" w:hAnsi="Times New Roman" w:cs="Times New Roman"/>
          <w:bCs/>
          <w:sz w:val="24"/>
          <w:szCs w:val="24"/>
        </w:rPr>
        <w:t xml:space="preserve"> начальной цене продажи</w:t>
      </w:r>
      <w:r>
        <w:rPr>
          <w:rFonts w:ascii="Times New Roman" w:eastAsia="Times New Roman" w:hAnsi="Times New Roman" w:cs="Times New Roman"/>
          <w:spacing w:val="-2"/>
          <w:sz w:val="24"/>
          <w:szCs w:val="24"/>
        </w:rPr>
        <w:t>.</w:t>
      </w:r>
    </w:p>
    <w:p w14:paraId="2B3D00D1" w14:textId="77777777" w:rsidR="003D4D4F" w:rsidRDefault="00362CBE">
      <w:pPr>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5E550D58" w14:textId="77777777" w:rsidR="003D4D4F" w:rsidRDefault="00362CBE">
      <w:pPr>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w:t>
      </w:r>
    </w:p>
    <w:p w14:paraId="7FEDC461" w14:textId="77777777" w:rsidR="003D4D4F" w:rsidRDefault="00362CBE">
      <w:pPr>
        <w:tabs>
          <w:tab w:val="left" w:pos="1275"/>
        </w:tabs>
        <w:spacing w:after="0" w:line="264" w:lineRule="auto"/>
        <w:ind w:right="20" w:firstLine="709"/>
        <w:jc w:val="both"/>
        <w:rPr>
          <w:rFonts w:ascii="Times New Roman" w:eastAsia="Times New Roman" w:hAnsi="Times New Roman" w:cs="Times New Roman"/>
          <w:sz w:val="24"/>
          <w:szCs w:val="24"/>
        </w:rPr>
      </w:pPr>
      <w:bookmarkStart w:id="9" w:name="_Hlk177514402"/>
      <w:r>
        <w:rPr>
          <w:rFonts w:ascii="Times New Roman" w:eastAsia="Times New Roman" w:hAnsi="Times New Roman" w:cs="Times New Roman"/>
          <w:sz w:val="24"/>
          <w:szCs w:val="24"/>
        </w:rPr>
        <w:t>1.9. 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5F93AE27" w14:textId="77777777" w:rsidR="003D4D4F" w:rsidRDefault="003D4D4F">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10" w:name="bookmark14"/>
      <w:bookmarkEnd w:id="9"/>
    </w:p>
    <w:p w14:paraId="3F8D042E" w14:textId="77777777" w:rsidR="003D4D4F" w:rsidRDefault="00362CBE">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10"/>
      <w:r>
        <w:rPr>
          <w:rFonts w:ascii="Times New Roman" w:eastAsia="Times New Roman" w:hAnsi="Times New Roman" w:cs="Times New Roman"/>
          <w:b/>
          <w:sz w:val="24"/>
          <w:szCs w:val="24"/>
        </w:rPr>
        <w:t xml:space="preserve"> «на понижение»</w:t>
      </w:r>
    </w:p>
    <w:p w14:paraId="1FE635C6" w14:textId="77777777" w:rsidR="003D4D4F" w:rsidRDefault="00362CBE">
      <w:pPr>
        <w:tabs>
          <w:tab w:val="left" w:pos="567"/>
          <w:tab w:val="left" w:pos="1146"/>
        </w:tabs>
        <w:spacing w:after="0" w:line="264"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Организатор торгов, Продавец Имущества вправе:</w:t>
      </w:r>
    </w:p>
    <w:p w14:paraId="5DA9B755" w14:textId="77777777" w:rsidR="003D4D4F" w:rsidRDefault="00362CB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3"/>
        </w:rPr>
        <w:t>в любое время отказаться от проведения Торговой процедуры.</w:t>
      </w:r>
    </w:p>
    <w:p w14:paraId="52EB1FE1" w14:textId="77777777" w:rsidR="003D4D4F" w:rsidRDefault="00362CB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11" w:name="OLE_LINK3"/>
      <w:bookmarkStart w:id="12" w:name="OLE_LINK4"/>
      <w:r>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bookmarkEnd w:id="11"/>
      <w:bookmarkEnd w:id="12"/>
    </w:p>
    <w:p w14:paraId="2132D913" w14:textId="77777777" w:rsidR="003D4D4F" w:rsidRDefault="00362CBE">
      <w:pPr>
        <w:tabs>
          <w:tab w:val="left" w:pos="1146"/>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36BE7BAE" w14:textId="77777777" w:rsidR="003D4D4F" w:rsidRDefault="00362CBE">
      <w:pPr>
        <w:tabs>
          <w:tab w:val="left" w:pos="1146"/>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449B8A84" w14:textId="77777777" w:rsidR="003D4D4F" w:rsidRDefault="00362CBE">
      <w:pPr>
        <w:tabs>
          <w:tab w:val="left" w:pos="1146"/>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Pr>
          <w:rFonts w:ascii="Times New Roman" w:eastAsia="Calibri" w:hAnsi="Times New Roman" w:cs="Times New Roman"/>
          <w:sz w:val="24"/>
          <w:szCs w:val="24"/>
        </w:rPr>
        <w:t>Торговой процедуры</w:t>
      </w:r>
      <w:r>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1E1DCEA9" w14:textId="77777777" w:rsidR="003D4D4F" w:rsidRDefault="003D4D4F">
      <w:pPr>
        <w:tabs>
          <w:tab w:val="left" w:pos="1146"/>
        </w:tabs>
        <w:spacing w:after="0" w:line="264" w:lineRule="auto"/>
        <w:ind w:right="23" w:firstLine="709"/>
        <w:jc w:val="both"/>
        <w:rPr>
          <w:rFonts w:ascii="Times New Roman" w:eastAsia="Times New Roman" w:hAnsi="Times New Roman" w:cs="Times New Roman"/>
          <w:sz w:val="24"/>
          <w:szCs w:val="24"/>
        </w:rPr>
      </w:pPr>
    </w:p>
    <w:p w14:paraId="788DE1AA" w14:textId="77777777" w:rsidR="003D4D4F" w:rsidRDefault="00362CBE">
      <w:pPr>
        <w:keepNext/>
        <w:keepLines/>
        <w:tabs>
          <w:tab w:val="left" w:pos="2855"/>
        </w:tabs>
        <w:spacing w:after="0" w:line="264" w:lineRule="auto"/>
        <w:jc w:val="center"/>
        <w:outlineLvl w:val="2"/>
        <w:rPr>
          <w:rFonts w:ascii="Times New Roman" w:eastAsia="Times New Roman" w:hAnsi="Times New Roman" w:cs="Times New Roman"/>
          <w:sz w:val="24"/>
          <w:szCs w:val="24"/>
        </w:rPr>
      </w:pPr>
      <w:r>
        <w:rPr>
          <w:rFonts w:ascii="Times New Roman" w:eastAsia="Times New Roman" w:hAnsi="Times New Roman" w:cs="Times New Roman"/>
          <w:b/>
          <w:sz w:val="24"/>
          <w:szCs w:val="24"/>
        </w:rPr>
        <w:t>3. Порядок внесения и возврата задатка</w:t>
      </w:r>
    </w:p>
    <w:p w14:paraId="76172067" w14:textId="77777777" w:rsidR="003D4D4F" w:rsidRDefault="00362CBE">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 20 000 000 (двадцать миллионов) рублей 00 копеек,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7043141D" w14:textId="77777777" w:rsidR="003D4D4F" w:rsidRDefault="00362CBE">
      <w:pPr>
        <w:tabs>
          <w:tab w:val="left" w:pos="0"/>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586790BF" w14:textId="77777777" w:rsidR="003D4D4F" w:rsidRDefault="00362CBE">
      <w:pPr>
        <w:tabs>
          <w:tab w:val="left" w:pos="709"/>
        </w:tabs>
        <w:spacing w:after="0" w:line="264" w:lineRule="auto"/>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1828E51A" w14:textId="77777777" w:rsidR="003D4D4F" w:rsidRDefault="00362CBE">
      <w:pPr>
        <w:tabs>
          <w:tab w:val="left" w:pos="1217"/>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73E9D7A1" w14:textId="77777777" w:rsidR="003D4D4F" w:rsidRDefault="00362CBE">
      <w:pPr>
        <w:tabs>
          <w:tab w:val="left" w:pos="1217"/>
        </w:tabs>
        <w:spacing w:after="0" w:line="264" w:lineRule="auto"/>
        <w:ind w:left="360" w:right="23" w:firstLine="3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Внесенный задаток подлежит возврату в течение 5 (пяти) рабочих дней:</w:t>
      </w:r>
    </w:p>
    <w:p w14:paraId="6D023CBD" w14:textId="77777777" w:rsidR="003D4D4F" w:rsidRDefault="00362CBE">
      <w:pPr>
        <w:tabs>
          <w:tab w:val="left" w:pos="1217"/>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E1053E" w14:textId="77777777" w:rsidR="003D4D4F" w:rsidRDefault="00362CBE">
      <w:pPr>
        <w:tabs>
          <w:tab w:val="left" w:pos="1217"/>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892C244" w14:textId="77777777" w:rsidR="003D4D4F" w:rsidRDefault="00362CBE">
      <w:pPr>
        <w:tabs>
          <w:tab w:val="left" w:pos="1217"/>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51335AA8" w14:textId="77777777" w:rsidR="003D4D4F" w:rsidRDefault="00362CBE">
      <w:pPr>
        <w:tabs>
          <w:tab w:val="left" w:pos="1217"/>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4"/>
        </w:rPr>
        <w:t xml:space="preserve">- </w:t>
      </w:r>
      <w:r>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Pr>
          <w:rFonts w:ascii="Times New Roman" w:eastAsia="Times New Roman" w:hAnsi="Times New Roman" w:cs="Times New Roman"/>
          <w:sz w:val="24"/>
          <w:szCs w:val="24"/>
        </w:rPr>
        <w:t>.</w:t>
      </w:r>
    </w:p>
    <w:p w14:paraId="3A29C276" w14:textId="77777777" w:rsidR="003D4D4F" w:rsidRDefault="00362CBE">
      <w:pPr>
        <w:tabs>
          <w:tab w:val="left" w:pos="1217"/>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6F160421" w14:textId="77777777" w:rsidR="003D4D4F" w:rsidRDefault="00362CBE">
      <w:pPr>
        <w:tabs>
          <w:tab w:val="left" w:pos="1217"/>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3AA948F8" w14:textId="77777777" w:rsidR="003D4D4F" w:rsidRDefault="00362CBE">
      <w:pPr>
        <w:tabs>
          <w:tab w:val="left" w:pos="1217"/>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0B6129FD" w14:textId="77777777" w:rsidR="003D4D4F" w:rsidRDefault="00362CBE">
      <w:pPr>
        <w:tabs>
          <w:tab w:val="left" w:pos="1217"/>
        </w:tabs>
        <w:spacing w:after="0" w:line="264"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299484DC" w14:textId="77777777" w:rsidR="003D4D4F" w:rsidRDefault="003D4D4F">
      <w:pPr>
        <w:spacing w:after="0" w:line="240" w:lineRule="auto"/>
        <w:rPr>
          <w:rFonts w:ascii="Times New Roman" w:eastAsia="Calibri" w:hAnsi="Times New Roman" w:cs="Times New Roman"/>
          <w:b/>
          <w:sz w:val="24"/>
          <w:szCs w:val="20"/>
        </w:rPr>
      </w:pPr>
    </w:p>
    <w:p w14:paraId="41B9BD5F" w14:textId="77777777" w:rsidR="003D4D4F" w:rsidRDefault="00362CBE">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Торговая процедура в форме открытого аукциона по составу участников </w:t>
      </w:r>
    </w:p>
    <w:p w14:paraId="0DA2AA00" w14:textId="77777777" w:rsidR="003D4D4F" w:rsidRDefault="00362CBE">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с открытой формой подачи предложения о цене с применением </w:t>
      </w:r>
    </w:p>
    <w:p w14:paraId="3460763A" w14:textId="77777777" w:rsidR="003D4D4F" w:rsidRDefault="00362CBE">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метода снижения цены в электронной форме (аукцион «на понижение») </w:t>
      </w:r>
    </w:p>
    <w:p w14:paraId="73A459B2" w14:textId="77777777" w:rsidR="003D4D4F" w:rsidRDefault="003D4D4F">
      <w:pPr>
        <w:spacing w:after="0" w:line="240" w:lineRule="auto"/>
        <w:rPr>
          <w:rFonts w:ascii="Times New Roman" w:eastAsia="Times New Roman" w:hAnsi="Times New Roman" w:cs="Times New Roman"/>
          <w:color w:val="FF0000"/>
          <w:sz w:val="24"/>
          <w:szCs w:val="24"/>
        </w:rPr>
      </w:pPr>
    </w:p>
    <w:p w14:paraId="0311FE93" w14:textId="77777777" w:rsidR="003D4D4F" w:rsidRDefault="00362CB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eastAsia="ru-RU"/>
        </w:rPr>
        <w:t xml:space="preserve">Торговая процедура в форме аукциона «на </w:t>
      </w:r>
      <w:r>
        <w:rPr>
          <w:rFonts w:ascii="Times New Roman" w:eastAsia="Times New Roman" w:hAnsi="Times New Roman" w:cs="Times New Roman"/>
          <w:b/>
          <w:bCs/>
          <w:sz w:val="24"/>
          <w:szCs w:val="24"/>
          <w:lang w:eastAsia="ru-RU"/>
        </w:rPr>
        <w:t>понижение</w:t>
      </w:r>
      <w:r>
        <w:rPr>
          <w:rFonts w:ascii="Times New Roman" w:eastAsia="Calibri" w:hAnsi="Times New Roman" w:cs="Times New Roman"/>
          <w:b/>
          <w:sz w:val="24"/>
          <w:szCs w:val="24"/>
          <w:lang w:eastAsia="ru-RU"/>
        </w:rPr>
        <w:t>» в электронном виде</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655"/>
      </w:tblGrid>
      <w:tr w:rsidR="003D4D4F" w14:paraId="50E396DD" w14:textId="77777777">
        <w:trPr>
          <w:trHeight w:val="64"/>
        </w:trPr>
        <w:tc>
          <w:tcPr>
            <w:tcW w:w="10349" w:type="dxa"/>
            <w:gridSpan w:val="2"/>
            <w:tcBorders>
              <w:top w:val="single" w:sz="4" w:space="0" w:color="auto"/>
              <w:left w:val="single" w:sz="4" w:space="0" w:color="auto"/>
              <w:bottom w:val="single" w:sz="4" w:space="0" w:color="auto"/>
              <w:right w:val="single" w:sz="4" w:space="0" w:color="auto"/>
            </w:tcBorders>
          </w:tcPr>
          <w:p w14:paraId="645FF915" w14:textId="77777777" w:rsidR="003D4D4F" w:rsidRDefault="00362CBE">
            <w:pPr>
              <w:widowControl w:val="0"/>
              <w:spacing w:after="0" w:line="25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Торговая процедура в форме аукциона «на </w:t>
            </w:r>
            <w:r>
              <w:rPr>
                <w:rFonts w:ascii="Times New Roman" w:eastAsia="Times New Roman" w:hAnsi="Times New Roman" w:cs="Times New Roman"/>
                <w:sz w:val="20"/>
                <w:szCs w:val="20"/>
              </w:rPr>
              <w:t>понижение</w:t>
            </w:r>
            <w:r>
              <w:rPr>
                <w:rFonts w:ascii="Times New Roman" w:eastAsia="Calibri" w:hAnsi="Times New Roman" w:cs="Times New Roman"/>
                <w:sz w:val="20"/>
                <w:szCs w:val="20"/>
              </w:rPr>
              <w:t>» в электронном виде</w:t>
            </w:r>
          </w:p>
        </w:tc>
      </w:tr>
      <w:tr w:rsidR="003D4D4F" w14:paraId="62BF060E" w14:textId="77777777">
        <w:tc>
          <w:tcPr>
            <w:tcW w:w="2694" w:type="dxa"/>
            <w:tcBorders>
              <w:top w:val="single" w:sz="4" w:space="0" w:color="auto"/>
              <w:left w:val="single" w:sz="4" w:space="0" w:color="auto"/>
              <w:bottom w:val="single" w:sz="4" w:space="0" w:color="auto"/>
              <w:right w:val="single" w:sz="4" w:space="0" w:color="auto"/>
            </w:tcBorders>
          </w:tcPr>
          <w:p w14:paraId="461F6CE8"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Особенности проведения  торговой процедуры в форме аукциона «на </w:t>
            </w:r>
            <w:r>
              <w:rPr>
                <w:rFonts w:ascii="Times New Roman" w:eastAsia="Times New Roman" w:hAnsi="Times New Roman" w:cs="Times New Roman"/>
                <w:sz w:val="20"/>
                <w:szCs w:val="20"/>
              </w:rPr>
              <w:t>понижение</w:t>
            </w:r>
            <w:r>
              <w:rPr>
                <w:rFonts w:ascii="Times New Roman" w:eastAsia="Calibri" w:hAnsi="Times New Roman" w:cs="Times New Roman"/>
                <w:sz w:val="20"/>
                <w:szCs w:val="20"/>
              </w:rPr>
              <w:t>»</w:t>
            </w:r>
          </w:p>
        </w:tc>
        <w:tc>
          <w:tcPr>
            <w:tcW w:w="7655" w:type="dxa"/>
            <w:tcBorders>
              <w:top w:val="single" w:sz="4" w:space="0" w:color="auto"/>
              <w:left w:val="single" w:sz="4" w:space="0" w:color="auto"/>
              <w:bottom w:val="single" w:sz="4" w:space="0" w:color="auto"/>
              <w:right w:val="single" w:sz="4" w:space="0" w:color="auto"/>
            </w:tcBorders>
          </w:tcPr>
          <w:p w14:paraId="3EA1EB34"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Торговая процедура в форме аукциона «на понижение» проводится в дату и время, указанные Организатором торгов в Извещении. Проведение Торговой процедуры в форме аукциона «на понижение» состоит из следующих частей: </w:t>
            </w:r>
          </w:p>
          <w:p w14:paraId="64C90B72"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размещение извещения о проведении Торговой процедуры в форме аукциона «на понижение» и Торговой документации; </w:t>
            </w:r>
          </w:p>
          <w:p w14:paraId="0FC9014A"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прием Заявок на участие в Торговой процедуре; </w:t>
            </w:r>
          </w:p>
          <w:p w14:paraId="2D432470"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прием обеспечения Заявки на участие в Торговой процедуре от Заявителей; </w:t>
            </w:r>
          </w:p>
          <w:p w14:paraId="03D9AB24"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рассмотрение Заявок на участие в аукционе «на понижение», определение состава Претендентов на участие в аукционе «на понижение»; </w:t>
            </w:r>
          </w:p>
          <w:p w14:paraId="50873E5F"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подведение итогов Торговой процедуры в форме аукциона «на понижение», </w:t>
            </w:r>
          </w:p>
          <w:p w14:paraId="6F70A87D"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размещение протокола об итогах Торговой процедуры в форме аукциона «на понижение»; </w:t>
            </w:r>
          </w:p>
          <w:p w14:paraId="4FFCA56A"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возврат обеспечения Заявки на участие в Торговой процедуре в форме аукциона «на понижение» Претендентам; </w:t>
            </w:r>
          </w:p>
          <w:p w14:paraId="2A62C3D4"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перечисление суммы обеспечения заявки на участие в Торговой процедуре Победителя Торговой процедуры в форме аукциона «на понижение» Принципалу. </w:t>
            </w:r>
          </w:p>
          <w:p w14:paraId="29FF5A35"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Аукцион «на понижение» признается несостоявшимся в следующих случаях: </w:t>
            </w:r>
          </w:p>
          <w:p w14:paraId="443473F4"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не было подано ни одной заявки на участие либо ни один из Заявителей не признан участником аукциона; </w:t>
            </w:r>
          </w:p>
          <w:p w14:paraId="2B51232C" w14:textId="77777777" w:rsidR="003D4D4F" w:rsidRDefault="00362CBE">
            <w:pPr>
              <w:widowControl w:val="0"/>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принято решение о признании только одного Заявителя участником аукциона; - ни один из участников аукциона при достижении минимальной цены продажи (цены отсечения) не подтвердил цену.</w:t>
            </w:r>
          </w:p>
        </w:tc>
      </w:tr>
      <w:tr w:rsidR="003D4D4F" w14:paraId="2B6581A4" w14:textId="77777777">
        <w:tc>
          <w:tcPr>
            <w:tcW w:w="2694" w:type="dxa"/>
            <w:tcBorders>
              <w:top w:val="single" w:sz="4" w:space="0" w:color="auto"/>
              <w:left w:val="single" w:sz="4" w:space="0" w:color="auto"/>
              <w:bottom w:val="single" w:sz="4" w:space="0" w:color="auto"/>
              <w:right w:val="single" w:sz="4" w:space="0" w:color="auto"/>
            </w:tcBorders>
          </w:tcPr>
          <w:p w14:paraId="55583455"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Срок опубликования извещения о проведении торговой процедуры в форме аукциона «на </w:t>
            </w:r>
            <w:r>
              <w:rPr>
                <w:rFonts w:ascii="Times New Roman" w:eastAsia="Times New Roman" w:hAnsi="Times New Roman" w:cs="Times New Roman"/>
                <w:sz w:val="20"/>
                <w:szCs w:val="20"/>
              </w:rPr>
              <w:t>понижение</w:t>
            </w:r>
            <w:r>
              <w:rPr>
                <w:rFonts w:ascii="Times New Roman" w:eastAsia="Calibri" w:hAnsi="Times New Roman" w:cs="Times New Roman"/>
                <w:sz w:val="20"/>
                <w:szCs w:val="20"/>
              </w:rPr>
              <w:t>»</w:t>
            </w:r>
          </w:p>
        </w:tc>
        <w:tc>
          <w:tcPr>
            <w:tcW w:w="7655" w:type="dxa"/>
            <w:tcBorders>
              <w:top w:val="single" w:sz="4" w:space="0" w:color="auto"/>
              <w:left w:val="single" w:sz="4" w:space="0" w:color="auto"/>
              <w:bottom w:val="single" w:sz="4" w:space="0" w:color="auto"/>
              <w:right w:val="single" w:sz="4" w:space="0" w:color="auto"/>
            </w:tcBorders>
          </w:tcPr>
          <w:p w14:paraId="33DC7446"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Не менее чем за 30 (тридцать) календарных дней до объявленной даты проведения Торговой процедуры в форме аукциона «на </w:t>
            </w:r>
            <w:r>
              <w:rPr>
                <w:rFonts w:ascii="Times New Roman" w:eastAsia="Times New Roman" w:hAnsi="Times New Roman" w:cs="Times New Roman"/>
                <w:sz w:val="20"/>
                <w:szCs w:val="20"/>
              </w:rPr>
              <w:t>понижение</w:t>
            </w:r>
            <w:r>
              <w:rPr>
                <w:rFonts w:ascii="Times New Roman" w:eastAsia="Calibri" w:hAnsi="Times New Roman" w:cs="Times New Roman"/>
                <w:sz w:val="20"/>
                <w:szCs w:val="20"/>
              </w:rPr>
              <w:t>».</w:t>
            </w:r>
          </w:p>
        </w:tc>
      </w:tr>
      <w:tr w:rsidR="003D4D4F" w14:paraId="65AC2D55" w14:textId="77777777">
        <w:tc>
          <w:tcPr>
            <w:tcW w:w="2694" w:type="dxa"/>
            <w:tcBorders>
              <w:top w:val="single" w:sz="4" w:space="0" w:color="auto"/>
              <w:left w:val="single" w:sz="4" w:space="0" w:color="auto"/>
              <w:bottom w:val="single" w:sz="4" w:space="0" w:color="auto"/>
              <w:right w:val="single" w:sz="4" w:space="0" w:color="auto"/>
            </w:tcBorders>
          </w:tcPr>
          <w:p w14:paraId="702B2CBE"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Срок начала принятия Заявок на участие в торговой процедуре в форме аукциона «на </w:t>
            </w:r>
            <w:r>
              <w:rPr>
                <w:rFonts w:ascii="Times New Roman" w:eastAsia="Times New Roman" w:hAnsi="Times New Roman" w:cs="Times New Roman"/>
                <w:sz w:val="20"/>
                <w:szCs w:val="20"/>
              </w:rPr>
              <w:t>понижение</w:t>
            </w:r>
            <w:r>
              <w:rPr>
                <w:rFonts w:ascii="Times New Roman" w:eastAsia="Calibri" w:hAnsi="Times New Roman" w:cs="Times New Roman"/>
                <w:sz w:val="20"/>
                <w:szCs w:val="20"/>
              </w:rPr>
              <w:t>»</w:t>
            </w:r>
          </w:p>
        </w:tc>
        <w:tc>
          <w:tcPr>
            <w:tcW w:w="7655" w:type="dxa"/>
            <w:tcBorders>
              <w:top w:val="single" w:sz="4" w:space="0" w:color="auto"/>
              <w:left w:val="single" w:sz="4" w:space="0" w:color="auto"/>
              <w:bottom w:val="single" w:sz="4" w:space="0" w:color="auto"/>
              <w:right w:val="single" w:sz="4" w:space="0" w:color="auto"/>
            </w:tcBorders>
          </w:tcPr>
          <w:p w14:paraId="43606FC2"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3D4D4F" w14:paraId="48398F85" w14:textId="77777777">
        <w:tc>
          <w:tcPr>
            <w:tcW w:w="2694" w:type="dxa"/>
            <w:tcBorders>
              <w:top w:val="single" w:sz="4" w:space="0" w:color="auto"/>
              <w:left w:val="single" w:sz="4" w:space="0" w:color="auto"/>
              <w:bottom w:val="single" w:sz="4" w:space="0" w:color="auto"/>
              <w:right w:val="single" w:sz="4" w:space="0" w:color="auto"/>
            </w:tcBorders>
          </w:tcPr>
          <w:p w14:paraId="1953F723"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Продолжительность приема Заявок на участие в торговой процедуре </w:t>
            </w:r>
          </w:p>
        </w:tc>
        <w:tc>
          <w:tcPr>
            <w:tcW w:w="7655" w:type="dxa"/>
            <w:tcBorders>
              <w:top w:val="single" w:sz="4" w:space="0" w:color="auto"/>
              <w:left w:val="single" w:sz="4" w:space="0" w:color="auto"/>
              <w:bottom w:val="single" w:sz="4" w:space="0" w:color="auto"/>
              <w:right w:val="single" w:sz="4" w:space="0" w:color="auto"/>
            </w:tcBorders>
          </w:tcPr>
          <w:p w14:paraId="453CCAB6"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Общая продолжительность приема Заявок на участие в Торговых процедурах должна быть не менее 25 (двадцати пяти) календарных дней</w:t>
            </w:r>
          </w:p>
        </w:tc>
      </w:tr>
      <w:tr w:rsidR="003D4D4F" w14:paraId="2B009BA5" w14:textId="77777777">
        <w:trPr>
          <w:trHeight w:val="699"/>
        </w:trPr>
        <w:tc>
          <w:tcPr>
            <w:tcW w:w="2694" w:type="dxa"/>
            <w:tcBorders>
              <w:top w:val="single" w:sz="4" w:space="0" w:color="auto"/>
              <w:left w:val="single" w:sz="4" w:space="0" w:color="auto"/>
              <w:bottom w:val="single" w:sz="4" w:space="0" w:color="auto"/>
              <w:right w:val="single" w:sz="4" w:space="0" w:color="auto"/>
            </w:tcBorders>
          </w:tcPr>
          <w:p w14:paraId="6343AE44"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Перечень документов, прилагаемых к Заявке на участие в торговой процедуре (требования к заявке).</w:t>
            </w:r>
          </w:p>
        </w:tc>
        <w:tc>
          <w:tcPr>
            <w:tcW w:w="7655" w:type="dxa"/>
            <w:tcBorders>
              <w:top w:val="single" w:sz="4" w:space="0" w:color="auto"/>
              <w:left w:val="single" w:sz="4" w:space="0" w:color="auto"/>
              <w:bottom w:val="single" w:sz="4" w:space="0" w:color="auto"/>
              <w:right w:val="single" w:sz="4" w:space="0" w:color="auto"/>
            </w:tcBorders>
          </w:tcPr>
          <w:p w14:paraId="36815573"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участия в торгах, Претендент заполняет Заявку на участие в торгах на электронной торговой площадке с указанием всех необходимых сведений и приложением перечня документов в электронной форме, приведенных в извещении.</w:t>
            </w:r>
          </w:p>
          <w:p w14:paraId="1AB7E217"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В содержащийся в Извещении перечень документов, которые должны быть приложены к Заявке на участие в Торговой процедуре, включаются:</w:t>
            </w:r>
          </w:p>
          <w:p w14:paraId="1B694082"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Договор об обеспечении заявки на участие в Торговой процедуре;</w:t>
            </w:r>
          </w:p>
          <w:p w14:paraId="2FDC7EE3"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38FCA521"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4F57B496" w14:textId="77777777" w:rsidR="003D4D4F" w:rsidRDefault="00362CBE">
            <w:pPr>
              <w:widowControl w:val="0"/>
              <w:tabs>
                <w:tab w:val="left" w:pos="567"/>
              </w:tabs>
              <w:spacing w:after="0" w:line="25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-документы, подтверждающие источники денежных средств, планируемых к направлению на оплату Цены Договора. </w:t>
            </w:r>
            <w:r>
              <w:rPr>
                <w:rFonts w:ascii="Times New Roman" w:eastAsia="Times New Roman" w:hAnsi="Times New Roman" w:cs="Times New Roman"/>
                <w:color w:val="000000"/>
                <w:sz w:val="20"/>
                <w:szCs w:val="20"/>
              </w:rPr>
              <w:t>Источником оплаты (прямо либо косвенно) по Договору уступки прав (требований) не должны являться средства Кредитора.</w:t>
            </w:r>
          </w:p>
          <w:p w14:paraId="72B7B0E9" w14:textId="77777777" w:rsidR="003D4D4F" w:rsidRDefault="00362CBE">
            <w:pPr>
              <w:widowControl w:val="0"/>
              <w:tabs>
                <w:tab w:val="left" w:pos="567"/>
              </w:tabs>
              <w:spacing w:after="0" w:line="25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заявка на участие в торгах (Приложение 2 к Торговой документации);</w:t>
            </w:r>
          </w:p>
          <w:p w14:paraId="0C0AD35C"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согласие на обработку </w:t>
            </w:r>
            <w:proofErr w:type="spellStart"/>
            <w:r>
              <w:rPr>
                <w:rFonts w:ascii="Times New Roman" w:eastAsia="Times New Roman" w:hAnsi="Times New Roman" w:cs="Times New Roman"/>
                <w:color w:val="000000"/>
                <w:sz w:val="20"/>
                <w:szCs w:val="20"/>
              </w:rPr>
              <w:t>ПДн</w:t>
            </w:r>
            <w:proofErr w:type="spellEnd"/>
            <w:r>
              <w:rPr>
                <w:rFonts w:ascii="Times New Roman" w:eastAsia="Times New Roman" w:hAnsi="Times New Roman" w:cs="Times New Roman"/>
                <w:color w:val="000000"/>
                <w:sz w:val="20"/>
                <w:szCs w:val="20"/>
              </w:rPr>
              <w:t xml:space="preserve"> (Приложение 3 к Торговой документации);</w:t>
            </w:r>
          </w:p>
          <w:p w14:paraId="165B1584"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документы, необходимые для оценки Банком финансового состояния Заявителя (физического лица, юридического лица, индивидуального предпринимателя). Перечень таких документов определен в настоящем разделе и Приложении 4 к Торговой документации;</w:t>
            </w:r>
          </w:p>
          <w:p w14:paraId="3F55190F"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опись документов;</w:t>
            </w:r>
          </w:p>
          <w:p w14:paraId="3EAF1F74"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иные необходимые документы, определенные Банком в Задании.</w:t>
            </w:r>
          </w:p>
          <w:p w14:paraId="5F567829" w14:textId="77777777" w:rsidR="003D4D4F" w:rsidRDefault="003D4D4F">
            <w:pPr>
              <w:widowControl w:val="0"/>
              <w:tabs>
                <w:tab w:val="left" w:pos="567"/>
              </w:tabs>
              <w:spacing w:after="0" w:line="256" w:lineRule="auto"/>
              <w:jc w:val="both"/>
              <w:rPr>
                <w:rFonts w:ascii="Times New Roman" w:eastAsia="Times New Roman" w:hAnsi="Times New Roman" w:cs="Times New Roman"/>
                <w:sz w:val="20"/>
                <w:szCs w:val="20"/>
              </w:rPr>
            </w:pPr>
          </w:p>
          <w:p w14:paraId="134CA0A1"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2) Физические лица дополнительно представляют: </w:t>
            </w:r>
          </w:p>
          <w:p w14:paraId="7DBAEAE5"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нотариально удостоверенный документ, подтверждающий наличие согласия супруги(-а) Нового кредитора на заключение Договора, либо нотариально удостоверенный документ, подтверждающий, что у Нового кредитора и его(ее) супруги(-а) установлен режим раздельной собственности (брачный договор), либо нотариально удостоверенный документ, подтверждающий, что Новый кредитор не состоит в зарегистрированном браке, полученный не ранее чем за один месяц до дня проведения Торговой процедуры;</w:t>
            </w:r>
          </w:p>
          <w:p w14:paraId="06D24C0E"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4CBC681D" w14:textId="77777777" w:rsidR="003D4D4F" w:rsidRDefault="003D4D4F">
            <w:pPr>
              <w:widowControl w:val="0"/>
              <w:tabs>
                <w:tab w:val="left" w:pos="567"/>
              </w:tabs>
              <w:spacing w:after="0" w:line="256" w:lineRule="auto"/>
              <w:jc w:val="both"/>
              <w:rPr>
                <w:rFonts w:ascii="Times New Roman" w:eastAsia="Times New Roman" w:hAnsi="Times New Roman" w:cs="Times New Roman"/>
                <w:sz w:val="20"/>
                <w:szCs w:val="20"/>
              </w:rPr>
            </w:pPr>
          </w:p>
          <w:p w14:paraId="72F2EEC2"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Индивидуальные предприниматели представляют:</w:t>
            </w:r>
          </w:p>
          <w:p w14:paraId="6CBE7A97"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копии всех листов документа, удостоверяющего личность (паспорт);</w:t>
            </w:r>
          </w:p>
          <w:p w14:paraId="6271E545"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46756FFE"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копии свидетельства о постановке на учет в налоговом органе по месту жительства на территории Российской Федерации;</w:t>
            </w:r>
          </w:p>
          <w:p w14:paraId="22563AA4"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61147779"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нотариально удостоверенный документ, подтверждающий наличие согласия супруги(-а) Нового кредитора на заключение Договора, либо нотариально удостоверенный документ, подтверждающий, что у Нового кредитора и его(ее) супруги(-а) установлен режим раздельной собственности (брачный договор), либо нотариально удостоверенный документ, подтверждающий, что Новый кредитор не состоит в зарегистрированном браке, полученный не ранее чем за один месяц до дня проведения Торговой процедуры;</w:t>
            </w:r>
          </w:p>
          <w:p w14:paraId="69384B40"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2FABBE7A"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документы, подтверждающие регистрацию, в случае предъявления документа, удостоверяющего личность, отличного от паспорта (подлинник, копия, заверенная нотариально);</w:t>
            </w:r>
          </w:p>
          <w:p w14:paraId="6AB71B32" w14:textId="77777777" w:rsidR="003D4D4F" w:rsidRDefault="003D4D4F">
            <w:pPr>
              <w:widowControl w:val="0"/>
              <w:tabs>
                <w:tab w:val="left" w:pos="567"/>
              </w:tabs>
              <w:spacing w:after="0" w:line="256" w:lineRule="auto"/>
              <w:jc w:val="both"/>
              <w:rPr>
                <w:rFonts w:ascii="Times New Roman" w:eastAsia="Times New Roman" w:hAnsi="Times New Roman" w:cs="Times New Roman"/>
                <w:sz w:val="20"/>
                <w:szCs w:val="20"/>
              </w:rPr>
            </w:pPr>
          </w:p>
          <w:p w14:paraId="0D9B34F1"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Юридические лица представляют:</w:t>
            </w:r>
          </w:p>
          <w:p w14:paraId="164ACAFC"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нотариально удостоверенные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4E59D952"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нотариально удостоверенную копию свидетельства о государственной регистрации юридического лица;</w:t>
            </w:r>
          </w:p>
          <w:p w14:paraId="67F30C55"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нотариально удостоверенную копию свидетельства о постановке на учет в налоговом органе;</w:t>
            </w:r>
          </w:p>
          <w:p w14:paraId="722D0825"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надлежащим образом оформленные и заверенные документы, подтверждающие полномочия органов управления и должностных лиц претендента;</w:t>
            </w:r>
          </w:p>
          <w:p w14:paraId="449E6987"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0C434413"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0B975330"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бухгалтерский баланс (формы 1,2) на последнюю отчетную дату, а также за предшествующий календарный год; </w:t>
            </w:r>
          </w:p>
          <w:p w14:paraId="475F1A73"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сведения о составе собственников (составе участников; в отношении участников, являющихся юридическими лицами - состава их участников и т.д.), включая </w:t>
            </w:r>
            <w:r>
              <w:rPr>
                <w:rFonts w:ascii="Times New Roman" w:eastAsia="Times New Roman" w:hAnsi="Times New Roman" w:cs="Times New Roman"/>
                <w:sz w:val="20"/>
                <w:szCs w:val="20"/>
              </w:rPr>
              <w:lastRenderedPageBreak/>
              <w:t>бенефициаров (в том числе конечных), а также составе исполнительных органов Заявителя.</w:t>
            </w:r>
          </w:p>
          <w:p w14:paraId="26868898"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1232E864"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проведения проверки правоспособности и аффилированности Претендентом предоставляются в т.ч. следующие учредительные и правоустанавливающие документы (список указанных документом включается в Торговую документацию):</w:t>
            </w:r>
          </w:p>
          <w:p w14:paraId="460A0E82"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свидетельство о внесении в Единый государственный реестр юридических лиц (далее – ЕГРЮЛ) записи о юридическом лице, зарегистрированном до 01.07.2002 (для юридических лиц, зарегистрированных до 01.07.2002)/свидетельство о государственной регистрации юридического лица (для юридических лиц, зарегистрированных после 01.07.2002) либо свидетельство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01.01.2007)/свидетельство о внесении записи в Единый государственный реестр индивидуальных предпринимателей записи об индивидуальном предпринимателе, зарегистрированном до 01 января 2004 года (для индивидуальных предпринимателей, являющихся главами КФХ, в зависимости от того, когда было создано КФХ: свидетельство о внесении в ЕГРИП записи о крестьянском (фермерском) хозяйстве, глава которого зарегистрирован в качестве индивидуального предпринимателя до 01 января 2004 года; свидетельство о государственной регистрации прекращения крестьянского (фермерского) хозяйства и свидетельство о внесении в ЕГРИП записи о крестьянском (фермерском) хозяйстве, зарегистрированном до вступления в силу части первой Гражданского кодекса Российской Федерации; свидетельство о государственной регистрации крестьянского (фермерского) хозяйства и свидетельство о внесении записи в ЕГРИП о крестьянском (фермерском) хозяйстве (копии, заверенные нотариально/органом, выдавшим документ) (лист записи ЕГРИП));</w:t>
            </w:r>
          </w:p>
          <w:p w14:paraId="0ADB6453"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список участников общества для обществ с ограниченной ответственностью, датированный не ранее 30 (тридцати) календарных дней до даты предоставления документов;</w:t>
            </w:r>
          </w:p>
          <w:p w14:paraId="1DA4887D"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данные из реестра акционеров об именах владельцев (полном наименовании), количестве, категории (типа) и номинальной стоимости принадлежащих им ценных бумаг, датированные не ранее 30 (тридцати) календарных дней до даты предоставления документов;</w:t>
            </w:r>
          </w:p>
          <w:p w14:paraId="4C14F010"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устав организации в действующей редакции;</w:t>
            </w:r>
          </w:p>
          <w:p w14:paraId="5A4A68AF"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свидетельство(а) о внесении записи (сведений) в ЕГРЮЛ о государственной регистрации изменений (лист записи);</w:t>
            </w:r>
          </w:p>
          <w:p w14:paraId="739ED75D"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выписка из ЕГРЮЛ с датой выдачи не более 30 (тридцати) календарных дней до даты проведения торговой процедуры (для Претендентов) (лист записи);</w:t>
            </w:r>
          </w:p>
          <w:p w14:paraId="2FB90A2A"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приказ о вступлении в должность руководителя организации;</w:t>
            </w:r>
          </w:p>
          <w:p w14:paraId="68C7BF01"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приказ о возложении обязанности по ведению бухгалтерского учета (на главного бухгалтера или иное должностное лицо организации) либо договор об оказании услуг по ведению бухгалтерского учета, либо в случае применения организацией упрощенного способа ведения бухгалтерского учета приказ о возложении обязанностей по ведению бухгалтерского учета на руководителя организации;</w:t>
            </w:r>
          </w:p>
          <w:p w14:paraId="51F769B8"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трудовой договор с руководителем организации (выписка из трудового договора) при условии отсутствия отражения срока полномочий в уставе организации и решении уполномоченного органа об избрании;</w:t>
            </w:r>
          </w:p>
          <w:p w14:paraId="1B9FA850"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копии паспортов руководителя и главного бухгалтера организации (все страницы);</w:t>
            </w:r>
          </w:p>
          <w:p w14:paraId="5708D130"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документы, подтверждающие регистрацию, в случае предъявления документа, </w:t>
            </w:r>
            <w:r>
              <w:rPr>
                <w:rFonts w:ascii="Times New Roman" w:eastAsia="Times New Roman" w:hAnsi="Times New Roman" w:cs="Times New Roman"/>
                <w:sz w:val="20"/>
                <w:szCs w:val="20"/>
              </w:rPr>
              <w:lastRenderedPageBreak/>
              <w:t>удостоверяющего личность, отличного от паспорта (подлинник, копия, заверенная нотариально);</w:t>
            </w:r>
          </w:p>
          <w:p w14:paraId="084E0D43"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лицензия, выданный саморегулируемой организацией допуск к определенному виду работ, документ о членстве в саморегулируемой организации (в случае если деятельность организации может осуществляться только на основании данных документов);</w:t>
            </w:r>
          </w:p>
          <w:p w14:paraId="355F6941"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другие необходимые документы.</w:t>
            </w:r>
          </w:p>
          <w:p w14:paraId="2855B902" w14:textId="77777777" w:rsidR="003D4D4F" w:rsidRDefault="003D4D4F">
            <w:pPr>
              <w:widowControl w:val="0"/>
              <w:tabs>
                <w:tab w:val="left" w:pos="567"/>
              </w:tabs>
              <w:spacing w:after="0" w:line="256" w:lineRule="auto"/>
              <w:jc w:val="both"/>
              <w:rPr>
                <w:rFonts w:ascii="Times New Roman" w:eastAsia="Times New Roman" w:hAnsi="Times New Roman" w:cs="Times New Roman"/>
                <w:sz w:val="20"/>
                <w:szCs w:val="20"/>
              </w:rPr>
            </w:pPr>
          </w:p>
          <w:p w14:paraId="7BA745C2"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привлечения Претендентом займа для покупки прав (требований) Банка, дополнительно должны быть представлены следующие документы:</w:t>
            </w:r>
          </w:p>
          <w:p w14:paraId="5B2C20FB"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-копия договора(ров) займа, соответствующего следующим условиям:</w:t>
            </w:r>
          </w:p>
          <w:p w14:paraId="46FA209D" w14:textId="77777777" w:rsidR="003D4D4F" w:rsidRDefault="00362CBE">
            <w:pPr>
              <w:numPr>
                <w:ilvl w:val="0"/>
                <w:numId w:val="6"/>
              </w:numPr>
              <w:tabs>
                <w:tab w:val="left" w:pos="272"/>
              </w:tabs>
              <w:spacing w:after="0" w:line="256" w:lineRule="auto"/>
              <w:ind w:left="283"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окончательный срок погашения обязательств (по основному долгу и процентам) Претендентом по привлеченному(-ым) займу(-</w:t>
            </w:r>
            <w:proofErr w:type="spellStart"/>
            <w:r>
              <w:rPr>
                <w:rFonts w:ascii="Times New Roman" w:eastAsia="Times New Roman" w:hAnsi="Times New Roman" w:cs="Times New Roman"/>
                <w:sz w:val="20"/>
                <w:szCs w:val="20"/>
              </w:rPr>
              <w:t>ам</w:t>
            </w:r>
            <w:proofErr w:type="spellEnd"/>
            <w:r>
              <w:rPr>
                <w:rFonts w:ascii="Times New Roman" w:eastAsia="Times New Roman" w:hAnsi="Times New Roman" w:cs="Times New Roman"/>
                <w:sz w:val="20"/>
                <w:szCs w:val="20"/>
              </w:rPr>
              <w:t>)/ кредиту(-</w:t>
            </w:r>
            <w:proofErr w:type="spellStart"/>
            <w:r>
              <w:rPr>
                <w:rFonts w:ascii="Times New Roman" w:eastAsia="Times New Roman" w:hAnsi="Times New Roman" w:cs="Times New Roman"/>
                <w:sz w:val="20"/>
                <w:szCs w:val="20"/>
              </w:rPr>
              <w:t>ам</w:t>
            </w:r>
            <w:proofErr w:type="spellEnd"/>
            <w:r>
              <w:rPr>
                <w:rFonts w:ascii="Times New Roman" w:eastAsia="Times New Roman" w:hAnsi="Times New Roman" w:cs="Times New Roman"/>
                <w:sz w:val="20"/>
                <w:szCs w:val="20"/>
              </w:rPr>
              <w:t>) должен превышать срок погашения обязательств по Договору более чем на 42 месяца;</w:t>
            </w:r>
          </w:p>
          <w:p w14:paraId="04C2024D" w14:textId="77777777" w:rsidR="003D4D4F" w:rsidRDefault="00362CBE">
            <w:pPr>
              <w:numPr>
                <w:ilvl w:val="0"/>
                <w:numId w:val="6"/>
              </w:numPr>
              <w:tabs>
                <w:tab w:val="left" w:pos="272"/>
              </w:tabs>
              <w:spacing w:after="0" w:line="256" w:lineRule="auto"/>
              <w:ind w:left="283"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займодавцем(-</w:t>
            </w:r>
            <w:proofErr w:type="spellStart"/>
            <w:r>
              <w:rPr>
                <w:rFonts w:ascii="Times New Roman" w:eastAsia="Times New Roman" w:hAnsi="Times New Roman" w:cs="Times New Roman"/>
                <w:sz w:val="20"/>
                <w:szCs w:val="20"/>
              </w:rPr>
              <w:t>ами</w:t>
            </w:r>
            <w:proofErr w:type="spellEnd"/>
            <w:r>
              <w:rPr>
                <w:rFonts w:ascii="Times New Roman" w:eastAsia="Times New Roman" w:hAnsi="Times New Roman" w:cs="Times New Roman"/>
                <w:sz w:val="20"/>
                <w:szCs w:val="20"/>
              </w:rPr>
              <w:t>)/ кредитором(-</w:t>
            </w:r>
            <w:proofErr w:type="spellStart"/>
            <w:r>
              <w:rPr>
                <w:rFonts w:ascii="Times New Roman" w:eastAsia="Times New Roman" w:hAnsi="Times New Roman" w:cs="Times New Roman"/>
                <w:sz w:val="20"/>
                <w:szCs w:val="20"/>
              </w:rPr>
              <w:t>ами</w:t>
            </w:r>
            <w:proofErr w:type="spellEnd"/>
            <w:r>
              <w:rPr>
                <w:rFonts w:ascii="Times New Roman" w:eastAsia="Times New Roman" w:hAnsi="Times New Roman" w:cs="Times New Roman"/>
                <w:sz w:val="20"/>
                <w:szCs w:val="20"/>
              </w:rPr>
              <w:t>) (прямо или косвенно) не должны выступать заемщики Кредитора и/или лица, аффилированные Кредитору, Должникам.</w:t>
            </w:r>
          </w:p>
          <w:p w14:paraId="21DF0098"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-документы, подтверждающие финансовое состояние займодавца по аналогии с Претендентом согласно Приложения 4 к Торговой документации.</w:t>
            </w:r>
          </w:p>
          <w:p w14:paraId="032678AD"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если займодавцем выступает юридическое(-</w:t>
            </w:r>
            <w:proofErr w:type="spellStart"/>
            <w:r>
              <w:rPr>
                <w:rFonts w:ascii="Times New Roman" w:eastAsia="Times New Roman" w:hAnsi="Times New Roman" w:cs="Times New Roman"/>
                <w:sz w:val="20"/>
                <w:szCs w:val="20"/>
              </w:rPr>
              <w:t>ие</w:t>
            </w:r>
            <w:proofErr w:type="spellEnd"/>
            <w:r>
              <w:rPr>
                <w:rFonts w:ascii="Times New Roman" w:eastAsia="Times New Roman" w:hAnsi="Times New Roman" w:cs="Times New Roman"/>
                <w:sz w:val="20"/>
                <w:szCs w:val="20"/>
              </w:rPr>
              <w:t>) лицо (лица):</w:t>
            </w:r>
          </w:p>
          <w:p w14:paraId="75F033D3" w14:textId="77777777" w:rsidR="003D4D4F" w:rsidRDefault="00362CBE">
            <w:pPr>
              <w:widowControl w:val="0"/>
              <w:numPr>
                <w:ilvl w:val="0"/>
                <w:numId w:val="7"/>
              </w:numPr>
              <w:tabs>
                <w:tab w:val="left" w:pos="567"/>
              </w:tabs>
              <w:spacing w:after="0" w:line="256"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документы, подтверждающие правоспособность юридического(их) лица(лиц),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 xml:space="preserve">(ы), а также решений уполномоченных органов управления юридического(их) лица(лиц),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w:t>
            </w:r>
          </w:p>
          <w:p w14:paraId="1B012197" w14:textId="77777777" w:rsidR="003D4D4F" w:rsidRDefault="00362CBE">
            <w:pPr>
              <w:widowControl w:val="0"/>
              <w:numPr>
                <w:ilvl w:val="0"/>
                <w:numId w:val="7"/>
              </w:numPr>
              <w:tabs>
                <w:tab w:val="left" w:pos="567"/>
              </w:tabs>
              <w:spacing w:after="0" w:line="256"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решения об одобрении займа/сделок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157252AF" w14:textId="77777777" w:rsidR="003D4D4F" w:rsidRDefault="003D4D4F">
            <w:pPr>
              <w:tabs>
                <w:tab w:val="left" w:pos="272"/>
              </w:tabs>
              <w:spacing w:after="0" w:line="256" w:lineRule="auto"/>
              <w:jc w:val="both"/>
              <w:rPr>
                <w:rFonts w:ascii="Times New Roman" w:eastAsia="Times New Roman" w:hAnsi="Times New Roman" w:cs="Times New Roman"/>
                <w:sz w:val="20"/>
                <w:szCs w:val="20"/>
              </w:rPr>
            </w:pPr>
          </w:p>
          <w:p w14:paraId="5DDAB939"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необходимости предоставления дополнительных документов Организатор торгов обеспечивает предоставление необходимых документов со стороны Претендента.</w:t>
            </w:r>
          </w:p>
        </w:tc>
      </w:tr>
      <w:tr w:rsidR="003D4D4F" w14:paraId="2BB549BE" w14:textId="77777777">
        <w:trPr>
          <w:trHeight w:val="557"/>
        </w:trPr>
        <w:tc>
          <w:tcPr>
            <w:tcW w:w="2694" w:type="dxa"/>
            <w:tcBorders>
              <w:top w:val="single" w:sz="4" w:space="0" w:color="auto"/>
              <w:left w:val="single" w:sz="4" w:space="0" w:color="auto"/>
              <w:bottom w:val="single" w:sz="4" w:space="0" w:color="auto"/>
              <w:right w:val="single" w:sz="4" w:space="0" w:color="auto"/>
            </w:tcBorders>
          </w:tcPr>
          <w:p w14:paraId="515FDDE9" w14:textId="77777777" w:rsidR="003D4D4F" w:rsidRDefault="00362CBE">
            <w:pPr>
              <w:widowControl w:val="0"/>
              <w:spacing w:after="0" w:line="25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Условия доступа Заявителя к участию в торговой процедуре</w:t>
            </w:r>
          </w:p>
          <w:p w14:paraId="65D10CBB" w14:textId="77777777" w:rsidR="003D4D4F" w:rsidRDefault="00362CBE">
            <w:pPr>
              <w:widowControl w:val="0"/>
              <w:spacing w:after="0" w:line="256" w:lineRule="auto"/>
              <w:rPr>
                <w:rFonts w:ascii="Times New Roman" w:eastAsia="Calibri" w:hAnsi="Times New Roman" w:cs="Times New Roman"/>
                <w:sz w:val="20"/>
                <w:szCs w:val="20"/>
              </w:rPr>
            </w:pPr>
            <w:r>
              <w:rPr>
                <w:rFonts w:ascii="Times New Roman" w:eastAsia="Calibri" w:hAnsi="Times New Roman" w:cs="Times New Roman"/>
                <w:sz w:val="20"/>
                <w:szCs w:val="20"/>
              </w:rPr>
              <w:t>(Требования к участнику торгов)</w:t>
            </w:r>
          </w:p>
        </w:tc>
        <w:tc>
          <w:tcPr>
            <w:tcW w:w="7655" w:type="dxa"/>
            <w:tcBorders>
              <w:top w:val="single" w:sz="4" w:space="0" w:color="auto"/>
              <w:left w:val="single" w:sz="4" w:space="0" w:color="auto"/>
              <w:bottom w:val="single" w:sz="4" w:space="0" w:color="auto"/>
              <w:right w:val="single" w:sz="4" w:space="0" w:color="auto"/>
            </w:tcBorders>
          </w:tcPr>
          <w:p w14:paraId="1FE26104"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поступлении Заявки на участие в торговой процедуре Организатор торгов организует проверку правоспособности, аффилированности Заявителя, а также соответствия Заявителя иным условиям допуска к участию в торговой процедуре:</w:t>
            </w:r>
          </w:p>
          <w:p w14:paraId="4AB08C54"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В отношении Нового кредитора - юридического лица / лица, предоставляющего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 Новому кредитору (</w:t>
            </w:r>
            <w:proofErr w:type="spellStart"/>
            <w:proofErr w:type="gramStart"/>
            <w:r>
              <w:rPr>
                <w:rFonts w:ascii="Times New Roman" w:eastAsia="Times New Roman" w:hAnsi="Times New Roman" w:cs="Times New Roman"/>
                <w:sz w:val="20"/>
                <w:szCs w:val="20"/>
              </w:rPr>
              <w:t>юр.лица</w:t>
            </w:r>
            <w:proofErr w:type="spellEnd"/>
            <w:proofErr w:type="gramEnd"/>
            <w:r>
              <w:rPr>
                <w:rFonts w:ascii="Times New Roman" w:eastAsia="Times New Roman" w:hAnsi="Times New Roman" w:cs="Times New Roman"/>
                <w:sz w:val="20"/>
                <w:szCs w:val="20"/>
              </w:rPr>
              <w:t>):</w:t>
            </w:r>
          </w:p>
          <w:p w14:paraId="72043CFE"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27A4CB3E"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По состоянию на последнюю отчетную дату, предшествующую дате направления Заявки на участие в торгах: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Нового кредитора осуществляется Банком на основании документов, предоставленных Новым кредитором Организатору торгов оригиналов или надлежащим образом заверенных копий следующих документов:</w:t>
            </w:r>
          </w:p>
          <w:p w14:paraId="7815E3CF"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бухгалтерской отчетности в полном объеме, составленной по РСБУ</w:t>
            </w:r>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 xml:space="preserve">. Годовая отчетность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w:t>
            </w:r>
            <w:r>
              <w:rPr>
                <w:rFonts w:ascii="Times New Roman" w:eastAsia="Times New Roman" w:hAnsi="Times New Roman" w:cs="Times New Roman"/>
                <w:sz w:val="20"/>
                <w:szCs w:val="20"/>
              </w:rPr>
              <w:lastRenderedPageBreak/>
              <w:t>органом;</w:t>
            </w:r>
          </w:p>
          <w:p w14:paraId="7AD177AE"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расшифровок основных статей бухгалтерской отчетности, удельный вес которых составляет более 5% валюты баланса Нового кредитора;</w:t>
            </w:r>
          </w:p>
          <w:p w14:paraId="50E9353D"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иных документов и информации, характеризующих финансовое положение Нового кредитора, которые должны быть представлены по требованию Организатора торгов в течение 1 календарных суток.</w:t>
            </w:r>
          </w:p>
          <w:p w14:paraId="1DAC35B6"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 Отсутствие в отношении Нового кредитора иска/ исков о взыскании, заявлений имущественного характера </w:t>
            </w:r>
            <w:proofErr w:type="gramStart"/>
            <w:r>
              <w:rPr>
                <w:rFonts w:ascii="Times New Roman" w:eastAsia="Times New Roman" w:hAnsi="Times New Roman" w:cs="Times New Roman"/>
                <w:sz w:val="20"/>
                <w:szCs w:val="20"/>
              </w:rPr>
              <w:t>в совокупном размере</w:t>
            </w:r>
            <w:proofErr w:type="gramEnd"/>
            <w:r>
              <w:rPr>
                <w:rFonts w:ascii="Times New Roman" w:eastAsia="Times New Roman" w:hAnsi="Times New Roman" w:cs="Times New Roman"/>
                <w:sz w:val="20"/>
                <w:szCs w:val="20"/>
              </w:rPr>
              <w:t xml:space="preserve"> превышающих 5% от размера чистых активов Нового кредитора на последнюю отчетную дату;</w:t>
            </w:r>
          </w:p>
          <w:p w14:paraId="729544B5"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6379B96E"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Отсутствие информации о незавершенной реорганизации и процедуре ликвидации Нового кредитора.</w:t>
            </w:r>
          </w:p>
          <w:p w14:paraId="4FCB9D88" w14:textId="77777777" w:rsidR="003D4D4F" w:rsidRDefault="00362CBE">
            <w:pPr>
              <w:tabs>
                <w:tab w:val="left" w:pos="8100"/>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1.6. Отсутствие в отношении Нового кредитора в ЕГРЮЛ сведений, в отношении которых внесена запись о недостоверности. </w:t>
            </w:r>
          </w:p>
          <w:p w14:paraId="51674BD0" w14:textId="77777777" w:rsidR="003D4D4F" w:rsidRDefault="003D4D4F">
            <w:pPr>
              <w:widowControl w:val="0"/>
              <w:tabs>
                <w:tab w:val="left" w:pos="567"/>
              </w:tabs>
              <w:spacing w:after="0" w:line="256" w:lineRule="auto"/>
              <w:jc w:val="both"/>
              <w:rPr>
                <w:rFonts w:ascii="Times New Roman" w:eastAsia="Times New Roman" w:hAnsi="Times New Roman" w:cs="Times New Roman"/>
                <w:sz w:val="20"/>
                <w:szCs w:val="20"/>
              </w:rPr>
            </w:pPr>
          </w:p>
          <w:p w14:paraId="02D44980"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В отношении Нового кредитора – физического лиц (индивидуального </w:t>
            </w:r>
            <w:proofErr w:type="gramStart"/>
            <w:r>
              <w:rPr>
                <w:rFonts w:ascii="Times New Roman" w:eastAsia="Times New Roman" w:hAnsi="Times New Roman" w:cs="Times New Roman"/>
                <w:sz w:val="20"/>
                <w:szCs w:val="20"/>
              </w:rPr>
              <w:t>предпринимателя)а</w:t>
            </w:r>
            <w:proofErr w:type="gramEnd"/>
            <w:r>
              <w:rPr>
                <w:rFonts w:ascii="Times New Roman" w:eastAsia="Times New Roman" w:hAnsi="Times New Roman" w:cs="Times New Roman"/>
                <w:sz w:val="20"/>
                <w:szCs w:val="20"/>
              </w:rPr>
              <w:t xml:space="preserve">/ лица, предоставляющего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 Новому кредитору (</w:t>
            </w:r>
            <w:proofErr w:type="spellStart"/>
            <w:proofErr w:type="gramStart"/>
            <w:r>
              <w:rPr>
                <w:rFonts w:ascii="Times New Roman" w:eastAsia="Times New Roman" w:hAnsi="Times New Roman" w:cs="Times New Roman"/>
                <w:sz w:val="20"/>
                <w:szCs w:val="20"/>
              </w:rPr>
              <w:t>физ.лица</w:t>
            </w:r>
            <w:proofErr w:type="spellEnd"/>
            <w:proofErr w:type="gramEnd"/>
            <w:r>
              <w:rPr>
                <w:rFonts w:ascii="Times New Roman" w:eastAsia="Times New Roman" w:hAnsi="Times New Roman" w:cs="Times New Roman"/>
                <w:sz w:val="20"/>
                <w:szCs w:val="20"/>
              </w:rPr>
              <w:t xml:space="preserve"> или индивидуального предпринимателя):</w:t>
            </w:r>
          </w:p>
          <w:p w14:paraId="25146C4C"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 Подтверждение на дату, предшествующую дате </w:t>
            </w:r>
            <w:r>
              <w:rPr>
                <w:rFonts w:ascii="Times New Roman" w:eastAsia="Times New Roman" w:hAnsi="Times New Roman" w:cs="Times New Roman"/>
                <w:bCs/>
                <w:sz w:val="20"/>
                <w:szCs w:val="20"/>
              </w:rPr>
              <w:t xml:space="preserve">окончания проверки Организатором торгов правоспособности Заявителей </w:t>
            </w:r>
            <w:r>
              <w:rPr>
                <w:rFonts w:ascii="Times New Roman" w:eastAsia="Times New Roman" w:hAnsi="Times New Roman" w:cs="Times New Roman"/>
                <w:sz w:val="20"/>
                <w:szCs w:val="20"/>
              </w:rPr>
              <w:t>в отношении Нового кредитора отсутствия признаков банкротства, в том числе:</w:t>
            </w:r>
          </w:p>
          <w:p w14:paraId="1B8B6D51"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отсутствия возбужденных исполнительных производств;</w:t>
            </w:r>
          </w:p>
          <w:p w14:paraId="4EED6E67"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05B1452E"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7CB7AE6E" w14:textId="77777777" w:rsidR="003D4D4F" w:rsidRDefault="00362CBE">
            <w:pPr>
              <w:tabs>
                <w:tab w:val="left" w:pos="34"/>
                <w:tab w:val="left" w:pos="44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rPr>
              <w:t xml:space="preserve">- отсутствия </w:t>
            </w:r>
            <w:r>
              <w:rPr>
                <w:rFonts w:ascii="Times New Roman" w:eastAsia="Times New Roman" w:hAnsi="Times New Roman" w:cs="Times New Roman"/>
                <w:sz w:val="20"/>
                <w:szCs w:val="20"/>
              </w:rPr>
              <w:t>поданного в арбитражный суд заявления о признании Нового кредитора банкротом (в том числе в статусе индивидуального предпринимателя);</w:t>
            </w:r>
          </w:p>
          <w:p w14:paraId="2DAB9F0F" w14:textId="77777777" w:rsidR="003D4D4F" w:rsidRDefault="00362CBE">
            <w:pPr>
              <w:tabs>
                <w:tab w:val="left" w:pos="34"/>
                <w:tab w:val="left" w:pos="447"/>
              </w:tabs>
              <w:spacing w:after="0" w:line="256"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отсутствия размещения в Едином федеральном реестре сведений о банкротстве, сведений о признании гражданина банкротом во внесудебном порядке;</w:t>
            </w:r>
          </w:p>
          <w:p w14:paraId="2C01C7E9"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отсутствия по месту регистрации Нового кредитора исков о взыскании, заявлений имущественного характера;</w:t>
            </w:r>
          </w:p>
          <w:p w14:paraId="5B5EF7BB"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отсутствия иных правопритязаний третьих лиц;</w:t>
            </w:r>
          </w:p>
          <w:p w14:paraId="6552A2B7"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2E3921E5"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60D618BE"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 состоянию на последнюю отчетную дату, предшествующую дате представления Заявки на участие в торгах- финансовое положение Нового кредитора оценивается не хуже, чем «среднее»:</w:t>
            </w:r>
          </w:p>
          <w:p w14:paraId="108026F7" w14:textId="77777777" w:rsidR="003D4D4F" w:rsidRDefault="00362CBE">
            <w:pPr>
              <w:numPr>
                <w:ilvl w:val="0"/>
                <w:numId w:val="8"/>
              </w:numPr>
              <w:tabs>
                <w:tab w:val="left" w:pos="272"/>
              </w:tabs>
              <w:spacing w:after="0" w:line="256"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для </w:t>
            </w:r>
            <w:proofErr w:type="spellStart"/>
            <w:proofErr w:type="gramStart"/>
            <w:r>
              <w:rPr>
                <w:rFonts w:ascii="Times New Roman" w:eastAsia="Times New Roman" w:hAnsi="Times New Roman" w:cs="Times New Roman"/>
                <w:sz w:val="20"/>
                <w:szCs w:val="20"/>
              </w:rPr>
              <w:t>физ.лиц</w:t>
            </w:r>
            <w:proofErr w:type="spellEnd"/>
            <w:proofErr w:type="gramEnd"/>
            <w:r>
              <w:rPr>
                <w:rFonts w:ascii="Times New Roman" w:eastAsia="Times New Roman" w:hAnsi="Times New Roman" w:cs="Times New Roman"/>
                <w:sz w:val="20"/>
                <w:szCs w:val="20"/>
              </w:rPr>
              <w:t>: отсутствие снижения доходов более чем на 50% по сравнению с аналогичным периодом прошлого года.</w:t>
            </w:r>
          </w:p>
          <w:p w14:paraId="1F638176" w14:textId="77777777" w:rsidR="003D4D4F" w:rsidRDefault="00362CBE">
            <w:pPr>
              <w:numPr>
                <w:ilvl w:val="0"/>
                <w:numId w:val="8"/>
              </w:numPr>
              <w:tabs>
                <w:tab w:val="left" w:pos="272"/>
              </w:tabs>
              <w:spacing w:after="0" w:line="256"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для индивидуальных предпринимателей: положительная или без изменений динамика </w:t>
            </w:r>
            <w:r>
              <w:rPr>
                <w:rFonts w:ascii="Times New Roman" w:eastAsia="Times New Roman" w:hAnsi="Times New Roman" w:cs="Times New Roman"/>
                <w:color w:val="000000"/>
                <w:szCs w:val="20"/>
              </w:rPr>
              <w:t>доходов по сравнению с соответствующим периодом прошлого года, либо отрицательная динамика доходов по сравнению с соответствующим периодом прошлого года, при наличии прибыли за последние 4 квартала.</w:t>
            </w:r>
            <w:r>
              <w:rPr>
                <w:rFonts w:ascii="Times New Roman" w:eastAsia="Times New Roman" w:hAnsi="Times New Roman" w:cs="Times New Roman"/>
                <w:sz w:val="20"/>
                <w:szCs w:val="20"/>
              </w:rPr>
              <w:t xml:space="preserve"> </w:t>
            </w:r>
          </w:p>
          <w:p w14:paraId="476A5A64"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Оценка финансового положения Нового кредитора осуществляется Банком на основании документов, предоставленных Новым кредитором Организатору торгов- оригиналов или надлежащим образом заверенных </w:t>
            </w:r>
            <w:proofErr w:type="gramStart"/>
            <w:r>
              <w:rPr>
                <w:rFonts w:ascii="Times New Roman" w:eastAsia="Times New Roman" w:hAnsi="Times New Roman" w:cs="Times New Roman"/>
                <w:sz w:val="20"/>
                <w:szCs w:val="20"/>
              </w:rPr>
              <w:t>копий  документов</w:t>
            </w:r>
            <w:proofErr w:type="gramEnd"/>
            <w:r>
              <w:rPr>
                <w:rFonts w:ascii="Times New Roman" w:eastAsia="Times New Roman" w:hAnsi="Times New Roman" w:cs="Times New Roman"/>
                <w:sz w:val="20"/>
                <w:szCs w:val="20"/>
              </w:rPr>
              <w:t>, указанных в Приложении 4 к Торговой документации.</w:t>
            </w:r>
          </w:p>
          <w:p w14:paraId="561A95F4"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иных документов и информации, характеризующих финансовое положение Нового кредитора.</w:t>
            </w:r>
          </w:p>
          <w:p w14:paraId="54F7937F" w14:textId="77777777" w:rsidR="003D4D4F" w:rsidRDefault="003D4D4F">
            <w:pPr>
              <w:tabs>
                <w:tab w:val="left" w:pos="272"/>
              </w:tabs>
              <w:spacing w:after="0" w:line="256" w:lineRule="auto"/>
              <w:jc w:val="both"/>
              <w:rPr>
                <w:rFonts w:ascii="Times New Roman" w:eastAsia="Times New Roman" w:hAnsi="Times New Roman" w:cs="Times New Roman"/>
                <w:sz w:val="20"/>
                <w:szCs w:val="20"/>
              </w:rPr>
            </w:pPr>
          </w:p>
          <w:p w14:paraId="38E25185" w14:textId="77777777" w:rsidR="003D4D4F" w:rsidRDefault="00362CBE">
            <w:pPr>
              <w:widowControl w:val="0"/>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 Общие требования:</w:t>
            </w:r>
          </w:p>
          <w:p w14:paraId="5D5E21BF"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 Отсутствие у Нового кредитора:</w:t>
            </w:r>
          </w:p>
          <w:p w14:paraId="7F4192B2"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ссудной задолженности перед Кредитором;</w:t>
            </w:r>
          </w:p>
          <w:p w14:paraId="11A5AF9A"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фактов нарушения условий исполнения обязательств перед Банком по ранее заключенным сделкам;</w:t>
            </w:r>
          </w:p>
          <w:p w14:paraId="1C4E6104"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правопритязаний к Кредитору в рамках любых заключенных соглашений, что подтверждается гарантийным письмом Нового кредитора. </w:t>
            </w:r>
          </w:p>
          <w:p w14:paraId="05ECA788"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3.2. Отсутствие в отношении Нового кредитора/ лица, предоставляющего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 Новому кредитору:</w:t>
            </w:r>
          </w:p>
          <w:p w14:paraId="62E3AE0C"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негативной информации;</w:t>
            </w:r>
          </w:p>
          <w:p w14:paraId="5398F18D"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данных об аффилированности Нового кредитора/ лица, предоставляющего Новому кредитору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 xml:space="preserve">(-ы), к Должникам, Кредитору. </w:t>
            </w:r>
          </w:p>
          <w:p w14:paraId="2D779D58"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 В случае аффилированности Нового кредитора к лицу (-</w:t>
            </w:r>
            <w:proofErr w:type="spellStart"/>
            <w:r>
              <w:rPr>
                <w:rFonts w:ascii="Times New Roman" w:eastAsia="Times New Roman" w:hAnsi="Times New Roman" w:cs="Times New Roman"/>
                <w:sz w:val="20"/>
                <w:szCs w:val="20"/>
              </w:rPr>
              <w:t>ам</w:t>
            </w:r>
            <w:proofErr w:type="spellEnd"/>
            <w:r>
              <w:rPr>
                <w:rFonts w:ascii="Times New Roman" w:eastAsia="Times New Roman" w:hAnsi="Times New Roman" w:cs="Times New Roman"/>
                <w:sz w:val="20"/>
                <w:szCs w:val="20"/>
              </w:rPr>
              <w:t>), имеющему (-им) кредитные обязательства перед Банком, на дату подачи заявки на участие в торгах должно быть обеспечено наличие либо письменного согласия Банка (в лице Филиала) на заключение Договора лицом, аффилированным к лицу (-</w:t>
            </w:r>
            <w:proofErr w:type="spellStart"/>
            <w:r>
              <w:rPr>
                <w:rFonts w:ascii="Times New Roman" w:eastAsia="Times New Roman" w:hAnsi="Times New Roman" w:cs="Times New Roman"/>
                <w:sz w:val="20"/>
                <w:szCs w:val="20"/>
              </w:rPr>
              <w:t>ам</w:t>
            </w:r>
            <w:proofErr w:type="spellEnd"/>
            <w:r>
              <w:rPr>
                <w:rFonts w:ascii="Times New Roman" w:eastAsia="Times New Roman" w:hAnsi="Times New Roman" w:cs="Times New Roman"/>
                <w:sz w:val="20"/>
                <w:szCs w:val="20"/>
              </w:rPr>
              <w:t>), имеющему (-им) кредитные обязательства перед Банком, либо письменного ответа Банка (в лице Филиала) о том, что на заключение Договора лицом, аффилированным к лицу (-</w:t>
            </w:r>
            <w:proofErr w:type="spellStart"/>
            <w:r>
              <w:rPr>
                <w:rFonts w:ascii="Times New Roman" w:eastAsia="Times New Roman" w:hAnsi="Times New Roman" w:cs="Times New Roman"/>
                <w:sz w:val="20"/>
                <w:szCs w:val="20"/>
              </w:rPr>
              <w:t>ам</w:t>
            </w:r>
            <w:proofErr w:type="spellEnd"/>
            <w:r>
              <w:rPr>
                <w:rFonts w:ascii="Times New Roman" w:eastAsia="Times New Roman" w:hAnsi="Times New Roman" w:cs="Times New Roman"/>
                <w:sz w:val="20"/>
                <w:szCs w:val="20"/>
              </w:rPr>
              <w:t>), имеющему (-им) кредитные обязательства перед Банком согласие Банка не требуется.</w:t>
            </w:r>
          </w:p>
          <w:p w14:paraId="60DBFAC1" w14:textId="77777777" w:rsidR="003D4D4F" w:rsidRDefault="003D4D4F">
            <w:pPr>
              <w:widowControl w:val="0"/>
              <w:spacing w:after="0" w:line="256" w:lineRule="auto"/>
              <w:ind w:firstLine="33"/>
              <w:jc w:val="both"/>
              <w:rPr>
                <w:rFonts w:ascii="Times New Roman" w:eastAsia="Times New Roman" w:hAnsi="Times New Roman" w:cs="Times New Roman"/>
                <w:sz w:val="20"/>
                <w:szCs w:val="20"/>
              </w:rPr>
            </w:pPr>
          </w:p>
          <w:p w14:paraId="722FAA62" w14:textId="77777777" w:rsidR="003D4D4F" w:rsidRDefault="00362CBE">
            <w:pPr>
              <w:widowControl w:val="0"/>
              <w:spacing w:after="0" w:line="256" w:lineRule="auto"/>
              <w:ind w:firstLine="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Несоблюдение требований, предъявляемым к участникам торгов, является основанием отказа от доступа потенциального участника к участию в торгах.</w:t>
            </w:r>
          </w:p>
          <w:p w14:paraId="29A85D80" w14:textId="77777777" w:rsidR="003D4D4F" w:rsidRDefault="00362CBE">
            <w:pPr>
              <w:widowControl w:val="0"/>
              <w:shd w:val="clear" w:color="auto" w:fill="FFFFFF"/>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Организатор торгов также отказывает Заявителю в приеме и регистрации Заявки на участие в Торговых процедурах в следующих случаях:</w:t>
            </w:r>
          </w:p>
          <w:p w14:paraId="3B17C08E" w14:textId="77777777" w:rsidR="003D4D4F" w:rsidRDefault="00362CBE">
            <w:pPr>
              <w:widowControl w:val="0"/>
              <w:shd w:val="clear" w:color="auto" w:fill="FFFFFF"/>
              <w:spacing w:after="0" w:line="256" w:lineRule="auto"/>
              <w:ind w:firstLine="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-Заявка на участие в Торговой процедуре подана по истечении срока приема заявок на участие в торгах, указанного в Извещении;</w:t>
            </w:r>
          </w:p>
          <w:p w14:paraId="1942E540" w14:textId="77777777" w:rsidR="003D4D4F" w:rsidRDefault="00362CBE">
            <w:pPr>
              <w:widowControl w:val="0"/>
              <w:shd w:val="clear" w:color="auto" w:fill="FFFFFF"/>
              <w:spacing w:after="0" w:line="256" w:lineRule="auto"/>
              <w:ind w:firstLine="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-Заявка на участие в Торговой процедуре подана лицом, не уполномоченным действовать от имени Заявителя;</w:t>
            </w:r>
          </w:p>
          <w:p w14:paraId="36617DAD" w14:textId="77777777" w:rsidR="003D4D4F" w:rsidRDefault="00362CBE">
            <w:pPr>
              <w:widowControl w:val="0"/>
              <w:shd w:val="clear" w:color="auto" w:fill="FFFFFF"/>
              <w:spacing w:after="0" w:line="256" w:lineRule="auto"/>
              <w:ind w:firstLine="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представлены документы, перечисленные в Извещении;</w:t>
            </w:r>
          </w:p>
          <w:p w14:paraId="551F1CE1" w14:textId="77777777" w:rsidR="003D4D4F" w:rsidRDefault="00362CBE">
            <w:pPr>
              <w:widowControl w:val="0"/>
              <w:shd w:val="clear" w:color="auto" w:fill="FFFFFF"/>
              <w:spacing w:after="0" w:line="256" w:lineRule="auto"/>
              <w:ind w:firstLine="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25A3C512" w14:textId="77777777" w:rsidR="003D4D4F" w:rsidRDefault="00362CBE">
            <w:pPr>
              <w:widowControl w:val="0"/>
              <w:shd w:val="clear" w:color="auto" w:fill="FFFFFF"/>
              <w:spacing w:after="0" w:line="256" w:lineRule="auto"/>
              <w:ind w:firstLine="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-поступление задатка на один из счетов, указанных в Извещении, не подтверждено на момент завершения периода приема задатков;</w:t>
            </w:r>
          </w:p>
          <w:p w14:paraId="16CC1B82" w14:textId="77777777" w:rsidR="003D4D4F" w:rsidRDefault="00362CBE">
            <w:pPr>
              <w:widowControl w:val="0"/>
              <w:shd w:val="clear" w:color="auto" w:fill="FFFFFF"/>
              <w:spacing w:after="0" w:line="256" w:lineRule="auto"/>
              <w:ind w:firstLine="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2F480725" w14:textId="77777777" w:rsidR="003D4D4F" w:rsidRDefault="00362CBE">
            <w:pPr>
              <w:widowControl w:val="0"/>
              <w:shd w:val="clear" w:color="auto" w:fill="FFFFFF"/>
              <w:spacing w:after="0" w:line="256" w:lineRule="auto"/>
              <w:ind w:firstLine="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-финансовое состояние Заявителя будет признано Банком неудовлетворяющим требованиям Банка к покупателю прав требований;</w:t>
            </w:r>
          </w:p>
          <w:p w14:paraId="7946E3C4" w14:textId="77777777" w:rsidR="003D4D4F" w:rsidRDefault="00362CBE">
            <w:pPr>
              <w:widowControl w:val="0"/>
              <w:shd w:val="clear" w:color="auto" w:fill="FFFFFF"/>
              <w:spacing w:after="0" w:line="256" w:lineRule="auto"/>
              <w:ind w:firstLine="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 соблюдены требования, предъявляемые к участникам торгов.</w:t>
            </w:r>
          </w:p>
          <w:p w14:paraId="2F9CC16D" w14:textId="77777777" w:rsidR="003D4D4F" w:rsidRDefault="003D4D4F">
            <w:pPr>
              <w:widowControl w:val="0"/>
              <w:spacing w:after="0" w:line="256" w:lineRule="auto"/>
              <w:jc w:val="both"/>
              <w:rPr>
                <w:rFonts w:ascii="Times New Roman" w:eastAsia="Calibri" w:hAnsi="Times New Roman" w:cs="Times New Roman"/>
                <w:sz w:val="20"/>
                <w:szCs w:val="20"/>
              </w:rPr>
            </w:pPr>
          </w:p>
        </w:tc>
      </w:tr>
      <w:tr w:rsidR="003D4D4F" w14:paraId="65E7799F" w14:textId="77777777">
        <w:trPr>
          <w:trHeight w:val="1052"/>
        </w:trPr>
        <w:tc>
          <w:tcPr>
            <w:tcW w:w="2694" w:type="dxa"/>
            <w:tcBorders>
              <w:top w:val="single" w:sz="4" w:space="0" w:color="auto"/>
              <w:left w:val="single" w:sz="4" w:space="0" w:color="auto"/>
              <w:bottom w:val="single" w:sz="4" w:space="0" w:color="auto"/>
              <w:right w:val="single" w:sz="4" w:space="0" w:color="auto"/>
            </w:tcBorders>
          </w:tcPr>
          <w:p w14:paraId="64DABB03" w14:textId="77777777" w:rsidR="003D4D4F" w:rsidRDefault="00362CBE">
            <w:pPr>
              <w:widowControl w:val="0"/>
              <w:spacing w:after="0" w:line="25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Порядок заключения договора реализации прав (требований)</w:t>
            </w:r>
          </w:p>
        </w:tc>
        <w:tc>
          <w:tcPr>
            <w:tcW w:w="7655" w:type="dxa"/>
            <w:tcBorders>
              <w:top w:val="single" w:sz="4" w:space="0" w:color="auto"/>
              <w:left w:val="single" w:sz="4" w:space="0" w:color="auto"/>
              <w:bottom w:val="single" w:sz="4" w:space="0" w:color="auto"/>
              <w:right w:val="single" w:sz="4" w:space="0" w:color="auto"/>
            </w:tcBorders>
          </w:tcPr>
          <w:p w14:paraId="36455CC0"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Заключение договора реализации прав (требований) между Принципалом и Победителем аукциона «на </w:t>
            </w:r>
            <w:r>
              <w:rPr>
                <w:rFonts w:ascii="Times New Roman" w:eastAsia="Times New Roman" w:hAnsi="Times New Roman" w:cs="Times New Roman"/>
                <w:sz w:val="20"/>
                <w:szCs w:val="20"/>
              </w:rPr>
              <w:t>понижение</w:t>
            </w:r>
            <w:r>
              <w:rPr>
                <w:rFonts w:ascii="Times New Roman" w:eastAsia="Calibri" w:hAnsi="Times New Roman" w:cs="Times New Roman"/>
                <w:sz w:val="20"/>
                <w:szCs w:val="20"/>
              </w:rPr>
              <w:t xml:space="preserve">»», осуществляется - </w:t>
            </w:r>
            <w:r>
              <w:rPr>
                <w:rFonts w:ascii="Times New Roman" w:eastAsia="Times New Roman" w:hAnsi="Times New Roman" w:cs="Times New Roman"/>
                <w:sz w:val="20"/>
                <w:szCs w:val="20"/>
              </w:rPr>
              <w:t xml:space="preserve">не позднее 15 рабочих дней со дня завершения, вступления в законную силу окончательного судебного акта и истечения сроков обжалования судебного акта по судебным спорам, указанным </w:t>
            </w:r>
            <w:r>
              <w:rPr>
                <w:rFonts w:ascii="Times New Roman" w:eastAsia="Calibri" w:hAnsi="Times New Roman" w:cs="Times New Roman"/>
                <w:sz w:val="20"/>
                <w:szCs w:val="20"/>
              </w:rPr>
              <w:t xml:space="preserve">в п. 3.8 раздела «Отлагательные условия заключения Договора». </w:t>
            </w:r>
          </w:p>
          <w:p w14:paraId="1E03F27E" w14:textId="77777777" w:rsidR="003D4D4F" w:rsidRDefault="00362CBE">
            <w:pPr>
              <w:widowControl w:val="0"/>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Выполнение иных требований раздела «Отлагательные условия заключения Договора»  должно быть обеспечено Новым кредитором в течение </w:t>
            </w:r>
            <w:r>
              <w:rPr>
                <w:rFonts w:ascii="Times New Roman" w:eastAsia="Times New Roman" w:hAnsi="Times New Roman" w:cs="Times New Roman"/>
                <w:sz w:val="20"/>
                <w:szCs w:val="20"/>
              </w:rPr>
              <w:t xml:space="preserve">7 рабочих дней </w:t>
            </w:r>
            <w:r>
              <w:rPr>
                <w:rFonts w:ascii="Times New Roman" w:eastAsia="Times New Roman" w:hAnsi="Times New Roman" w:cs="Times New Roman"/>
                <w:spacing w:val="-2"/>
                <w:sz w:val="20"/>
                <w:szCs w:val="20"/>
              </w:rPr>
              <w:t xml:space="preserve">со дня </w:t>
            </w:r>
            <w:r>
              <w:rPr>
                <w:rFonts w:ascii="Times New Roman" w:eastAsia="Times New Roman" w:hAnsi="Times New Roman" w:cs="Times New Roman"/>
                <w:sz w:val="20"/>
                <w:szCs w:val="20"/>
              </w:rPr>
              <w:t xml:space="preserve"> завершения и вступления в законную силу окончательного судебного акта по судебным спорам, указанным </w:t>
            </w:r>
            <w:r>
              <w:rPr>
                <w:rFonts w:ascii="Times New Roman" w:eastAsia="Calibri" w:hAnsi="Times New Roman" w:cs="Times New Roman"/>
                <w:sz w:val="20"/>
                <w:szCs w:val="20"/>
              </w:rPr>
              <w:t xml:space="preserve">в п. 3.8 раздела «Отлагательные условия заключения Договора». </w:t>
            </w:r>
          </w:p>
          <w:p w14:paraId="187A7CDB" w14:textId="77777777" w:rsidR="003D4D4F" w:rsidRDefault="00362CBE">
            <w:pPr>
              <w:widowControl w:val="0"/>
              <w:spacing w:after="120" w:line="256" w:lineRule="auto"/>
              <w:ind w:right="-5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Если Победитель Торговой процедуры в установленный срок не представит документы, предусмотренные разделом «Отлагательные условия заключения Договора» и не подпишет договор реализации прав (требований), Победитель Торговой процедуры теряет право на заключение указанного договора и утрачивает внесенный им задаток.</w:t>
            </w:r>
          </w:p>
          <w:p w14:paraId="2E149010" w14:textId="77777777" w:rsidR="003D4D4F" w:rsidRDefault="00362CBE">
            <w:pPr>
              <w:widowControl w:val="0"/>
              <w:spacing w:after="120" w:line="256" w:lineRule="auto"/>
              <w:ind w:right="-5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Если Победитель Торговой процедуры в установленный срок не подпишет Договор реализации, Принципал имеет право предложить заключить договор с участником аукциона, который сделал предпоследнее предложение о цене договора. </w:t>
            </w:r>
          </w:p>
        </w:tc>
      </w:tr>
      <w:tr w:rsidR="003D4D4F" w14:paraId="3514DCBC" w14:textId="77777777">
        <w:trPr>
          <w:trHeight w:val="274"/>
        </w:trPr>
        <w:tc>
          <w:tcPr>
            <w:tcW w:w="2694" w:type="dxa"/>
            <w:tcBorders>
              <w:top w:val="single" w:sz="4" w:space="0" w:color="auto"/>
              <w:left w:val="single" w:sz="4" w:space="0" w:color="auto"/>
              <w:bottom w:val="single" w:sz="4" w:space="0" w:color="auto"/>
              <w:right w:val="single" w:sz="4" w:space="0" w:color="auto"/>
            </w:tcBorders>
          </w:tcPr>
          <w:p w14:paraId="7C31B15C" w14:textId="77777777" w:rsidR="003D4D4F" w:rsidRDefault="00362CBE">
            <w:pPr>
              <w:widowControl w:val="0"/>
              <w:spacing w:after="0" w:line="25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Отлагательные условия </w:t>
            </w:r>
            <w:r>
              <w:rPr>
                <w:rFonts w:ascii="Times New Roman" w:eastAsia="Calibri" w:hAnsi="Times New Roman" w:cs="Times New Roman"/>
                <w:sz w:val="20"/>
                <w:szCs w:val="20"/>
              </w:rPr>
              <w:lastRenderedPageBreak/>
              <w:t>заключения Договора</w:t>
            </w:r>
          </w:p>
        </w:tc>
        <w:tc>
          <w:tcPr>
            <w:tcW w:w="7655" w:type="dxa"/>
            <w:tcBorders>
              <w:top w:val="single" w:sz="4" w:space="0" w:color="auto"/>
              <w:left w:val="single" w:sz="4" w:space="0" w:color="auto"/>
              <w:bottom w:val="single" w:sz="4" w:space="0" w:color="auto"/>
              <w:right w:val="single" w:sz="4" w:space="0" w:color="auto"/>
            </w:tcBorders>
          </w:tcPr>
          <w:p w14:paraId="196E0625" w14:textId="77777777" w:rsidR="003D4D4F" w:rsidRDefault="00362CBE">
            <w:pPr>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Заключение Договора с Новым кредитором осуществлять после/при условии:</w:t>
            </w:r>
          </w:p>
          <w:p w14:paraId="2CEE6653"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В отношении Нового кредитора - юридического лица:</w:t>
            </w:r>
          </w:p>
          <w:p w14:paraId="50D8506C"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 в соответствии с требованиями внутренних документов Банка и заключением </w:t>
            </w:r>
            <w:r>
              <w:rPr>
                <w:rFonts w:ascii="Times New Roman" w:eastAsia="Times New Roman" w:hAnsi="Times New Roman" w:cs="Times New Roman"/>
                <w:color w:val="000000"/>
                <w:sz w:val="20"/>
                <w:szCs w:val="20"/>
              </w:rPr>
              <w:t>юридического отдела Филиала (</w:t>
            </w:r>
            <w:r>
              <w:rPr>
                <w:rFonts w:ascii="Times New Roman" w:eastAsia="Times New Roman" w:hAnsi="Times New Roman" w:cs="Times New Roman"/>
                <w:sz w:val="20"/>
                <w:szCs w:val="20"/>
              </w:rPr>
              <w:t>замечания юридического отдела при их наличии, должны быть устранены).</w:t>
            </w:r>
          </w:p>
          <w:p w14:paraId="15922A03" w14:textId="77777777" w:rsidR="003D4D4F" w:rsidRDefault="00362CBE">
            <w:pPr>
              <w:spacing w:after="0" w:line="256" w:lineRule="auto"/>
              <w:ind w:firstLine="16"/>
              <w:jc w:val="both"/>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w:t>
            </w:r>
          </w:p>
          <w:p w14:paraId="23626259"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1063BF16"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 Предоставления Новым кредитором в Банк оригиналов или надлежащим образом заверенных копий следующих документов:</w:t>
            </w:r>
          </w:p>
          <w:p w14:paraId="5DA65ECC"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бухгалтерской отчетности в полном объеме, составленной по РСБУ</w:t>
            </w:r>
            <w:r>
              <w:rPr>
                <w:rFonts w:ascii="Times New Roman" w:eastAsia="Times New Roman" w:hAnsi="Times New Roman" w:cs="Times New Roman"/>
                <w:sz w:val="20"/>
                <w:szCs w:val="20"/>
                <w:vertAlign w:val="superscript"/>
              </w:rPr>
              <w:footnoteReference w:id="2"/>
            </w:r>
            <w:r>
              <w:rPr>
                <w:rFonts w:ascii="Times New Roman" w:eastAsia="Times New Roman" w:hAnsi="Times New Roman" w:cs="Times New Roman"/>
                <w:sz w:val="20"/>
                <w:szCs w:val="20"/>
              </w:rPr>
              <w:t>. Годовая отчетность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528F8D9A"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расшифровок основных статей бухгалтерской отчетности, удельный вес которых составляет более 5% валюты баланса Нового кредитора;</w:t>
            </w:r>
          </w:p>
          <w:p w14:paraId="68383073"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иных документов и информации, характеризующих финансовое положение Нового кредитора, по требованию Банка.</w:t>
            </w:r>
          </w:p>
          <w:p w14:paraId="4EA78E02"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0CFFC197" w14:textId="77777777" w:rsidR="003D4D4F" w:rsidRDefault="00362CBE">
            <w:pPr>
              <w:tabs>
                <w:tab w:val="left" w:pos="272"/>
              </w:tabs>
              <w:spacing w:after="0" w:line="256"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rPr>
              <w:t>1.5.Подтверждения Банком на дату заключения договора, отсутствия в отношении Нового кредитора признаков банкротства, указанных в п. 1 раздела «</w:t>
            </w:r>
            <w:r>
              <w:rPr>
                <w:rFonts w:ascii="Times New Roman" w:eastAsia="Calibri" w:hAnsi="Times New Roman" w:cs="Times New Roman"/>
                <w:sz w:val="20"/>
                <w:szCs w:val="20"/>
              </w:rPr>
              <w:t>Условия доступа Заявителя к участию в торговой процедуре (Требования к участнику торгов)»</w:t>
            </w:r>
          </w:p>
          <w:p w14:paraId="4AB26FAF" w14:textId="77777777" w:rsidR="003D4D4F" w:rsidRDefault="003D4D4F">
            <w:pPr>
              <w:tabs>
                <w:tab w:val="left" w:pos="272"/>
              </w:tabs>
              <w:spacing w:after="0" w:line="256" w:lineRule="auto"/>
              <w:jc w:val="both"/>
              <w:rPr>
                <w:rFonts w:ascii="Times New Roman" w:eastAsia="Times New Roman" w:hAnsi="Times New Roman" w:cs="Times New Roman"/>
                <w:sz w:val="20"/>
                <w:szCs w:val="20"/>
              </w:rPr>
            </w:pPr>
          </w:p>
          <w:p w14:paraId="3A735E66"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В отношении Нового кредитора - физического лица:</w:t>
            </w:r>
          </w:p>
          <w:p w14:paraId="76F93004"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нотариального удостоверенного документа, подтверждающего, что Новый кредитор не состоит в зарегистрированном браке, полученный не ранее чем за один месяц до даты заключения договора.</w:t>
            </w:r>
          </w:p>
          <w:p w14:paraId="50B3F5CC"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Предоставления Новым кредитором в Банк документов, подтверждающих полномочия лиц, действующих от его имени в соответствии с действующим законодательством и внутренними документами Банка.</w:t>
            </w:r>
          </w:p>
          <w:p w14:paraId="22E98620"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73CB4C7E" w14:textId="77777777" w:rsidR="003D4D4F" w:rsidRDefault="00362CBE">
            <w:pPr>
              <w:tabs>
                <w:tab w:val="left" w:pos="272"/>
              </w:tabs>
              <w:spacing w:after="0" w:line="256"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rPr>
              <w:t>2.4. Подтверждения Банком на дату заключения договора, отсутствия в отношении Нового кредитора признаков банкротства, указанных в п. 2.1 раздела «</w:t>
            </w:r>
            <w:r>
              <w:rPr>
                <w:rFonts w:ascii="Times New Roman" w:eastAsia="Calibri" w:hAnsi="Times New Roman" w:cs="Times New Roman"/>
                <w:sz w:val="20"/>
                <w:szCs w:val="20"/>
              </w:rPr>
              <w:t>Условия доступа Заявителя к участию в торговой процедуре (Требования к участнику торгов)»</w:t>
            </w:r>
          </w:p>
          <w:p w14:paraId="594279EE" w14:textId="77777777" w:rsidR="003D4D4F" w:rsidRDefault="003D4D4F">
            <w:pPr>
              <w:tabs>
                <w:tab w:val="left" w:pos="272"/>
              </w:tabs>
              <w:spacing w:after="0" w:line="256" w:lineRule="auto"/>
              <w:jc w:val="both"/>
              <w:rPr>
                <w:rFonts w:ascii="Times New Roman" w:eastAsia="Times New Roman" w:hAnsi="Times New Roman" w:cs="Times New Roman"/>
                <w:sz w:val="20"/>
                <w:szCs w:val="20"/>
              </w:rPr>
            </w:pPr>
          </w:p>
          <w:p w14:paraId="664C788C"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3. Общие: </w:t>
            </w:r>
          </w:p>
          <w:p w14:paraId="1EB991F1"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 Предоставления Новым кредитором в Банк документов, подтверждающих источники денежных средств, направляемых на уплату Цены Договора. </w:t>
            </w:r>
          </w:p>
          <w:p w14:paraId="5020806C"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3.1.1. В случае привлечения Новым кредитором займа(-</w:t>
            </w:r>
            <w:proofErr w:type="spellStart"/>
            <w:r>
              <w:rPr>
                <w:rFonts w:ascii="Times New Roman" w:eastAsia="Times New Roman" w:hAnsi="Times New Roman" w:cs="Times New Roman"/>
                <w:sz w:val="20"/>
                <w:szCs w:val="20"/>
              </w:rPr>
              <w:t>ов</w:t>
            </w:r>
            <w:proofErr w:type="spellEnd"/>
            <w:r>
              <w:rPr>
                <w:rFonts w:ascii="Times New Roman" w:eastAsia="Times New Roman" w:hAnsi="Times New Roman" w:cs="Times New Roman"/>
                <w:sz w:val="20"/>
                <w:szCs w:val="20"/>
              </w:rPr>
              <w:t>)/ кредита(-</w:t>
            </w:r>
            <w:proofErr w:type="spellStart"/>
            <w:r>
              <w:rPr>
                <w:rFonts w:ascii="Times New Roman" w:eastAsia="Times New Roman" w:hAnsi="Times New Roman" w:cs="Times New Roman"/>
                <w:sz w:val="20"/>
                <w:szCs w:val="20"/>
              </w:rPr>
              <w:t>ов</w:t>
            </w:r>
            <w:proofErr w:type="spellEnd"/>
            <w:r>
              <w:rPr>
                <w:rFonts w:ascii="Times New Roman" w:eastAsia="Times New Roman" w:hAnsi="Times New Roman" w:cs="Times New Roman"/>
                <w:sz w:val="20"/>
                <w:szCs w:val="20"/>
              </w:rPr>
              <w:t>) для уплаты Цены Договора:</w:t>
            </w:r>
          </w:p>
          <w:p w14:paraId="09EBA014"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окончательный срок погашения обязательств (по основному долгу и процентам) Новым кредитором по привлеченному(-ым) займу(-</w:t>
            </w:r>
            <w:proofErr w:type="spellStart"/>
            <w:r>
              <w:rPr>
                <w:rFonts w:ascii="Times New Roman" w:eastAsia="Times New Roman" w:hAnsi="Times New Roman" w:cs="Times New Roman"/>
                <w:sz w:val="20"/>
                <w:szCs w:val="20"/>
              </w:rPr>
              <w:t>ам</w:t>
            </w:r>
            <w:proofErr w:type="spellEnd"/>
            <w:r>
              <w:rPr>
                <w:rFonts w:ascii="Times New Roman" w:eastAsia="Times New Roman" w:hAnsi="Times New Roman" w:cs="Times New Roman"/>
                <w:sz w:val="20"/>
                <w:szCs w:val="20"/>
              </w:rPr>
              <w:t>)/ кредиту(-</w:t>
            </w:r>
            <w:proofErr w:type="spellStart"/>
            <w:r>
              <w:rPr>
                <w:rFonts w:ascii="Times New Roman" w:eastAsia="Times New Roman" w:hAnsi="Times New Roman" w:cs="Times New Roman"/>
                <w:sz w:val="20"/>
                <w:szCs w:val="20"/>
              </w:rPr>
              <w:t>ам</w:t>
            </w:r>
            <w:proofErr w:type="spellEnd"/>
            <w:r>
              <w:rPr>
                <w:rFonts w:ascii="Times New Roman" w:eastAsia="Times New Roman" w:hAnsi="Times New Roman" w:cs="Times New Roman"/>
                <w:sz w:val="20"/>
                <w:szCs w:val="20"/>
              </w:rPr>
              <w:t>) должен превышать срок погашения обязательств по Договору более чем на 42 месяца;</w:t>
            </w:r>
          </w:p>
          <w:p w14:paraId="2F68E7DF"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займодавцем(-</w:t>
            </w:r>
            <w:proofErr w:type="spellStart"/>
            <w:r>
              <w:rPr>
                <w:rFonts w:ascii="Times New Roman" w:eastAsia="Times New Roman" w:hAnsi="Times New Roman" w:cs="Times New Roman"/>
                <w:sz w:val="20"/>
                <w:szCs w:val="20"/>
              </w:rPr>
              <w:t>ами</w:t>
            </w:r>
            <w:proofErr w:type="spellEnd"/>
            <w:r>
              <w:rPr>
                <w:rFonts w:ascii="Times New Roman" w:eastAsia="Times New Roman" w:hAnsi="Times New Roman" w:cs="Times New Roman"/>
                <w:sz w:val="20"/>
                <w:szCs w:val="20"/>
              </w:rPr>
              <w:t>)/ кредитором(-</w:t>
            </w:r>
            <w:proofErr w:type="spellStart"/>
            <w:r>
              <w:rPr>
                <w:rFonts w:ascii="Times New Roman" w:eastAsia="Times New Roman" w:hAnsi="Times New Roman" w:cs="Times New Roman"/>
                <w:sz w:val="20"/>
                <w:szCs w:val="20"/>
              </w:rPr>
              <w:t>ами</w:t>
            </w:r>
            <w:proofErr w:type="spellEnd"/>
            <w:r>
              <w:rPr>
                <w:rFonts w:ascii="Times New Roman" w:eastAsia="Times New Roman" w:hAnsi="Times New Roman" w:cs="Times New Roman"/>
                <w:sz w:val="20"/>
                <w:szCs w:val="20"/>
              </w:rPr>
              <w:t>) (прямо или косвенно) не должны выступать заемщики Кредитора и/или лица, аффилированные Кредитору, Должникам.</w:t>
            </w:r>
          </w:p>
          <w:p w14:paraId="66943039"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3.1.2. В случае привлечения Новым кредитором займа(-</w:t>
            </w:r>
            <w:proofErr w:type="spellStart"/>
            <w:r>
              <w:rPr>
                <w:rFonts w:ascii="Times New Roman" w:eastAsia="Times New Roman" w:hAnsi="Times New Roman" w:cs="Times New Roman"/>
                <w:sz w:val="20"/>
                <w:szCs w:val="20"/>
              </w:rPr>
              <w:t>ов</w:t>
            </w:r>
            <w:proofErr w:type="spellEnd"/>
            <w:r>
              <w:rPr>
                <w:rFonts w:ascii="Times New Roman" w:eastAsia="Times New Roman" w:hAnsi="Times New Roman" w:cs="Times New Roman"/>
                <w:sz w:val="20"/>
                <w:szCs w:val="20"/>
              </w:rPr>
              <w:t>) юридического(-их) лица(лиц) для оплаты Цены Договора (дополнительно к п. 3.1.1 настоящего раздела):</w:t>
            </w:r>
          </w:p>
          <w:p w14:paraId="5E0AEF38"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 xml:space="preserve">(-ы), а также решения уполномоченных органов управления юридического(-их) лица(лиц),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w:t>
            </w:r>
          </w:p>
          <w:p w14:paraId="6488227D"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55A00BDF"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Проведение Банком правовой экспертизы предоставленных документов на предмет их соответствия действующему законодательству Российской Федерации подтверждения правоспособности юридического(-их) лица (лиц),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 полномочий лиц, действующих от его имени, при этом замечания юридического отдела, при их наличии, должны быть устранены.</w:t>
            </w:r>
          </w:p>
          <w:p w14:paraId="77F44A84"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3.1.3. </w:t>
            </w:r>
            <w:r>
              <w:rPr>
                <w:rFonts w:ascii="Times New Roman" w:eastAsia="Times New Roman" w:hAnsi="Times New Roman" w:cs="Times New Roman"/>
                <w:color w:val="000000"/>
                <w:sz w:val="20"/>
                <w:szCs w:val="20"/>
              </w:rPr>
              <w:t>Источником оплаты (прямо либо косвенно) по Договору уступки прав (требований) не должны являться средства Кредитора.</w:t>
            </w:r>
          </w:p>
          <w:p w14:paraId="71DBA85B"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 Предоставления Банком  заключения об отсутствии:</w:t>
            </w:r>
          </w:p>
          <w:p w14:paraId="12D69563"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негативной информации в отношении Нового кредитора/ лица, предоставляющего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 Новому кредитору;</w:t>
            </w:r>
          </w:p>
          <w:p w14:paraId="4D2DA0D9" w14:textId="77777777" w:rsidR="003D4D4F" w:rsidRDefault="00362CBE">
            <w:pPr>
              <w:tabs>
                <w:tab w:val="left" w:pos="272"/>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данных об аффилированности Нового кредитора/ лица, предоставляющего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 Новому кредитору к Должникам, Кредитору.</w:t>
            </w:r>
          </w:p>
          <w:p w14:paraId="6A809346" w14:textId="77777777" w:rsidR="003D4D4F" w:rsidRDefault="00362CBE">
            <w:pPr>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 Наличия актуальных выписок из ЕГРЮЛ в отношении Должников – юридических лиц, полученных в день заключения Договора в электронном виде на сайте https://egrul.nalog.ru/ и содержащих информацию об отсутствии записи об исключении Должников из ЕГРЮЛ.</w:t>
            </w:r>
          </w:p>
          <w:p w14:paraId="619EDA97" w14:textId="77777777" w:rsidR="003D4D4F" w:rsidRDefault="00362CBE">
            <w:pPr>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если на дату заключения Договора в ЕГРЮЛ будет внесена запись о ликвидации</w:t>
            </w:r>
            <w:r>
              <w:rPr>
                <w:rFonts w:ascii="Times New Roman" w:eastAsia="Calibri" w:hAnsi="Times New Roman" w:cs="Times New Roman"/>
                <w:bCs/>
                <w:iCs/>
                <w:color w:val="000000"/>
                <w:sz w:val="20"/>
                <w:szCs w:val="20"/>
              </w:rPr>
              <w:t xml:space="preserve">, </w:t>
            </w:r>
            <w:r>
              <w:rPr>
                <w:rFonts w:ascii="Times New Roman" w:eastAsia="Times New Roman" w:hAnsi="Times New Roman" w:cs="Times New Roman"/>
                <w:sz w:val="20"/>
                <w:szCs w:val="20"/>
              </w:rPr>
              <w:t>права (требования) к Должнику не могут быть уступлены, из перечня Должников он должен быть исключен.</w:t>
            </w:r>
          </w:p>
          <w:p w14:paraId="2634BDDB" w14:textId="77777777" w:rsidR="003D4D4F" w:rsidRDefault="00362CBE">
            <w:pPr>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 Получения информации на сайте www.kad.arbitr.ru в день заключения Договора об отсутствии определения суда о завершении процедуры банкротства в отношении  Камилова Д.Ф., Юсуповой Н.М. с применением правила об освобождении от дальнейшего исполнения обязательств. В случае, если на дату заключения Договора будет получена информация о завершении процедуры банкротства в отношении Должника с применением правила об освобождении от дальнейшего исполнения обязательств, права (требования) к нему не могут быть уступлены, из перечня Должников он должен быть исключен.</w:t>
            </w:r>
          </w:p>
          <w:p w14:paraId="50643CB8" w14:textId="77777777" w:rsidR="003D4D4F" w:rsidRDefault="00362CBE">
            <w:pPr>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3.5. Проведения Банком правовой экспертизы предоставленных документов на предмет их соответствия действующему законодательству Российской Федерации, подтверждение правоспособности юридического(-их) лица (лиц),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 полномочий лиц, действующих от его имени, при этом замечания Банка, при их наличии, должны быть устранены.</w:t>
            </w:r>
          </w:p>
          <w:p w14:paraId="307A4798" w14:textId="77777777" w:rsidR="003D4D4F" w:rsidRDefault="00362CBE">
            <w:pPr>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 Проведения Банком экспертизы на соответствие Нового кредитора требованиям, указанных в  разделе «</w:t>
            </w:r>
            <w:r>
              <w:rPr>
                <w:rFonts w:ascii="Times New Roman" w:eastAsia="Calibri" w:hAnsi="Times New Roman" w:cs="Times New Roman"/>
                <w:sz w:val="20"/>
                <w:szCs w:val="20"/>
              </w:rPr>
              <w:t>Условия доступа Заявителя к участию в торговой процедуре (Требования к участнику торгов)»</w:t>
            </w:r>
          </w:p>
          <w:p w14:paraId="5E196982" w14:textId="77777777" w:rsidR="003D4D4F" w:rsidRDefault="00362CBE">
            <w:pPr>
              <w:tabs>
                <w:tab w:val="left" w:pos="567"/>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 Подтверждения Банком отсутствия негативного влияния приобретения прав (требований) на финансовое состояние Нового кредитора и признаков его несостоятельности (банкротства).</w:t>
            </w:r>
          </w:p>
          <w:p w14:paraId="0D657D16" w14:textId="77777777" w:rsidR="00582440" w:rsidRPr="00582440" w:rsidRDefault="00582440" w:rsidP="00582440">
            <w:pPr>
              <w:tabs>
                <w:tab w:val="left" w:pos="567"/>
              </w:tabs>
              <w:spacing w:after="0" w:line="256" w:lineRule="auto"/>
              <w:jc w:val="both"/>
              <w:rPr>
                <w:rFonts w:ascii="Times New Roman" w:eastAsia="Times New Roman" w:hAnsi="Times New Roman" w:cs="Times New Roman"/>
                <w:sz w:val="20"/>
                <w:szCs w:val="20"/>
              </w:rPr>
            </w:pPr>
            <w:r w:rsidRPr="00582440">
              <w:rPr>
                <w:rFonts w:ascii="Times New Roman" w:eastAsia="Times New Roman" w:hAnsi="Times New Roman" w:cs="Times New Roman"/>
                <w:sz w:val="20"/>
                <w:szCs w:val="20"/>
              </w:rPr>
              <w:lastRenderedPageBreak/>
              <w:t>3.8. Вступление в законную силу окончательного судебного акта и истечение сроков обжалования судебного акта по следующим судебным спорам:</w:t>
            </w:r>
          </w:p>
          <w:p w14:paraId="097C62ED" w14:textId="77777777" w:rsidR="00582440" w:rsidRPr="00582440" w:rsidRDefault="00582440" w:rsidP="00582440">
            <w:pPr>
              <w:tabs>
                <w:tab w:val="left" w:pos="567"/>
              </w:tabs>
              <w:spacing w:after="0" w:line="256" w:lineRule="auto"/>
              <w:jc w:val="both"/>
              <w:rPr>
                <w:rFonts w:ascii="Times New Roman" w:eastAsia="Times New Roman" w:hAnsi="Times New Roman" w:cs="Times New Roman"/>
                <w:sz w:val="20"/>
                <w:szCs w:val="20"/>
              </w:rPr>
            </w:pPr>
            <w:r w:rsidRPr="00582440">
              <w:rPr>
                <w:rFonts w:ascii="Times New Roman" w:eastAsia="Times New Roman" w:hAnsi="Times New Roman" w:cs="Times New Roman"/>
                <w:sz w:val="20"/>
                <w:szCs w:val="20"/>
              </w:rPr>
              <w:t>–  в рамках дела №А07-34985/2017 о банкротстве Заемщика в части разногласий Юсупова М.Х. с конкурсным управляющим Заемщика по распределению денежных средств от реализации залога Банка (рассмотрение апелляционной жалобы Банка назначено на 14.10.2025);</w:t>
            </w:r>
          </w:p>
          <w:p w14:paraId="03EBDED7" w14:textId="77777777" w:rsidR="00582440" w:rsidRPr="00582440" w:rsidRDefault="00582440" w:rsidP="00582440">
            <w:pPr>
              <w:tabs>
                <w:tab w:val="left" w:pos="567"/>
              </w:tabs>
              <w:spacing w:after="0" w:line="256" w:lineRule="auto"/>
              <w:jc w:val="both"/>
              <w:rPr>
                <w:rFonts w:ascii="Times New Roman" w:eastAsia="Times New Roman" w:hAnsi="Times New Roman" w:cs="Times New Roman"/>
                <w:sz w:val="20"/>
                <w:szCs w:val="20"/>
              </w:rPr>
            </w:pPr>
            <w:r w:rsidRPr="00582440">
              <w:rPr>
                <w:rFonts w:ascii="Times New Roman" w:eastAsia="Times New Roman" w:hAnsi="Times New Roman" w:cs="Times New Roman"/>
                <w:sz w:val="20"/>
                <w:szCs w:val="20"/>
              </w:rPr>
              <w:t>– в рамках дела № А07-21746/2018 о банкротстве ОАО «УХБК» в части исключения требований Банка из реестра требований кредиторов (рассмотрение заявлений Вахитова Р.Ш. и арбитражного управляющего Юсупова М.Х. приостановлено до завершения спора по разрешению разногласий в деле о банкротстве Заемщика);</w:t>
            </w:r>
          </w:p>
          <w:p w14:paraId="0AD08F30" w14:textId="77777777" w:rsidR="00582440" w:rsidRPr="00582440" w:rsidRDefault="00582440" w:rsidP="00582440">
            <w:pPr>
              <w:tabs>
                <w:tab w:val="left" w:pos="567"/>
              </w:tabs>
              <w:spacing w:after="0" w:line="256" w:lineRule="auto"/>
              <w:jc w:val="both"/>
              <w:rPr>
                <w:rFonts w:ascii="Times New Roman" w:eastAsia="Times New Roman" w:hAnsi="Times New Roman" w:cs="Times New Roman"/>
                <w:sz w:val="20"/>
                <w:szCs w:val="20"/>
              </w:rPr>
            </w:pPr>
            <w:r w:rsidRPr="00582440">
              <w:rPr>
                <w:rFonts w:ascii="Times New Roman" w:eastAsia="Times New Roman" w:hAnsi="Times New Roman" w:cs="Times New Roman"/>
                <w:sz w:val="20"/>
                <w:szCs w:val="20"/>
              </w:rPr>
              <w:t>– в рамках дела № А07-21746/2018 о банкротстве ОАО «УХБК» в части признания требований Банка в размере 1 659 987 043,47 рубля, подлежащим удовлетворению в очередности, предшествующей распределению ликвидационной квоты, и возврата Банком в конкурсную массу ОАО «УХБК» погашенных требований в размере 267 644 543,40 рубля (рассмотрение заявления УФНС России по Республике Башкортостан оставлено судом без движения до 20.10.2025).</w:t>
            </w:r>
          </w:p>
          <w:p w14:paraId="7E11D6F0" w14:textId="77777777" w:rsidR="00582440" w:rsidRPr="00582440" w:rsidRDefault="00582440" w:rsidP="00582440">
            <w:pPr>
              <w:tabs>
                <w:tab w:val="left" w:pos="567"/>
              </w:tabs>
              <w:spacing w:after="0" w:line="256" w:lineRule="auto"/>
              <w:jc w:val="both"/>
              <w:rPr>
                <w:rFonts w:ascii="Times New Roman" w:eastAsia="Times New Roman" w:hAnsi="Times New Roman" w:cs="Times New Roman"/>
                <w:sz w:val="20"/>
                <w:szCs w:val="20"/>
              </w:rPr>
            </w:pPr>
            <w:r w:rsidRPr="00582440">
              <w:rPr>
                <w:rFonts w:ascii="Times New Roman" w:eastAsia="Times New Roman" w:hAnsi="Times New Roman" w:cs="Times New Roman"/>
                <w:sz w:val="20"/>
                <w:szCs w:val="20"/>
              </w:rPr>
              <w:t xml:space="preserve">3.8.1. В случае, если по результатам рассмотрения вышеуказанных споров будет вынесен вступивший в законную силу судебный акт, не возлагающий на Кредитора обязательств перечислить в конкурсную массу ОАО «УХБК» денежные средства, полученные от реализации залога и/или иные суммы, то Цена Договора определяется в порядке, предусмотренном разделом «Цена Договора» </w:t>
            </w:r>
          </w:p>
          <w:p w14:paraId="0D6F9F5D" w14:textId="77777777" w:rsidR="00582440" w:rsidRPr="00582440" w:rsidRDefault="00582440" w:rsidP="00582440">
            <w:pPr>
              <w:tabs>
                <w:tab w:val="left" w:pos="567"/>
              </w:tabs>
              <w:spacing w:after="0" w:line="256" w:lineRule="auto"/>
              <w:jc w:val="both"/>
              <w:rPr>
                <w:rFonts w:ascii="Times New Roman" w:eastAsia="Times New Roman" w:hAnsi="Times New Roman" w:cs="Times New Roman"/>
                <w:sz w:val="20"/>
                <w:szCs w:val="20"/>
              </w:rPr>
            </w:pPr>
            <w:r w:rsidRPr="00582440">
              <w:rPr>
                <w:rFonts w:ascii="Times New Roman" w:eastAsia="Times New Roman" w:hAnsi="Times New Roman" w:cs="Times New Roman"/>
                <w:sz w:val="20"/>
                <w:szCs w:val="20"/>
              </w:rPr>
              <w:t xml:space="preserve">3.8.2. В случае, если по результатам рассмотрения вышеуказанных споров будет вынесен вступивший в законную силу судебный акт о возложении на Кредитора обязательств перечислить в конкурсную массу ОАО «УХБК» денежные средства, полученные от реализации залога и/или иные суммы, то Цена Договора, определенная в порядке, предусмотренном разделом «Цена Договора» подлежит увеличению на размер обязательств, возложенных на Кредитора указанным судебным актом (далее - Новая Цена Договора). </w:t>
            </w:r>
          </w:p>
          <w:p w14:paraId="60C9B440" w14:textId="0E41751A" w:rsidR="003D4D4F" w:rsidRDefault="00582440" w:rsidP="00582440">
            <w:pPr>
              <w:tabs>
                <w:tab w:val="left" w:pos="567"/>
              </w:tabs>
              <w:spacing w:after="0" w:line="256" w:lineRule="auto"/>
              <w:jc w:val="both"/>
              <w:rPr>
                <w:rFonts w:ascii="Times New Roman" w:eastAsia="Times New Roman" w:hAnsi="Times New Roman" w:cs="Times New Roman"/>
                <w:sz w:val="20"/>
                <w:szCs w:val="20"/>
              </w:rPr>
            </w:pPr>
            <w:r w:rsidRPr="00582440">
              <w:rPr>
                <w:rFonts w:ascii="Times New Roman" w:eastAsia="Times New Roman" w:hAnsi="Times New Roman" w:cs="Times New Roman"/>
                <w:sz w:val="20"/>
                <w:szCs w:val="20"/>
              </w:rPr>
              <w:t>3.8.2.1. Предоставления в Банк письменных гарантий/ заверений от Нового кредитора о том, что он предупрежден, что по результатам рассмотрения споров, указанных в  п. 3.8 настоящего раздела, состав и размер уступаемых Кредитором прав (требований) может измениться (по ряду кредитных и обеспечительных сделок требования могут быть признаны полностью или частично погашенными, по иным кредитным и обеспечительным сделкам размер прав (требований) может увеличиться), изменение размера и/или состава уступаемых прав (требований) к Должникам не может являться основанием для пересмотра условий Договора или отказа Нового кредитора от исполнения Договора на условиях, предусмотренных Договором.</w:t>
            </w:r>
          </w:p>
        </w:tc>
      </w:tr>
      <w:tr w:rsidR="003D4D4F" w14:paraId="2055C485" w14:textId="77777777">
        <w:trPr>
          <w:trHeight w:val="274"/>
        </w:trPr>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7C64D7D5" w14:textId="77777777" w:rsidR="003D4D4F" w:rsidRDefault="00362CBE">
            <w:pPr>
              <w:spacing w:after="0" w:line="256" w:lineRule="auto"/>
              <w:ind w:right="-5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Дополнительные условия, подлежащие включению в Договор уступки прав (требований)</w:t>
            </w:r>
          </w:p>
          <w:p w14:paraId="43B907C8" w14:textId="77777777" w:rsidR="003D4D4F" w:rsidRDefault="003D4D4F">
            <w:pPr>
              <w:spacing w:after="0" w:line="256" w:lineRule="auto"/>
              <w:ind w:right="-53"/>
              <w:jc w:val="center"/>
              <w:rPr>
                <w:rFonts w:ascii="Times New Roman" w:eastAsia="Times New Roman" w:hAnsi="Times New Roman" w:cs="Times New Roman"/>
                <w:sz w:val="20"/>
                <w:szCs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Pr>
          <w:p w14:paraId="2C6C51CF" w14:textId="77777777" w:rsidR="003D4D4F" w:rsidRDefault="00362CBE">
            <w:pPr>
              <w:numPr>
                <w:ilvl w:val="0"/>
                <w:numId w:val="9"/>
              </w:numPr>
              <w:tabs>
                <w:tab w:val="left" w:pos="244"/>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условие об ознакомлении Нового кредитора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 (информация о финансовом и имущественном положении Должников указана в разделе III Приложения 1 к настоящему Заданию, информация о судебных разбирательствах, исполнительных производствах, процедурах банкротства указана в разделе IV Приложения 1 к настоящему Заданию);</w:t>
            </w:r>
          </w:p>
          <w:p w14:paraId="528B36FC" w14:textId="77777777" w:rsidR="003D4D4F" w:rsidRDefault="00362CBE">
            <w:pPr>
              <w:numPr>
                <w:ilvl w:val="0"/>
                <w:numId w:val="9"/>
              </w:numPr>
              <w:tabs>
                <w:tab w:val="left" w:pos="244"/>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согласие Нового кредитора принять права (требования) в том виде и того качества, в котором они имеются на Дату перехода прав (требований) по Договору к Новому кредитору, а также отсутствие у Нового кредитора возражений и претензий к Кредитору в отношении всех недостатков уступаемых прав (требований) (перечень недостатков уступаемых прав (требований) указан в разделе  V Приложения 1 к настоящему Заданию);</w:t>
            </w:r>
          </w:p>
          <w:p w14:paraId="41C931A5" w14:textId="77777777" w:rsidR="003D4D4F" w:rsidRDefault="00362CBE">
            <w:pPr>
              <w:numPr>
                <w:ilvl w:val="0"/>
                <w:numId w:val="9"/>
              </w:numPr>
              <w:tabs>
                <w:tab w:val="left" w:pos="94"/>
                <w:tab w:val="left" w:pos="244"/>
                <w:tab w:val="left" w:pos="376"/>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Новый кредитор информирован о том, что договоры обеспечения, указанные в разделе II Приложения 1 к настоящему решению, не уступаются и изложенные обстоятельства не влияют на намерение и волеизъявление Нового кредитора на совершение данной сделки на условиях Договора;</w:t>
            </w:r>
          </w:p>
          <w:p w14:paraId="5E826773" w14:textId="77777777" w:rsidR="003D4D4F" w:rsidRDefault="00362CBE">
            <w:pPr>
              <w:numPr>
                <w:ilvl w:val="0"/>
                <w:numId w:val="9"/>
              </w:numPr>
              <w:tabs>
                <w:tab w:val="left" w:pos="94"/>
                <w:tab w:val="left" w:pos="244"/>
                <w:tab w:val="left" w:pos="33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Новый кредитор до заключения Договора осмотрел выявленное у Должников имущество. Претензий к качеству и состоянию данного имущества Новый кредитор не имеет;</w:t>
            </w:r>
          </w:p>
          <w:p w14:paraId="4BC77ED1" w14:textId="77777777" w:rsidR="003D4D4F" w:rsidRDefault="00362CBE">
            <w:pPr>
              <w:numPr>
                <w:ilvl w:val="0"/>
                <w:numId w:val="9"/>
              </w:numPr>
              <w:tabs>
                <w:tab w:val="left" w:pos="94"/>
                <w:tab w:val="left" w:pos="244"/>
                <w:tab w:val="left" w:pos="33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условие о том, что указанные в Договоре недостатки прав (требований), а также те недостатки прав (требований), которые могли быть выявлены Новым кредитором из </w:t>
            </w:r>
            <w:r>
              <w:rPr>
                <w:rFonts w:ascii="Times New Roman" w:eastAsia="Times New Roman" w:hAnsi="Times New Roman" w:cs="Times New Roman"/>
                <w:sz w:val="20"/>
                <w:szCs w:val="20"/>
              </w:rPr>
              <w:lastRenderedPageBreak/>
              <w:t>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3F59022D" w14:textId="77777777" w:rsidR="003D4D4F" w:rsidRDefault="00362CBE">
            <w:pPr>
              <w:numPr>
                <w:ilvl w:val="0"/>
                <w:numId w:val="9"/>
              </w:numPr>
              <w:tabs>
                <w:tab w:val="left" w:pos="94"/>
                <w:tab w:val="left" w:pos="244"/>
                <w:tab w:val="left" w:pos="33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условие о том, что заключение Договора и его исполнение не причиняет и не могут в будущем причинить имущественного вреда ни одному из кредиторов Нового кредитора, о которых ему известно в момент заключения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p>
          <w:p w14:paraId="54B5418D" w14:textId="77777777" w:rsidR="003D4D4F" w:rsidRDefault="00362CBE">
            <w:pPr>
              <w:numPr>
                <w:ilvl w:val="0"/>
                <w:numId w:val="9"/>
              </w:numPr>
              <w:tabs>
                <w:tab w:val="left" w:pos="94"/>
                <w:tab w:val="left" w:pos="244"/>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условие о том, что объем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и/или способ исполнения),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 </w:t>
            </w:r>
          </w:p>
          <w:p w14:paraId="48A0A9D2" w14:textId="77777777" w:rsidR="003D4D4F" w:rsidRDefault="00362CBE">
            <w:pPr>
              <w:numPr>
                <w:ilvl w:val="0"/>
                <w:numId w:val="9"/>
              </w:numPr>
              <w:tabs>
                <w:tab w:val="left" w:pos="94"/>
                <w:tab w:val="left" w:pos="244"/>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условие о том, что Новый кредитор несет единоличную ответственность за принятие решения о заключении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w:t>
            </w:r>
            <w:proofErr w:type="spellStart"/>
            <w:r>
              <w:rPr>
                <w:rFonts w:ascii="Times New Roman" w:eastAsia="Times New Roman" w:hAnsi="Times New Roman" w:cs="Times New Roman"/>
                <w:sz w:val="20"/>
                <w:szCs w:val="20"/>
              </w:rPr>
              <w:t>шДоговора</w:t>
            </w:r>
            <w:proofErr w:type="spellEnd"/>
            <w:r>
              <w:rPr>
                <w:rFonts w:ascii="Times New Roman" w:eastAsia="Times New Roman" w:hAnsi="Times New Roman" w:cs="Times New Roman"/>
                <w:sz w:val="20"/>
                <w:szCs w:val="20"/>
              </w:rPr>
              <w:t>, он не полагается и не будет полагаться на мнение Кредитора, какие-либо его указания и рекомендации при заключении Договора, и Новый кредитор не считает Кредитора ответственным за какое-либо мнение, указания или рекомендации в отношении Договора;</w:t>
            </w:r>
          </w:p>
          <w:p w14:paraId="569FB0D5" w14:textId="77777777" w:rsidR="003D4D4F" w:rsidRDefault="00362CBE">
            <w:pPr>
              <w:numPr>
                <w:ilvl w:val="0"/>
                <w:numId w:val="9"/>
              </w:numPr>
              <w:tabs>
                <w:tab w:val="left" w:pos="94"/>
                <w:tab w:val="left" w:pos="244"/>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474FC986" w14:textId="77777777" w:rsidR="003D4D4F" w:rsidRDefault="00362CBE">
            <w:pPr>
              <w:numPr>
                <w:ilvl w:val="0"/>
                <w:numId w:val="9"/>
              </w:numPr>
              <w:tabs>
                <w:tab w:val="left" w:pos="94"/>
                <w:tab w:val="left" w:pos="244"/>
                <w:tab w:val="left" w:pos="338"/>
                <w:tab w:val="left" w:pos="37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условие о том, что Новый кредитор осведомлен о всех обособленных спорах в рамках дел о банкротстве, в том числе: обеспечительных мерах, о всех оспариваемых и оспоренных сделках, с информацией в отношении всех таких сделок, доступной из всех открытых источников, а также размещенной на сайте ЕФРСБ и сайте арбитражного суда, в том числе, но не ограничиваясь с информацией по следующим банкротным делам: ООО «БПК им. М. Гафури» (дело № А07-34985/2017), ОАО «УХБК» (дело № А07-21746/2018), Камилов Д.Ф. (дело № А07-39118/2017), Юсупова Н.М. (дело № А76-14533/2023);</w:t>
            </w:r>
          </w:p>
          <w:p w14:paraId="5AF2F3F8" w14:textId="77777777" w:rsidR="003D4D4F" w:rsidRDefault="00362CBE">
            <w:pPr>
              <w:numPr>
                <w:ilvl w:val="0"/>
                <w:numId w:val="9"/>
              </w:numPr>
              <w:tabs>
                <w:tab w:val="left" w:pos="0"/>
                <w:tab w:val="left" w:pos="94"/>
                <w:tab w:val="left" w:pos="244"/>
                <w:tab w:val="left" w:pos="378"/>
                <w:tab w:val="left" w:pos="426"/>
                <w:tab w:val="left" w:pos="52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условие о том, что подписание Договора полностью удовлетворяет финансовым потребностям Нового кредитора, его целям и положению;</w:t>
            </w:r>
          </w:p>
          <w:p w14:paraId="35864637" w14:textId="77777777" w:rsidR="003D4D4F" w:rsidRDefault="00362CBE">
            <w:pPr>
              <w:numPr>
                <w:ilvl w:val="0"/>
                <w:numId w:val="9"/>
              </w:numPr>
              <w:tabs>
                <w:tab w:val="left" w:pos="94"/>
                <w:tab w:val="left" w:pos="244"/>
                <w:tab w:val="left" w:pos="386"/>
                <w:tab w:val="left" w:pos="52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сделкам и договорам обеспечения вследствие неплатежеспособности;</w:t>
            </w:r>
          </w:p>
          <w:p w14:paraId="7B406CA4" w14:textId="77777777" w:rsidR="003D4D4F" w:rsidRDefault="00362CBE">
            <w:pPr>
              <w:numPr>
                <w:ilvl w:val="0"/>
                <w:numId w:val="9"/>
              </w:numPr>
              <w:tabs>
                <w:tab w:val="left" w:pos="326"/>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Новый кредитор настоящим подтверждает и признает, что ему известно о том, что Должники не исполняют обязательства перед Кредитором, а также то, что у Должников отсутствует имущество, необходимое для исполнения данных требований в полном объеме;</w:t>
            </w:r>
          </w:p>
          <w:p w14:paraId="7194C669" w14:textId="77777777" w:rsidR="003D4D4F" w:rsidRDefault="00362CBE">
            <w:pPr>
              <w:numPr>
                <w:ilvl w:val="0"/>
                <w:numId w:val="9"/>
              </w:numPr>
              <w:tabs>
                <w:tab w:val="left" w:pos="386"/>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p>
          <w:p w14:paraId="738CADA4" w14:textId="77777777" w:rsidR="003D4D4F" w:rsidRDefault="00362CBE">
            <w:pPr>
              <w:numPr>
                <w:ilvl w:val="0"/>
                <w:numId w:val="9"/>
              </w:numPr>
              <w:tabs>
                <w:tab w:val="left" w:pos="376"/>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76EE6463" w14:textId="77777777" w:rsidR="003D4D4F" w:rsidRDefault="00362CBE">
            <w:pPr>
              <w:numPr>
                <w:ilvl w:val="0"/>
                <w:numId w:val="9"/>
              </w:numPr>
              <w:tabs>
                <w:tab w:val="left" w:pos="339"/>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14:paraId="328E14E3" w14:textId="77777777" w:rsidR="003D4D4F" w:rsidRDefault="00362CBE">
            <w:pPr>
              <w:numPr>
                <w:ilvl w:val="0"/>
                <w:numId w:val="9"/>
              </w:numPr>
              <w:tabs>
                <w:tab w:val="left" w:pos="339"/>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условие о том, что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w:t>
            </w:r>
            <w:r>
              <w:rPr>
                <w:rFonts w:ascii="Times New Roman" w:eastAsia="Times New Roman" w:hAnsi="Times New Roman" w:cs="Times New Roman"/>
                <w:sz w:val="20"/>
                <w:szCs w:val="20"/>
              </w:rPr>
              <w:lastRenderedPageBreak/>
              <w:t>числе условия о Цене Договора);</w:t>
            </w:r>
          </w:p>
          <w:p w14:paraId="0FC42A1A" w14:textId="77777777" w:rsidR="003D4D4F" w:rsidRDefault="00362CBE">
            <w:pPr>
              <w:numPr>
                <w:ilvl w:val="0"/>
                <w:numId w:val="9"/>
              </w:numPr>
              <w:tabs>
                <w:tab w:val="left" w:pos="364"/>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условие о том, что Новый кредитор гарантирует, что заключение с Кредитором Договора не нарушает права третьих лиц (в том числе подопечного и, следовательно, разрешение органа опеки и попечительства не требуется);</w:t>
            </w:r>
          </w:p>
          <w:p w14:paraId="738FCE8E" w14:textId="77777777" w:rsidR="003D4D4F" w:rsidRDefault="00362CBE">
            <w:pPr>
              <w:numPr>
                <w:ilvl w:val="0"/>
                <w:numId w:val="9"/>
              </w:numPr>
              <w:tabs>
                <w:tab w:val="left" w:pos="351"/>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условие о том, что Кредитор не несет ответственности перед Новым кредитором за недействительность переданных ему прав (требований) по Договору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 (</w:t>
            </w:r>
            <w:proofErr w:type="spellStart"/>
            <w:r>
              <w:rPr>
                <w:rFonts w:ascii="Times New Roman" w:eastAsia="Times New Roman" w:hAnsi="Times New Roman" w:cs="Times New Roman"/>
                <w:sz w:val="20"/>
                <w:szCs w:val="20"/>
              </w:rPr>
              <w:t>абз</w:t>
            </w:r>
            <w:proofErr w:type="spellEnd"/>
            <w:r>
              <w:rPr>
                <w:rFonts w:ascii="Times New Roman" w:eastAsia="Times New Roman" w:hAnsi="Times New Roman" w:cs="Times New Roman"/>
                <w:sz w:val="20"/>
                <w:szCs w:val="20"/>
              </w:rPr>
              <w:t>. 2 ч. 1 ст. 390 Гражданского кодекса Российской Федерации);</w:t>
            </w:r>
          </w:p>
          <w:p w14:paraId="6EF416BE" w14:textId="77777777" w:rsidR="003D4D4F" w:rsidRDefault="00362CBE">
            <w:pPr>
              <w:numPr>
                <w:ilvl w:val="0"/>
                <w:numId w:val="9"/>
              </w:numPr>
              <w:tabs>
                <w:tab w:val="left" w:pos="94"/>
                <w:tab w:val="left" w:pos="244"/>
                <w:tab w:val="left" w:pos="338"/>
                <w:tab w:val="left" w:pos="52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условие о передаче по акту приема-передачи документов по Договору, подтверждающих исполнение Кредитором положений ст. 385 Гражданского кодекса Российской Федерации, в части раскрытия Новому кредитору всех известных на дату заключения сделки сведений, имеющих значение для осуществления Новым кредитором уступаемых прав (требований);</w:t>
            </w:r>
          </w:p>
          <w:p w14:paraId="25196C4A" w14:textId="77777777" w:rsidR="003D4D4F" w:rsidRDefault="00362CBE">
            <w:pPr>
              <w:numPr>
                <w:ilvl w:val="0"/>
                <w:numId w:val="9"/>
              </w:numPr>
              <w:tabs>
                <w:tab w:val="left" w:pos="94"/>
                <w:tab w:val="left" w:pos="244"/>
                <w:tab w:val="left" w:pos="338"/>
                <w:tab w:val="left" w:pos="52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условие о том, что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w:t>
            </w:r>
            <w:r>
              <w:rPr>
                <w:rFonts w:ascii="Times New Roman" w:eastAsia="Times New Roman" w:hAnsi="Times New Roman" w:cs="Times New Roman"/>
                <w:iCs/>
                <w:sz w:val="20"/>
                <w:szCs w:val="20"/>
              </w:rPr>
              <w:t>Стороны особо договариваются, что при невозможности возврата Новым кредитором прав (требований) в полном объеме и того же качества, независимо от утраченного Новым кредитором размера и/или качества подлежащих возврату прав (требований), Кредитор в качестве меры ответственности удерживает (не возвращает Новому кредитору) денежные средства, уплаченные Новым кредитором в счет оплаты Цены Договора</w:t>
            </w:r>
            <w:r>
              <w:rPr>
                <w:rFonts w:ascii="Times New Roman" w:eastAsia="Times New Roman" w:hAnsi="Times New Roman" w:cs="Times New Roman"/>
                <w:sz w:val="20"/>
                <w:szCs w:val="20"/>
              </w:rPr>
              <w:t>;</w:t>
            </w:r>
          </w:p>
          <w:p w14:paraId="5B5C10B3" w14:textId="77777777" w:rsidR="003D4D4F" w:rsidRDefault="00362CBE">
            <w:pPr>
              <w:numPr>
                <w:ilvl w:val="0"/>
                <w:numId w:val="9"/>
              </w:numPr>
              <w:tabs>
                <w:tab w:val="left" w:pos="94"/>
                <w:tab w:val="left" w:pos="244"/>
                <w:tab w:val="left" w:pos="338"/>
                <w:tab w:val="left" w:pos="669"/>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осуществлении любых расчетов между сторонами по Договору либо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14:paraId="75F9773E" w14:textId="77777777" w:rsidR="003D4D4F" w:rsidRDefault="00362CBE">
            <w:pPr>
              <w:numPr>
                <w:ilvl w:val="0"/>
                <w:numId w:val="9"/>
              </w:numPr>
              <w:tabs>
                <w:tab w:val="left" w:pos="94"/>
                <w:tab w:val="left" w:pos="244"/>
                <w:tab w:val="left" w:pos="338"/>
                <w:tab w:val="left" w:pos="669"/>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условие о том, что при поступлении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p>
          <w:p w14:paraId="7E608C04" w14:textId="77777777" w:rsidR="003D4D4F" w:rsidRDefault="00362CBE">
            <w:pPr>
              <w:numPr>
                <w:ilvl w:val="0"/>
                <w:numId w:val="9"/>
              </w:numPr>
              <w:tabs>
                <w:tab w:val="left" w:pos="94"/>
                <w:tab w:val="left" w:pos="244"/>
                <w:tab w:val="left" w:pos="338"/>
                <w:tab w:val="left" w:pos="669"/>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условие о том, что в случае, когда на дату заключения Договора будет получена информация о смерти в отношении Должников – физических лиц, о возбуждении процедуры несостоятельности (банкротства) в отношении </w:t>
            </w:r>
            <w:proofErr w:type="spellStart"/>
            <w:r>
              <w:rPr>
                <w:rFonts w:ascii="Times New Roman" w:eastAsia="Times New Roman" w:hAnsi="Times New Roman" w:cs="Times New Roman"/>
                <w:sz w:val="20"/>
                <w:szCs w:val="20"/>
              </w:rPr>
              <w:t>Абдеева</w:t>
            </w:r>
            <w:proofErr w:type="spellEnd"/>
            <w:r>
              <w:rPr>
                <w:rFonts w:ascii="Times New Roman" w:eastAsia="Times New Roman" w:hAnsi="Times New Roman" w:cs="Times New Roman"/>
                <w:sz w:val="20"/>
                <w:szCs w:val="20"/>
              </w:rPr>
              <w:t xml:space="preserve"> М.М., то такие сведения должны быть включены в Договор в качестве дополнительного условия с указанием на то, что Кредитору известны правовые последствия данного события, предусмотренные действующим законодательством Российской Федерации;</w:t>
            </w:r>
          </w:p>
          <w:p w14:paraId="58E87774" w14:textId="77777777" w:rsidR="003D4D4F" w:rsidRDefault="00362CBE">
            <w:pPr>
              <w:numPr>
                <w:ilvl w:val="0"/>
                <w:numId w:val="9"/>
              </w:numPr>
              <w:tabs>
                <w:tab w:val="left" w:pos="94"/>
                <w:tab w:val="left" w:pos="244"/>
                <w:tab w:val="left" w:pos="338"/>
                <w:tab w:val="left" w:pos="669"/>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Новый кредитор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
          <w:p w14:paraId="693B7CAC" w14:textId="77777777" w:rsidR="003D4D4F" w:rsidRDefault="00362CBE">
            <w:pPr>
              <w:numPr>
                <w:ilvl w:val="0"/>
                <w:numId w:val="9"/>
              </w:numPr>
              <w:tabs>
                <w:tab w:val="left" w:pos="94"/>
                <w:tab w:val="left" w:pos="244"/>
                <w:tab w:val="left" w:pos="338"/>
                <w:tab w:val="left" w:pos="52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условие о том, что обязанность по уведомлению Должников об уступке прав (требований) возложена на Нового кредитора. Уведомление Должников об уступке прав (требований) осуществляется Новым кредитором в течение 2 рабочих дней с Даты перехода прав (требований) по Договору к Новому кредитору. Уведомление должно быть направлено в письменной форме ценным письмом с уведомлением о вручении и описью вложения или предъявлено под роспись;</w:t>
            </w:r>
          </w:p>
          <w:p w14:paraId="2A2AC307" w14:textId="77777777" w:rsidR="003D4D4F" w:rsidRDefault="00362CBE">
            <w:pPr>
              <w:numPr>
                <w:ilvl w:val="0"/>
                <w:numId w:val="9"/>
              </w:numPr>
              <w:tabs>
                <w:tab w:val="left" w:pos="94"/>
                <w:tab w:val="left" w:pos="244"/>
                <w:tab w:val="left" w:pos="338"/>
                <w:tab w:val="left" w:pos="52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Новый кредитор обязан самостоятельно обратиться в суд с заявлениями для оформления процессуального правопреемства в делах о банкротстве, исполнительном и судебном производстве Должников в течение 30 календарных дней с Даты перехода </w:t>
            </w:r>
            <w:r>
              <w:rPr>
                <w:rFonts w:ascii="Times New Roman" w:eastAsia="Times New Roman" w:hAnsi="Times New Roman" w:cs="Times New Roman"/>
                <w:sz w:val="20"/>
                <w:szCs w:val="20"/>
              </w:rPr>
              <w:lastRenderedPageBreak/>
              <w:t xml:space="preserve">прав (требований) по Договору к Новому кредитору;  </w:t>
            </w:r>
          </w:p>
          <w:p w14:paraId="4588B6A3" w14:textId="77777777" w:rsidR="003D4D4F" w:rsidRDefault="00362CBE">
            <w:pPr>
              <w:numPr>
                <w:ilvl w:val="0"/>
                <w:numId w:val="9"/>
              </w:numPr>
              <w:tabs>
                <w:tab w:val="left" w:pos="94"/>
                <w:tab w:val="left" w:pos="244"/>
                <w:tab w:val="left" w:pos="338"/>
              </w:tabs>
              <w:spacing w:after="0" w:line="256" w:lineRule="auto"/>
              <w:ind w:left="-39" w:firstLine="39"/>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shd w:val="clear" w:color="auto" w:fill="FFFFFF"/>
              </w:rPr>
              <w:t xml:space="preserve">Банк и Новый кредитор обязаны обратиться к нотариусу с уведомлениями о смене залогодержателя в целях внесения сведений в Реестр уведомлений о залоге движимого имущества в течение 3 рабочих дней с Даты перехода прав (требований) по Договору к Новому кредитору с возложением расходов на Нового кредитора. </w:t>
            </w:r>
          </w:p>
          <w:p w14:paraId="28D375EA" w14:textId="77777777" w:rsidR="003D4D4F" w:rsidRDefault="00362CBE">
            <w:pPr>
              <w:numPr>
                <w:ilvl w:val="0"/>
                <w:numId w:val="9"/>
              </w:numPr>
              <w:tabs>
                <w:tab w:val="left" w:pos="94"/>
                <w:tab w:val="left" w:pos="244"/>
                <w:tab w:val="left" w:pos="33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Новый кредитор проинформирован о том, что Определением Арбитражного суда Республики Башкортостан от 02.02.2023 (дело №А07-36321/2018) процедура банкротства в отношении поручителя </w:t>
            </w:r>
            <w:proofErr w:type="spellStart"/>
            <w:r>
              <w:rPr>
                <w:rFonts w:ascii="Times New Roman" w:eastAsia="Times New Roman" w:hAnsi="Times New Roman" w:cs="Times New Roman"/>
                <w:sz w:val="20"/>
                <w:szCs w:val="20"/>
              </w:rPr>
              <w:t>Саитбаталова</w:t>
            </w:r>
            <w:proofErr w:type="spellEnd"/>
            <w:r>
              <w:rPr>
                <w:rFonts w:ascii="Times New Roman" w:eastAsia="Times New Roman" w:hAnsi="Times New Roman" w:cs="Times New Roman"/>
                <w:sz w:val="20"/>
                <w:szCs w:val="20"/>
              </w:rPr>
              <w:t xml:space="preserve"> Тагира </w:t>
            </w:r>
            <w:proofErr w:type="spellStart"/>
            <w:r>
              <w:rPr>
                <w:rFonts w:ascii="Times New Roman" w:eastAsia="Times New Roman" w:hAnsi="Times New Roman" w:cs="Times New Roman"/>
                <w:sz w:val="20"/>
                <w:szCs w:val="20"/>
              </w:rPr>
              <w:t>Файзрахмановича</w:t>
            </w:r>
            <w:proofErr w:type="spellEnd"/>
            <w:r>
              <w:rPr>
                <w:rFonts w:ascii="Times New Roman" w:eastAsia="Times New Roman" w:hAnsi="Times New Roman" w:cs="Times New Roman"/>
                <w:sz w:val="20"/>
                <w:szCs w:val="20"/>
              </w:rPr>
              <w:t xml:space="preserve"> завершена, должник освобожден от дальнейшего исполнения требований кредиторов, в связи с чем права (требования) по д</w:t>
            </w:r>
            <w:r>
              <w:rPr>
                <w:rFonts w:ascii="Times New Roman" w:eastAsia="Times New Roman" w:hAnsi="Times New Roman" w:cs="Times New Roman"/>
                <w:sz w:val="20"/>
                <w:szCs w:val="20"/>
                <w:lang w:eastAsia="ar-SA"/>
              </w:rPr>
              <w:t>оговору №096200/0028-9/8 от 18.10.2012 поручительства физического лица в рамках настоящего Договора не уступаются.</w:t>
            </w:r>
          </w:p>
          <w:p w14:paraId="535F5EA9" w14:textId="77777777" w:rsidR="003D4D4F" w:rsidRDefault="00362CBE">
            <w:pPr>
              <w:numPr>
                <w:ilvl w:val="0"/>
                <w:numId w:val="9"/>
              </w:numPr>
              <w:tabs>
                <w:tab w:val="left" w:pos="94"/>
                <w:tab w:val="left" w:pos="244"/>
                <w:tab w:val="left" w:pos="33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Новый кредитор проинформирован о том, что Решением № 5 от 31.07.2015 Межрайонной инспекцией Федеральной налоговой службы № 11 по Удмуртской Республике поручитель ООО «Торговый Дом «Башкирский птицеводческий комплекс им. М. Гафури» (далее – ООО «ТД «БПК им. М. Гафури» (ИНН 0278181550) исключен из ЕГРЮЛ как недействующие юридическое лицо, в связи с чем права (требования) по д</w:t>
            </w:r>
            <w:r>
              <w:rPr>
                <w:rFonts w:ascii="Times New Roman" w:eastAsia="Times New Roman" w:hAnsi="Times New Roman" w:cs="Times New Roman"/>
                <w:sz w:val="20"/>
                <w:szCs w:val="20"/>
                <w:lang w:eastAsia="ar-SA"/>
              </w:rPr>
              <w:t>оговорам поручительства юридического лица № 136200/0052-8 от 06.06.2013 и № 136200/0053-8 от 06.06.2013  в рамках настоящего Договора не уступаются.</w:t>
            </w:r>
          </w:p>
          <w:p w14:paraId="0CBF4C45" w14:textId="77777777" w:rsidR="003D4D4F" w:rsidRDefault="00362CBE">
            <w:pPr>
              <w:numPr>
                <w:ilvl w:val="0"/>
                <w:numId w:val="9"/>
              </w:numPr>
              <w:tabs>
                <w:tab w:val="left" w:pos="94"/>
                <w:tab w:val="left" w:pos="244"/>
                <w:tab w:val="left" w:pos="338"/>
              </w:tabs>
              <w:spacing w:after="0" w:line="256" w:lineRule="auto"/>
              <w:ind w:left="-39" w:firstLine="3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Новый кредитор обязуется возместить Кредитору любые имущественные потери (ст. 406.1. ГК РФ), которые могут возникнуть в случае вступления в законную силу судебных актов об удовлетворении полностью или в части предъявленных к Кредитору требований лиц, предоставивших обеспечение и/или произведших погашение задолженности за должника ООО «БПК </w:t>
            </w:r>
            <w:r>
              <w:rPr>
                <w:rFonts w:ascii="Times New Roman" w:eastAsia="Times New Roman" w:hAnsi="Times New Roman" w:cs="Times New Roman"/>
                <w:sz w:val="20"/>
                <w:szCs w:val="20"/>
              </w:rPr>
              <w:t>им. М. Гафури» (ИНН 0278181550)</w:t>
            </w:r>
            <w:r>
              <w:rPr>
                <w:rFonts w:ascii="Times New Roman" w:eastAsia="Times New Roman" w:hAnsi="Times New Roman" w:cs="Times New Roman"/>
                <w:sz w:val="20"/>
                <w:szCs w:val="20"/>
                <w:lang w:eastAsia="ar-SA"/>
              </w:rPr>
              <w:t>, независимо от причин возникновения требования (включая, но не ограничиваясь спорами,  связанными с оспариванием порядка распределения Кредитором денежных средств от реализации имущества (залогового/</w:t>
            </w:r>
            <w:proofErr w:type="spellStart"/>
            <w:r>
              <w:rPr>
                <w:rFonts w:ascii="Times New Roman" w:eastAsia="Times New Roman" w:hAnsi="Times New Roman" w:cs="Times New Roman"/>
                <w:sz w:val="20"/>
                <w:szCs w:val="20"/>
                <w:lang w:eastAsia="ar-SA"/>
              </w:rPr>
              <w:t>незалогового</w:t>
            </w:r>
            <w:proofErr w:type="spellEnd"/>
            <w:r>
              <w:rPr>
                <w:rFonts w:ascii="Times New Roman" w:eastAsia="Times New Roman" w:hAnsi="Times New Roman" w:cs="Times New Roman"/>
                <w:sz w:val="20"/>
                <w:szCs w:val="20"/>
                <w:lang w:eastAsia="ar-SA"/>
              </w:rPr>
              <w:t>) должника ООО «БПК» на погашение задолженности и независимо от выбранного способа судебной защиты.</w:t>
            </w:r>
          </w:p>
          <w:p w14:paraId="21DDA280" w14:textId="77777777" w:rsidR="003D4D4F" w:rsidRDefault="00362CBE">
            <w:pPr>
              <w:tabs>
                <w:tab w:val="left" w:pos="94"/>
                <w:tab w:val="left" w:pos="244"/>
                <w:tab w:val="left" w:pos="338"/>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Возмещению подлежат все фактические потери Кредитора, возникшие после перехода прав (требований) по Договору к Новому кредитору.</w:t>
            </w:r>
          </w:p>
          <w:p w14:paraId="4EAFBB27" w14:textId="77777777" w:rsidR="003D4D4F" w:rsidRDefault="00362CBE">
            <w:pPr>
              <w:tabs>
                <w:tab w:val="left" w:pos="94"/>
                <w:tab w:val="left" w:pos="244"/>
                <w:tab w:val="left" w:pos="338"/>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Основанием для предъявления Кредитором Новому кредитору требования о возмещении потерь в рамках ст. 406.1 ГК РФ является вступление в законную силу судебного акта о взыскании с Кредитора денежных средств или возложении на Кредитора обязательств вернуть денежные средства в конкурсную массу должников по уступаемым правам (требованиям) по настоящему Договору.</w:t>
            </w:r>
          </w:p>
          <w:p w14:paraId="46AB98EA" w14:textId="77777777" w:rsidR="003D4D4F" w:rsidRDefault="00362CBE">
            <w:pPr>
              <w:tabs>
                <w:tab w:val="left" w:pos="94"/>
                <w:tab w:val="left" w:pos="244"/>
                <w:tab w:val="left" w:pos="338"/>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Потери подлежат возмещению путем перечисления денежных средств по реквизитам, указанным Договоре в течение 10 (рабочих) дней с момента получения требования Кредитора.</w:t>
            </w:r>
          </w:p>
          <w:p w14:paraId="4016295E" w14:textId="77777777" w:rsidR="003D4D4F" w:rsidRDefault="00362CBE">
            <w:pPr>
              <w:tabs>
                <w:tab w:val="left" w:pos="94"/>
                <w:tab w:val="left" w:pos="244"/>
                <w:tab w:val="left" w:pos="338"/>
              </w:tabs>
              <w:spacing w:after="0" w:line="25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Потери подлежат возмещению независимо от признания Договора незаключенным или недействительным и независимо от даты фактического исполнения Кредитором судебных актов.</w:t>
            </w:r>
          </w:p>
          <w:p w14:paraId="7C0692AF" w14:textId="77777777" w:rsidR="00582440" w:rsidRPr="00582440" w:rsidRDefault="00582440" w:rsidP="00582440">
            <w:pPr>
              <w:tabs>
                <w:tab w:val="left" w:pos="94"/>
                <w:tab w:val="left" w:pos="244"/>
                <w:tab w:val="left" w:pos="338"/>
              </w:tabs>
              <w:spacing w:after="0" w:line="256" w:lineRule="auto"/>
              <w:jc w:val="both"/>
              <w:rPr>
                <w:rFonts w:ascii="Times New Roman" w:eastAsia="Times New Roman" w:hAnsi="Times New Roman" w:cs="Times New Roman"/>
                <w:sz w:val="20"/>
                <w:szCs w:val="20"/>
                <w:lang w:eastAsia="ar-SA"/>
              </w:rPr>
            </w:pPr>
            <w:r w:rsidRPr="00582440">
              <w:rPr>
                <w:rFonts w:ascii="Times New Roman" w:eastAsia="Times New Roman" w:hAnsi="Times New Roman" w:cs="Times New Roman"/>
                <w:sz w:val="20"/>
                <w:szCs w:val="20"/>
                <w:lang w:eastAsia="ar-SA"/>
              </w:rPr>
              <w:t>32. C даты перехода прав (требований) по Договору Новый кредитор обязуется на ежеквартальной основе не позднее 15 календарного дня месяца, следующего за отчетным кварталом) в течение последующих 60 месяцев в свободной форме предоставлять Кредитору информацию (с приложением отчетов арбитражных управляющих Должников о ходе процедур банкротства и об использовании денежных средств) о любом исполнении, полученном по уступленным Новому кредитору правам (требованиям) от следующих лиц, привлекаемых к субсидиарной ответственности:</w:t>
            </w:r>
          </w:p>
          <w:p w14:paraId="23364175" w14:textId="77777777" w:rsidR="00582440" w:rsidRPr="00582440" w:rsidRDefault="00582440" w:rsidP="00582440">
            <w:pPr>
              <w:tabs>
                <w:tab w:val="left" w:pos="94"/>
                <w:tab w:val="left" w:pos="244"/>
                <w:tab w:val="left" w:pos="338"/>
              </w:tabs>
              <w:spacing w:after="0" w:line="256" w:lineRule="auto"/>
              <w:jc w:val="both"/>
              <w:rPr>
                <w:rFonts w:ascii="Times New Roman" w:eastAsia="Times New Roman" w:hAnsi="Times New Roman" w:cs="Times New Roman"/>
                <w:sz w:val="20"/>
                <w:szCs w:val="20"/>
                <w:lang w:eastAsia="ar-SA"/>
              </w:rPr>
            </w:pPr>
            <w:r w:rsidRPr="00582440">
              <w:rPr>
                <w:rFonts w:ascii="Times New Roman" w:eastAsia="Times New Roman" w:hAnsi="Times New Roman" w:cs="Times New Roman"/>
                <w:sz w:val="20"/>
                <w:szCs w:val="20"/>
                <w:lang w:eastAsia="ar-SA"/>
              </w:rPr>
              <w:t xml:space="preserve">- в рамках банкротства ООО «БПК им. М. Гафури» - Камилова Д.Ф., Юсуповой Н.М., Сафина И.Б., Юсупова М.Х., </w:t>
            </w:r>
            <w:proofErr w:type="spellStart"/>
            <w:r w:rsidRPr="00582440">
              <w:rPr>
                <w:rFonts w:ascii="Times New Roman" w:eastAsia="Times New Roman" w:hAnsi="Times New Roman" w:cs="Times New Roman"/>
                <w:sz w:val="20"/>
                <w:szCs w:val="20"/>
                <w:lang w:eastAsia="ar-SA"/>
              </w:rPr>
              <w:t>Саитбаталова</w:t>
            </w:r>
            <w:proofErr w:type="spellEnd"/>
            <w:r w:rsidRPr="00582440">
              <w:rPr>
                <w:rFonts w:ascii="Times New Roman" w:eastAsia="Times New Roman" w:hAnsi="Times New Roman" w:cs="Times New Roman"/>
                <w:sz w:val="20"/>
                <w:szCs w:val="20"/>
                <w:lang w:eastAsia="ar-SA"/>
              </w:rPr>
              <w:t xml:space="preserve"> Т.Ф., Панова Ю.В., </w:t>
            </w:r>
            <w:proofErr w:type="spellStart"/>
            <w:r w:rsidRPr="00582440">
              <w:rPr>
                <w:rFonts w:ascii="Times New Roman" w:eastAsia="Times New Roman" w:hAnsi="Times New Roman" w:cs="Times New Roman"/>
                <w:sz w:val="20"/>
                <w:szCs w:val="20"/>
                <w:lang w:eastAsia="ar-SA"/>
              </w:rPr>
              <w:t>Байдина</w:t>
            </w:r>
            <w:proofErr w:type="spellEnd"/>
            <w:r w:rsidRPr="00582440">
              <w:rPr>
                <w:rFonts w:ascii="Times New Roman" w:eastAsia="Times New Roman" w:hAnsi="Times New Roman" w:cs="Times New Roman"/>
                <w:sz w:val="20"/>
                <w:szCs w:val="20"/>
                <w:lang w:eastAsia="ar-SA"/>
              </w:rPr>
              <w:t xml:space="preserve"> О.Л., Вахитова Ш.Х., Крючковой Н.С., Ковалевой А.Н., Полякова В.Н.,  </w:t>
            </w:r>
            <w:proofErr w:type="spellStart"/>
            <w:r w:rsidRPr="00582440">
              <w:rPr>
                <w:rFonts w:ascii="Times New Roman" w:eastAsia="Times New Roman" w:hAnsi="Times New Roman" w:cs="Times New Roman"/>
                <w:sz w:val="20"/>
                <w:szCs w:val="20"/>
                <w:lang w:eastAsia="ar-SA"/>
              </w:rPr>
              <w:t>Евстегнеева</w:t>
            </w:r>
            <w:proofErr w:type="spellEnd"/>
            <w:r w:rsidRPr="00582440">
              <w:rPr>
                <w:rFonts w:ascii="Times New Roman" w:eastAsia="Times New Roman" w:hAnsi="Times New Roman" w:cs="Times New Roman"/>
                <w:sz w:val="20"/>
                <w:szCs w:val="20"/>
                <w:lang w:eastAsia="ar-SA"/>
              </w:rPr>
              <w:t xml:space="preserve"> Н.В., Камилова  Е. М., Биккининой (Камиловой) Д.Д., ООО «Авангард» (ОГРН 1200200017874), ООО «Мясной сервис» (ОГРН 1181690033018), ООО «Мясной ритейл» (ОГРН 1180280025034), ООО «Кама ритейл» (ОГРН 1195958025878), ООО «</w:t>
            </w:r>
            <w:proofErr w:type="spellStart"/>
            <w:r w:rsidRPr="00582440">
              <w:rPr>
                <w:rFonts w:ascii="Times New Roman" w:eastAsia="Times New Roman" w:hAnsi="Times New Roman" w:cs="Times New Roman"/>
                <w:sz w:val="20"/>
                <w:szCs w:val="20"/>
                <w:lang w:eastAsia="ar-SA"/>
              </w:rPr>
              <w:t>Индифуд</w:t>
            </w:r>
            <w:proofErr w:type="spellEnd"/>
            <w:r w:rsidRPr="00582440">
              <w:rPr>
                <w:rFonts w:ascii="Times New Roman" w:eastAsia="Times New Roman" w:hAnsi="Times New Roman" w:cs="Times New Roman"/>
                <w:sz w:val="20"/>
                <w:szCs w:val="20"/>
                <w:lang w:eastAsia="ar-SA"/>
              </w:rPr>
              <w:t>» (ОГРН 1180280023550), Григоренко А.П., Антонова С.С.;</w:t>
            </w:r>
          </w:p>
          <w:p w14:paraId="7379DEF9" w14:textId="77777777" w:rsidR="00582440" w:rsidRPr="00582440" w:rsidRDefault="00582440" w:rsidP="00582440">
            <w:pPr>
              <w:tabs>
                <w:tab w:val="left" w:pos="94"/>
                <w:tab w:val="left" w:pos="244"/>
                <w:tab w:val="left" w:pos="338"/>
              </w:tabs>
              <w:spacing w:after="0" w:line="256" w:lineRule="auto"/>
              <w:jc w:val="both"/>
              <w:rPr>
                <w:rFonts w:ascii="Times New Roman" w:eastAsia="Times New Roman" w:hAnsi="Times New Roman" w:cs="Times New Roman"/>
                <w:sz w:val="20"/>
                <w:szCs w:val="20"/>
                <w:lang w:eastAsia="ar-SA"/>
              </w:rPr>
            </w:pPr>
            <w:r w:rsidRPr="00582440">
              <w:rPr>
                <w:rFonts w:ascii="Times New Roman" w:eastAsia="Times New Roman" w:hAnsi="Times New Roman" w:cs="Times New Roman"/>
                <w:sz w:val="20"/>
                <w:szCs w:val="20"/>
                <w:lang w:eastAsia="ar-SA"/>
              </w:rPr>
              <w:t xml:space="preserve">-  в рамках банкротства ОАО «УХБК» - Камилова Д.Ф., Юсупова М.Х., Юсуповой Н.М., </w:t>
            </w:r>
            <w:proofErr w:type="spellStart"/>
            <w:r w:rsidRPr="00582440">
              <w:rPr>
                <w:rFonts w:ascii="Times New Roman" w:eastAsia="Times New Roman" w:hAnsi="Times New Roman" w:cs="Times New Roman"/>
                <w:sz w:val="20"/>
                <w:szCs w:val="20"/>
                <w:lang w:eastAsia="ar-SA"/>
              </w:rPr>
              <w:t>Снедкова</w:t>
            </w:r>
            <w:proofErr w:type="spellEnd"/>
            <w:r w:rsidRPr="00582440">
              <w:rPr>
                <w:rFonts w:ascii="Times New Roman" w:eastAsia="Times New Roman" w:hAnsi="Times New Roman" w:cs="Times New Roman"/>
                <w:sz w:val="20"/>
                <w:szCs w:val="20"/>
                <w:lang w:eastAsia="ar-SA"/>
              </w:rPr>
              <w:t xml:space="preserve"> А.С., Хабирова М.В., ООО «</w:t>
            </w:r>
            <w:proofErr w:type="spellStart"/>
            <w:r w:rsidRPr="00582440">
              <w:rPr>
                <w:rFonts w:ascii="Times New Roman" w:eastAsia="Times New Roman" w:hAnsi="Times New Roman" w:cs="Times New Roman"/>
                <w:sz w:val="20"/>
                <w:szCs w:val="20"/>
                <w:lang w:eastAsia="ar-SA"/>
              </w:rPr>
              <w:t>УралКапиталБанк</w:t>
            </w:r>
            <w:proofErr w:type="spellEnd"/>
            <w:r w:rsidRPr="00582440">
              <w:rPr>
                <w:rFonts w:ascii="Times New Roman" w:eastAsia="Times New Roman" w:hAnsi="Times New Roman" w:cs="Times New Roman"/>
                <w:sz w:val="20"/>
                <w:szCs w:val="20"/>
                <w:lang w:eastAsia="ar-SA"/>
              </w:rPr>
              <w:t xml:space="preserve">», </w:t>
            </w:r>
            <w:proofErr w:type="spellStart"/>
            <w:r w:rsidRPr="00582440">
              <w:rPr>
                <w:rFonts w:ascii="Times New Roman" w:eastAsia="Times New Roman" w:hAnsi="Times New Roman" w:cs="Times New Roman"/>
                <w:sz w:val="20"/>
                <w:szCs w:val="20"/>
                <w:lang w:eastAsia="ar-SA"/>
              </w:rPr>
              <w:t>Адельгильдина</w:t>
            </w:r>
            <w:proofErr w:type="spellEnd"/>
            <w:r w:rsidRPr="00582440">
              <w:rPr>
                <w:rFonts w:ascii="Times New Roman" w:eastAsia="Times New Roman" w:hAnsi="Times New Roman" w:cs="Times New Roman"/>
                <w:sz w:val="20"/>
                <w:szCs w:val="20"/>
                <w:lang w:eastAsia="ar-SA"/>
              </w:rPr>
              <w:t xml:space="preserve"> С.А., Кисляковой Т.А., </w:t>
            </w:r>
            <w:proofErr w:type="spellStart"/>
            <w:r w:rsidRPr="00582440">
              <w:rPr>
                <w:rFonts w:ascii="Times New Roman" w:eastAsia="Times New Roman" w:hAnsi="Times New Roman" w:cs="Times New Roman"/>
                <w:sz w:val="20"/>
                <w:szCs w:val="20"/>
                <w:lang w:eastAsia="ar-SA"/>
              </w:rPr>
              <w:t>Рембе</w:t>
            </w:r>
            <w:proofErr w:type="spellEnd"/>
            <w:r w:rsidRPr="00582440">
              <w:rPr>
                <w:rFonts w:ascii="Times New Roman" w:eastAsia="Times New Roman" w:hAnsi="Times New Roman" w:cs="Times New Roman"/>
                <w:sz w:val="20"/>
                <w:szCs w:val="20"/>
                <w:lang w:eastAsia="ar-SA"/>
              </w:rPr>
              <w:t xml:space="preserve"> А.А., Крючковой Н.С., Ярославцева С.В., Трушковой И.В., </w:t>
            </w:r>
            <w:r w:rsidRPr="00582440">
              <w:rPr>
                <w:rFonts w:ascii="Times New Roman" w:eastAsia="Times New Roman" w:hAnsi="Times New Roman" w:cs="Times New Roman"/>
                <w:sz w:val="20"/>
                <w:szCs w:val="20"/>
                <w:lang w:eastAsia="ar-SA"/>
              </w:rPr>
              <w:lastRenderedPageBreak/>
              <w:t xml:space="preserve">Кадыровой Г.У., </w:t>
            </w:r>
            <w:proofErr w:type="spellStart"/>
            <w:r w:rsidRPr="00582440">
              <w:rPr>
                <w:rFonts w:ascii="Times New Roman" w:eastAsia="Times New Roman" w:hAnsi="Times New Roman" w:cs="Times New Roman"/>
                <w:sz w:val="20"/>
                <w:szCs w:val="20"/>
                <w:lang w:eastAsia="ar-SA"/>
              </w:rPr>
              <w:t>Немировец</w:t>
            </w:r>
            <w:proofErr w:type="spellEnd"/>
            <w:r w:rsidRPr="00582440">
              <w:rPr>
                <w:rFonts w:ascii="Times New Roman" w:eastAsia="Times New Roman" w:hAnsi="Times New Roman" w:cs="Times New Roman"/>
                <w:sz w:val="20"/>
                <w:szCs w:val="20"/>
                <w:lang w:eastAsia="ar-SA"/>
              </w:rPr>
              <w:t xml:space="preserve"> З.Г., Хасанова И.Ф., Вахитова Ш.Х.</w:t>
            </w:r>
          </w:p>
          <w:p w14:paraId="45170CE0" w14:textId="256BDC83" w:rsidR="003D4D4F" w:rsidRDefault="00582440" w:rsidP="00582440">
            <w:pPr>
              <w:tabs>
                <w:tab w:val="left" w:pos="94"/>
                <w:tab w:val="left" w:pos="244"/>
                <w:tab w:val="left" w:pos="338"/>
              </w:tabs>
              <w:spacing w:after="0" w:line="256" w:lineRule="auto"/>
              <w:jc w:val="both"/>
            </w:pPr>
            <w:r w:rsidRPr="00582440">
              <w:rPr>
                <w:rFonts w:ascii="Times New Roman" w:eastAsia="Times New Roman" w:hAnsi="Times New Roman" w:cs="Times New Roman"/>
                <w:sz w:val="20"/>
                <w:szCs w:val="20"/>
                <w:lang w:eastAsia="ar-SA"/>
              </w:rPr>
              <w:t>В случае превышения полученного Новым кредитором исполнения от указанных лиц свыше 51 262 178,79 руб. по уступленным правам (требованиям) (далее - Превышение), Новый кредитор обязуется в срок не позднее 15 календарного дня месяца, следующего за кварталом, в котором произошло Превышение, перечислить Кредитору по реквизитам, указанным в Договоре уступки права (требования), 50% (Пятьдесят) процентов от Превышения.</w:t>
            </w:r>
          </w:p>
        </w:tc>
      </w:tr>
    </w:tbl>
    <w:p w14:paraId="1560DF50" w14:textId="77777777" w:rsidR="003D4D4F" w:rsidRDefault="003D4D4F">
      <w:pPr>
        <w:spacing w:after="0" w:line="240" w:lineRule="auto"/>
        <w:rPr>
          <w:rFonts w:ascii="Times New Roman" w:eastAsia="Times New Roman" w:hAnsi="Times New Roman" w:cs="Times New Roman"/>
          <w:b/>
          <w:sz w:val="24"/>
          <w:szCs w:val="24"/>
        </w:rPr>
      </w:pPr>
    </w:p>
    <w:p w14:paraId="35F7505A" w14:textId="77777777" w:rsidR="00582440" w:rsidRDefault="00582440">
      <w:pPr>
        <w:spacing w:after="0" w:line="240" w:lineRule="auto"/>
        <w:rPr>
          <w:rFonts w:ascii="Times New Roman" w:eastAsia="Times New Roman" w:hAnsi="Times New Roman" w:cs="Times New Roman"/>
          <w:b/>
          <w:sz w:val="24"/>
          <w:szCs w:val="24"/>
        </w:rPr>
      </w:pPr>
    </w:p>
    <w:p w14:paraId="6BD26076" w14:textId="77777777" w:rsidR="00582440" w:rsidRDefault="00582440">
      <w:pPr>
        <w:spacing w:after="0" w:line="240" w:lineRule="auto"/>
        <w:rPr>
          <w:rFonts w:ascii="Times New Roman" w:eastAsia="Times New Roman" w:hAnsi="Times New Roman" w:cs="Times New Roman"/>
          <w:b/>
          <w:sz w:val="24"/>
          <w:szCs w:val="24"/>
        </w:rPr>
      </w:pPr>
    </w:p>
    <w:p w14:paraId="00CB91EC" w14:textId="77777777" w:rsidR="00582440" w:rsidRDefault="00582440">
      <w:pPr>
        <w:spacing w:after="0" w:line="240" w:lineRule="auto"/>
        <w:rPr>
          <w:rFonts w:ascii="Times New Roman" w:eastAsia="Times New Roman" w:hAnsi="Times New Roman" w:cs="Times New Roman"/>
          <w:b/>
          <w:sz w:val="24"/>
          <w:szCs w:val="24"/>
        </w:rPr>
      </w:pPr>
    </w:p>
    <w:p w14:paraId="1CA9B260" w14:textId="77777777" w:rsidR="00582440" w:rsidRDefault="00582440">
      <w:pPr>
        <w:spacing w:after="0" w:line="240" w:lineRule="auto"/>
        <w:rPr>
          <w:rFonts w:ascii="Times New Roman" w:eastAsia="Times New Roman" w:hAnsi="Times New Roman" w:cs="Times New Roman"/>
          <w:b/>
          <w:sz w:val="24"/>
          <w:szCs w:val="24"/>
        </w:rPr>
      </w:pPr>
    </w:p>
    <w:p w14:paraId="352CC3BA" w14:textId="77777777" w:rsidR="00582440" w:rsidRDefault="00582440">
      <w:pPr>
        <w:spacing w:after="0" w:line="240" w:lineRule="auto"/>
        <w:rPr>
          <w:rFonts w:ascii="Times New Roman" w:eastAsia="Times New Roman" w:hAnsi="Times New Roman" w:cs="Times New Roman"/>
          <w:b/>
          <w:sz w:val="24"/>
          <w:szCs w:val="24"/>
        </w:rPr>
      </w:pPr>
    </w:p>
    <w:p w14:paraId="115D740D" w14:textId="77777777" w:rsidR="00582440" w:rsidRDefault="00582440">
      <w:pPr>
        <w:spacing w:after="0" w:line="240" w:lineRule="auto"/>
        <w:rPr>
          <w:rFonts w:ascii="Times New Roman" w:eastAsia="Times New Roman" w:hAnsi="Times New Roman" w:cs="Times New Roman"/>
          <w:b/>
          <w:sz w:val="24"/>
          <w:szCs w:val="24"/>
        </w:rPr>
      </w:pPr>
    </w:p>
    <w:p w14:paraId="4939DEC4" w14:textId="77777777" w:rsidR="00582440" w:rsidRDefault="00582440">
      <w:pPr>
        <w:spacing w:after="0" w:line="240" w:lineRule="auto"/>
        <w:rPr>
          <w:rFonts w:ascii="Times New Roman" w:eastAsia="Times New Roman" w:hAnsi="Times New Roman" w:cs="Times New Roman"/>
          <w:b/>
          <w:sz w:val="24"/>
          <w:szCs w:val="24"/>
        </w:rPr>
      </w:pPr>
    </w:p>
    <w:p w14:paraId="4C23E4B3" w14:textId="77777777" w:rsidR="00582440" w:rsidRDefault="00582440">
      <w:pPr>
        <w:spacing w:after="0" w:line="240" w:lineRule="auto"/>
        <w:rPr>
          <w:rFonts w:ascii="Times New Roman" w:eastAsia="Times New Roman" w:hAnsi="Times New Roman" w:cs="Times New Roman"/>
          <w:b/>
          <w:sz w:val="24"/>
          <w:szCs w:val="24"/>
        </w:rPr>
      </w:pPr>
    </w:p>
    <w:p w14:paraId="180980F2" w14:textId="77777777" w:rsidR="00582440" w:rsidRDefault="00582440">
      <w:pPr>
        <w:spacing w:after="0" w:line="240" w:lineRule="auto"/>
        <w:rPr>
          <w:rFonts w:ascii="Times New Roman" w:eastAsia="Times New Roman" w:hAnsi="Times New Roman" w:cs="Times New Roman"/>
          <w:b/>
          <w:sz w:val="24"/>
          <w:szCs w:val="24"/>
        </w:rPr>
      </w:pPr>
    </w:p>
    <w:p w14:paraId="3FA47631" w14:textId="77777777" w:rsidR="00582440" w:rsidRDefault="00582440">
      <w:pPr>
        <w:spacing w:after="0" w:line="240" w:lineRule="auto"/>
        <w:rPr>
          <w:rFonts w:ascii="Times New Roman" w:eastAsia="Times New Roman" w:hAnsi="Times New Roman" w:cs="Times New Roman"/>
          <w:b/>
          <w:sz w:val="24"/>
          <w:szCs w:val="24"/>
        </w:rPr>
      </w:pPr>
    </w:p>
    <w:p w14:paraId="23570B12" w14:textId="77777777" w:rsidR="00582440" w:rsidRDefault="00582440">
      <w:pPr>
        <w:spacing w:after="0" w:line="240" w:lineRule="auto"/>
        <w:rPr>
          <w:rFonts w:ascii="Times New Roman" w:eastAsia="Times New Roman" w:hAnsi="Times New Roman" w:cs="Times New Roman"/>
          <w:b/>
          <w:sz w:val="24"/>
          <w:szCs w:val="24"/>
        </w:rPr>
      </w:pPr>
    </w:p>
    <w:p w14:paraId="5D508023" w14:textId="77777777" w:rsidR="00582440" w:rsidRDefault="00582440">
      <w:pPr>
        <w:spacing w:after="0" w:line="240" w:lineRule="auto"/>
        <w:rPr>
          <w:rFonts w:ascii="Times New Roman" w:eastAsia="Times New Roman" w:hAnsi="Times New Roman" w:cs="Times New Roman"/>
          <w:b/>
          <w:sz w:val="24"/>
          <w:szCs w:val="24"/>
        </w:rPr>
      </w:pPr>
    </w:p>
    <w:p w14:paraId="7450AD4E" w14:textId="77777777" w:rsidR="00582440" w:rsidRDefault="00582440">
      <w:pPr>
        <w:spacing w:after="0" w:line="240" w:lineRule="auto"/>
        <w:rPr>
          <w:rFonts w:ascii="Times New Roman" w:eastAsia="Times New Roman" w:hAnsi="Times New Roman" w:cs="Times New Roman"/>
          <w:b/>
          <w:sz w:val="24"/>
          <w:szCs w:val="24"/>
        </w:rPr>
      </w:pPr>
    </w:p>
    <w:p w14:paraId="56158D6F" w14:textId="77777777" w:rsidR="00582440" w:rsidRDefault="00582440">
      <w:pPr>
        <w:spacing w:after="0" w:line="240" w:lineRule="auto"/>
        <w:rPr>
          <w:rFonts w:ascii="Times New Roman" w:eastAsia="Times New Roman" w:hAnsi="Times New Roman" w:cs="Times New Roman"/>
          <w:b/>
          <w:sz w:val="24"/>
          <w:szCs w:val="24"/>
        </w:rPr>
      </w:pPr>
    </w:p>
    <w:p w14:paraId="13DFBE28" w14:textId="77777777" w:rsidR="00582440" w:rsidRDefault="00582440">
      <w:pPr>
        <w:spacing w:after="0" w:line="240" w:lineRule="auto"/>
        <w:rPr>
          <w:rFonts w:ascii="Times New Roman" w:eastAsia="Times New Roman" w:hAnsi="Times New Roman" w:cs="Times New Roman"/>
          <w:b/>
          <w:sz w:val="24"/>
          <w:szCs w:val="24"/>
        </w:rPr>
      </w:pPr>
    </w:p>
    <w:p w14:paraId="098ECE6A" w14:textId="77777777" w:rsidR="00582440" w:rsidRDefault="00582440">
      <w:pPr>
        <w:spacing w:after="0" w:line="240" w:lineRule="auto"/>
        <w:rPr>
          <w:rFonts w:ascii="Times New Roman" w:eastAsia="Times New Roman" w:hAnsi="Times New Roman" w:cs="Times New Roman"/>
          <w:b/>
          <w:sz w:val="24"/>
          <w:szCs w:val="24"/>
        </w:rPr>
      </w:pPr>
    </w:p>
    <w:p w14:paraId="46916FBB" w14:textId="77777777" w:rsidR="00582440" w:rsidRDefault="00582440">
      <w:pPr>
        <w:spacing w:after="0" w:line="240" w:lineRule="auto"/>
        <w:rPr>
          <w:rFonts w:ascii="Times New Roman" w:eastAsia="Times New Roman" w:hAnsi="Times New Roman" w:cs="Times New Roman"/>
          <w:b/>
          <w:sz w:val="24"/>
          <w:szCs w:val="24"/>
        </w:rPr>
      </w:pPr>
    </w:p>
    <w:p w14:paraId="54782DC0" w14:textId="77777777" w:rsidR="00582440" w:rsidRDefault="00582440">
      <w:pPr>
        <w:spacing w:after="0" w:line="240" w:lineRule="auto"/>
        <w:rPr>
          <w:rFonts w:ascii="Times New Roman" w:eastAsia="Times New Roman" w:hAnsi="Times New Roman" w:cs="Times New Roman"/>
          <w:b/>
          <w:sz w:val="24"/>
          <w:szCs w:val="24"/>
        </w:rPr>
      </w:pPr>
    </w:p>
    <w:p w14:paraId="21801045" w14:textId="77777777" w:rsidR="00582440" w:rsidRDefault="00582440">
      <w:pPr>
        <w:spacing w:after="0" w:line="240" w:lineRule="auto"/>
        <w:rPr>
          <w:rFonts w:ascii="Times New Roman" w:eastAsia="Times New Roman" w:hAnsi="Times New Roman" w:cs="Times New Roman"/>
          <w:b/>
          <w:sz w:val="24"/>
          <w:szCs w:val="24"/>
        </w:rPr>
      </w:pPr>
    </w:p>
    <w:p w14:paraId="48FCE1A9" w14:textId="77777777" w:rsidR="00582440" w:rsidRDefault="00582440">
      <w:pPr>
        <w:spacing w:after="0" w:line="240" w:lineRule="auto"/>
        <w:rPr>
          <w:rFonts w:ascii="Times New Roman" w:eastAsia="Times New Roman" w:hAnsi="Times New Roman" w:cs="Times New Roman"/>
          <w:b/>
          <w:sz w:val="24"/>
          <w:szCs w:val="24"/>
        </w:rPr>
      </w:pPr>
    </w:p>
    <w:p w14:paraId="2869EBE2" w14:textId="77777777" w:rsidR="00582440" w:rsidRDefault="00582440">
      <w:pPr>
        <w:spacing w:after="0" w:line="240" w:lineRule="auto"/>
        <w:rPr>
          <w:rFonts w:ascii="Times New Roman" w:eastAsia="Times New Roman" w:hAnsi="Times New Roman" w:cs="Times New Roman"/>
          <w:b/>
          <w:sz w:val="24"/>
          <w:szCs w:val="24"/>
        </w:rPr>
      </w:pPr>
    </w:p>
    <w:p w14:paraId="028B0EA1" w14:textId="77777777" w:rsidR="00582440" w:rsidRDefault="00582440">
      <w:pPr>
        <w:spacing w:after="0" w:line="240" w:lineRule="auto"/>
        <w:rPr>
          <w:rFonts w:ascii="Times New Roman" w:eastAsia="Times New Roman" w:hAnsi="Times New Roman" w:cs="Times New Roman"/>
          <w:b/>
          <w:sz w:val="24"/>
          <w:szCs w:val="24"/>
        </w:rPr>
      </w:pPr>
    </w:p>
    <w:p w14:paraId="2BBCDB94" w14:textId="77777777" w:rsidR="00582440" w:rsidRDefault="00582440">
      <w:pPr>
        <w:spacing w:after="0" w:line="240" w:lineRule="auto"/>
        <w:rPr>
          <w:rFonts w:ascii="Times New Roman" w:eastAsia="Times New Roman" w:hAnsi="Times New Roman" w:cs="Times New Roman"/>
          <w:b/>
          <w:sz w:val="24"/>
          <w:szCs w:val="24"/>
        </w:rPr>
      </w:pPr>
    </w:p>
    <w:p w14:paraId="0740933D" w14:textId="77777777" w:rsidR="00582440" w:rsidRDefault="00582440">
      <w:pPr>
        <w:spacing w:after="0" w:line="240" w:lineRule="auto"/>
        <w:rPr>
          <w:rFonts w:ascii="Times New Roman" w:eastAsia="Times New Roman" w:hAnsi="Times New Roman" w:cs="Times New Roman"/>
          <w:b/>
          <w:sz w:val="24"/>
          <w:szCs w:val="24"/>
        </w:rPr>
      </w:pPr>
    </w:p>
    <w:p w14:paraId="535D46CD" w14:textId="77777777" w:rsidR="00582440" w:rsidRDefault="00582440">
      <w:pPr>
        <w:spacing w:after="0" w:line="240" w:lineRule="auto"/>
        <w:rPr>
          <w:rFonts w:ascii="Times New Roman" w:eastAsia="Times New Roman" w:hAnsi="Times New Roman" w:cs="Times New Roman"/>
          <w:b/>
          <w:sz w:val="24"/>
          <w:szCs w:val="24"/>
        </w:rPr>
      </w:pPr>
    </w:p>
    <w:p w14:paraId="3C7216CA" w14:textId="77777777" w:rsidR="00582440" w:rsidRDefault="00582440">
      <w:pPr>
        <w:spacing w:after="0" w:line="240" w:lineRule="auto"/>
        <w:rPr>
          <w:rFonts w:ascii="Times New Roman" w:eastAsia="Times New Roman" w:hAnsi="Times New Roman" w:cs="Times New Roman"/>
          <w:b/>
          <w:sz w:val="24"/>
          <w:szCs w:val="24"/>
        </w:rPr>
      </w:pPr>
    </w:p>
    <w:p w14:paraId="7FE127EF" w14:textId="77777777" w:rsidR="00582440" w:rsidRDefault="00582440">
      <w:pPr>
        <w:spacing w:after="0" w:line="240" w:lineRule="auto"/>
        <w:rPr>
          <w:rFonts w:ascii="Times New Roman" w:eastAsia="Times New Roman" w:hAnsi="Times New Roman" w:cs="Times New Roman"/>
          <w:b/>
          <w:sz w:val="24"/>
          <w:szCs w:val="24"/>
        </w:rPr>
      </w:pPr>
    </w:p>
    <w:p w14:paraId="7BC5F2E2" w14:textId="77777777" w:rsidR="00582440" w:rsidRDefault="00582440">
      <w:pPr>
        <w:spacing w:after="0" w:line="240" w:lineRule="auto"/>
        <w:rPr>
          <w:rFonts w:ascii="Times New Roman" w:eastAsia="Times New Roman" w:hAnsi="Times New Roman" w:cs="Times New Roman"/>
          <w:b/>
          <w:sz w:val="24"/>
          <w:szCs w:val="24"/>
        </w:rPr>
      </w:pPr>
    </w:p>
    <w:p w14:paraId="7403BA11" w14:textId="77777777" w:rsidR="00582440" w:rsidRDefault="00582440">
      <w:pPr>
        <w:spacing w:after="0" w:line="240" w:lineRule="auto"/>
        <w:rPr>
          <w:rFonts w:ascii="Times New Roman" w:eastAsia="Times New Roman" w:hAnsi="Times New Roman" w:cs="Times New Roman"/>
          <w:b/>
          <w:sz w:val="24"/>
          <w:szCs w:val="24"/>
        </w:rPr>
      </w:pPr>
    </w:p>
    <w:p w14:paraId="4E0602A7" w14:textId="77777777" w:rsidR="00582440" w:rsidRDefault="00582440">
      <w:pPr>
        <w:spacing w:after="0" w:line="240" w:lineRule="auto"/>
        <w:rPr>
          <w:rFonts w:ascii="Times New Roman" w:eastAsia="Times New Roman" w:hAnsi="Times New Roman" w:cs="Times New Roman"/>
          <w:b/>
          <w:sz w:val="24"/>
          <w:szCs w:val="24"/>
        </w:rPr>
      </w:pPr>
    </w:p>
    <w:p w14:paraId="57A0B0D6" w14:textId="77777777" w:rsidR="00582440" w:rsidRDefault="00582440">
      <w:pPr>
        <w:spacing w:after="0" w:line="240" w:lineRule="auto"/>
        <w:rPr>
          <w:rFonts w:ascii="Times New Roman" w:eastAsia="Times New Roman" w:hAnsi="Times New Roman" w:cs="Times New Roman"/>
          <w:b/>
          <w:sz w:val="24"/>
          <w:szCs w:val="24"/>
        </w:rPr>
      </w:pPr>
    </w:p>
    <w:p w14:paraId="4AACD85C" w14:textId="77777777" w:rsidR="00582440" w:rsidRDefault="00582440">
      <w:pPr>
        <w:spacing w:after="0" w:line="240" w:lineRule="auto"/>
        <w:rPr>
          <w:rFonts w:ascii="Times New Roman" w:eastAsia="Times New Roman" w:hAnsi="Times New Roman" w:cs="Times New Roman"/>
          <w:b/>
          <w:sz w:val="24"/>
          <w:szCs w:val="24"/>
        </w:rPr>
      </w:pPr>
    </w:p>
    <w:p w14:paraId="63F51A5C" w14:textId="77777777" w:rsidR="00582440" w:rsidRDefault="00582440">
      <w:pPr>
        <w:spacing w:after="0" w:line="240" w:lineRule="auto"/>
        <w:rPr>
          <w:rFonts w:ascii="Times New Roman" w:eastAsia="Times New Roman" w:hAnsi="Times New Roman" w:cs="Times New Roman"/>
          <w:b/>
          <w:sz w:val="24"/>
          <w:szCs w:val="24"/>
        </w:rPr>
      </w:pPr>
    </w:p>
    <w:p w14:paraId="4D012C90" w14:textId="77777777" w:rsidR="00582440" w:rsidRDefault="00582440">
      <w:pPr>
        <w:spacing w:after="0" w:line="240" w:lineRule="auto"/>
        <w:rPr>
          <w:rFonts w:ascii="Times New Roman" w:eastAsia="Times New Roman" w:hAnsi="Times New Roman" w:cs="Times New Roman"/>
          <w:b/>
          <w:sz w:val="24"/>
          <w:szCs w:val="24"/>
        </w:rPr>
      </w:pPr>
    </w:p>
    <w:p w14:paraId="411774CB" w14:textId="77777777" w:rsidR="00582440" w:rsidRDefault="00582440">
      <w:pPr>
        <w:spacing w:after="0" w:line="240" w:lineRule="auto"/>
        <w:rPr>
          <w:rFonts w:ascii="Times New Roman" w:eastAsia="Times New Roman" w:hAnsi="Times New Roman" w:cs="Times New Roman"/>
          <w:b/>
          <w:sz w:val="24"/>
          <w:szCs w:val="24"/>
        </w:rPr>
      </w:pPr>
    </w:p>
    <w:p w14:paraId="3BE8597A" w14:textId="77777777" w:rsidR="00582440" w:rsidRDefault="00582440">
      <w:pPr>
        <w:spacing w:after="0" w:line="240" w:lineRule="auto"/>
        <w:rPr>
          <w:rFonts w:ascii="Times New Roman" w:eastAsia="Times New Roman" w:hAnsi="Times New Roman" w:cs="Times New Roman"/>
          <w:b/>
          <w:sz w:val="24"/>
          <w:szCs w:val="24"/>
        </w:rPr>
      </w:pPr>
    </w:p>
    <w:p w14:paraId="5BBD6CF8" w14:textId="77777777" w:rsidR="00582440" w:rsidRDefault="00582440">
      <w:pPr>
        <w:spacing w:after="0" w:line="240" w:lineRule="auto"/>
        <w:rPr>
          <w:rFonts w:ascii="Times New Roman" w:eastAsia="Times New Roman" w:hAnsi="Times New Roman" w:cs="Times New Roman"/>
          <w:b/>
          <w:sz w:val="24"/>
          <w:szCs w:val="24"/>
        </w:rPr>
      </w:pPr>
    </w:p>
    <w:p w14:paraId="0D0A4328" w14:textId="77777777" w:rsidR="00582440" w:rsidRDefault="00582440">
      <w:pPr>
        <w:spacing w:after="0" w:line="240" w:lineRule="auto"/>
        <w:rPr>
          <w:rFonts w:ascii="Times New Roman" w:eastAsia="Times New Roman" w:hAnsi="Times New Roman" w:cs="Times New Roman"/>
          <w:b/>
          <w:sz w:val="24"/>
          <w:szCs w:val="24"/>
        </w:rPr>
      </w:pPr>
    </w:p>
    <w:p w14:paraId="5DBF1FEF" w14:textId="77777777" w:rsidR="00582440" w:rsidRDefault="00582440">
      <w:pPr>
        <w:spacing w:after="0" w:line="240" w:lineRule="auto"/>
        <w:rPr>
          <w:rFonts w:ascii="Times New Roman" w:eastAsia="Times New Roman" w:hAnsi="Times New Roman" w:cs="Times New Roman"/>
          <w:b/>
          <w:sz w:val="24"/>
          <w:szCs w:val="24"/>
        </w:rPr>
      </w:pPr>
    </w:p>
    <w:p w14:paraId="0838FBD4" w14:textId="77777777" w:rsidR="00582440" w:rsidRDefault="00582440">
      <w:pPr>
        <w:spacing w:after="0" w:line="240" w:lineRule="auto"/>
        <w:rPr>
          <w:rFonts w:ascii="Times New Roman" w:eastAsia="Times New Roman" w:hAnsi="Times New Roman" w:cs="Times New Roman"/>
          <w:b/>
          <w:sz w:val="24"/>
          <w:szCs w:val="24"/>
        </w:rPr>
      </w:pPr>
    </w:p>
    <w:p w14:paraId="0D21ABFE" w14:textId="77777777" w:rsidR="00582440" w:rsidRDefault="00582440">
      <w:pPr>
        <w:spacing w:after="0" w:line="240" w:lineRule="auto"/>
        <w:rPr>
          <w:rFonts w:ascii="Times New Roman" w:eastAsia="Times New Roman" w:hAnsi="Times New Roman" w:cs="Times New Roman"/>
          <w:b/>
          <w:sz w:val="24"/>
          <w:szCs w:val="24"/>
        </w:rPr>
      </w:pPr>
    </w:p>
    <w:p w14:paraId="5FCFD6AF" w14:textId="77777777" w:rsidR="00582440" w:rsidRDefault="00582440">
      <w:pPr>
        <w:spacing w:after="0" w:line="240" w:lineRule="auto"/>
        <w:rPr>
          <w:rFonts w:ascii="Times New Roman" w:eastAsia="Times New Roman" w:hAnsi="Times New Roman" w:cs="Times New Roman"/>
          <w:b/>
          <w:sz w:val="24"/>
          <w:szCs w:val="24"/>
        </w:rPr>
      </w:pPr>
    </w:p>
    <w:p w14:paraId="436BE63E" w14:textId="77777777" w:rsidR="00582440" w:rsidRDefault="00582440">
      <w:pPr>
        <w:spacing w:after="0" w:line="240" w:lineRule="auto"/>
        <w:rPr>
          <w:rFonts w:ascii="Times New Roman" w:eastAsia="Times New Roman" w:hAnsi="Times New Roman" w:cs="Times New Roman"/>
          <w:b/>
          <w:sz w:val="24"/>
          <w:szCs w:val="24"/>
        </w:rPr>
      </w:pPr>
    </w:p>
    <w:p w14:paraId="1D6CBD3B" w14:textId="77777777" w:rsidR="00582440" w:rsidRDefault="00582440">
      <w:pPr>
        <w:spacing w:after="0" w:line="240" w:lineRule="auto"/>
        <w:rPr>
          <w:rFonts w:ascii="Times New Roman" w:eastAsia="Times New Roman" w:hAnsi="Times New Roman" w:cs="Times New Roman"/>
          <w:b/>
          <w:sz w:val="24"/>
          <w:szCs w:val="24"/>
        </w:rPr>
      </w:pPr>
    </w:p>
    <w:p w14:paraId="6FA438B4" w14:textId="77777777" w:rsidR="00582440" w:rsidRDefault="00582440">
      <w:pPr>
        <w:spacing w:after="0" w:line="240" w:lineRule="auto"/>
        <w:rPr>
          <w:rFonts w:ascii="Times New Roman" w:eastAsia="Times New Roman" w:hAnsi="Times New Roman" w:cs="Times New Roman"/>
          <w:b/>
          <w:sz w:val="24"/>
          <w:szCs w:val="24"/>
        </w:rPr>
      </w:pPr>
    </w:p>
    <w:p w14:paraId="0A203B0B" w14:textId="77777777" w:rsidR="00582440" w:rsidRDefault="00582440">
      <w:pPr>
        <w:spacing w:after="0" w:line="240" w:lineRule="auto"/>
        <w:rPr>
          <w:rFonts w:ascii="Times New Roman" w:eastAsia="Times New Roman" w:hAnsi="Times New Roman" w:cs="Times New Roman"/>
          <w:b/>
          <w:sz w:val="24"/>
          <w:szCs w:val="24"/>
        </w:rPr>
      </w:pPr>
    </w:p>
    <w:p w14:paraId="1185CCF8" w14:textId="77777777" w:rsidR="00582440" w:rsidRDefault="00582440">
      <w:pPr>
        <w:spacing w:after="0" w:line="240" w:lineRule="auto"/>
        <w:rPr>
          <w:rFonts w:ascii="Times New Roman" w:eastAsia="Times New Roman" w:hAnsi="Times New Roman" w:cs="Times New Roman"/>
          <w:b/>
          <w:sz w:val="24"/>
          <w:szCs w:val="24"/>
        </w:rPr>
      </w:pPr>
    </w:p>
    <w:p w14:paraId="551513DE" w14:textId="77777777" w:rsidR="00582440" w:rsidRDefault="00582440">
      <w:pPr>
        <w:spacing w:after="0" w:line="240" w:lineRule="auto"/>
        <w:rPr>
          <w:rFonts w:ascii="Times New Roman" w:eastAsia="Times New Roman" w:hAnsi="Times New Roman" w:cs="Times New Roman"/>
          <w:b/>
          <w:sz w:val="24"/>
          <w:szCs w:val="24"/>
        </w:rPr>
      </w:pPr>
    </w:p>
    <w:p w14:paraId="4063ADFE" w14:textId="77777777" w:rsidR="003D4D4F" w:rsidRDefault="00362CBE">
      <w:pPr>
        <w:spacing w:after="0" w:line="240" w:lineRule="auto"/>
        <w:ind w:left="69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w:t>
      </w:r>
    </w:p>
    <w:p w14:paraId="4B16D060" w14:textId="77777777" w:rsidR="003D4D4F" w:rsidRDefault="00362C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торговой документации</w:t>
      </w:r>
    </w:p>
    <w:p w14:paraId="4544CA51" w14:textId="77777777" w:rsidR="003D4D4F" w:rsidRDefault="003D4D4F">
      <w:pPr>
        <w:spacing w:after="0" w:line="240" w:lineRule="auto"/>
        <w:jc w:val="right"/>
        <w:rPr>
          <w:rFonts w:ascii="Times New Roman" w:eastAsia="Times New Roman" w:hAnsi="Times New Roman" w:cs="Times New Roman"/>
          <w:sz w:val="24"/>
          <w:szCs w:val="24"/>
        </w:rPr>
      </w:pPr>
    </w:p>
    <w:p w14:paraId="7B125E4A" w14:textId="77777777" w:rsidR="003D4D4F" w:rsidRDefault="003D4D4F">
      <w:pPr>
        <w:widowControl w:val="0"/>
        <w:spacing w:after="0" w:line="240" w:lineRule="auto"/>
        <w:jc w:val="right"/>
        <w:rPr>
          <w:rFonts w:ascii="Times New Roman" w:eastAsia="Times New Roman" w:hAnsi="Times New Roman" w:cs="Times New Roman"/>
          <w:sz w:val="24"/>
          <w:szCs w:val="24"/>
        </w:rPr>
      </w:pPr>
    </w:p>
    <w:p w14:paraId="0AB8270F" w14:textId="77777777" w:rsidR="003D4D4F" w:rsidRDefault="00362CBE">
      <w:pPr>
        <w:widowControl w:val="0"/>
        <w:spacing w:after="0" w:line="240" w:lineRule="auto"/>
        <w:jc w:val="center"/>
        <w:rPr>
          <w:rFonts w:ascii="Times New Roman" w:eastAsia="Times New Roman" w:hAnsi="Times New Roman" w:cs="Times New Roman"/>
          <w:b/>
          <w:bCs/>
          <w:sz w:val="24"/>
          <w:szCs w:val="24"/>
        </w:rPr>
      </w:pPr>
      <w:r>
        <w:rPr>
          <w:rFonts w:ascii="Times New Roman" w:eastAsia="Calibri" w:hAnsi="Times New Roman" w:cs="Times New Roman"/>
          <w:b/>
          <w:sz w:val="24"/>
          <w:szCs w:val="24"/>
          <w:lang w:val="en-US"/>
        </w:rPr>
        <w:t>I</w:t>
      </w:r>
      <w:r>
        <w:rPr>
          <w:rFonts w:ascii="Times New Roman" w:eastAsia="Calibri" w:hAnsi="Times New Roman" w:cs="Times New Roman"/>
          <w:b/>
          <w:sz w:val="24"/>
          <w:szCs w:val="24"/>
        </w:rPr>
        <w:t xml:space="preserve">. </w:t>
      </w:r>
      <w:r>
        <w:rPr>
          <w:rFonts w:ascii="Times New Roman" w:eastAsia="Times New Roman" w:hAnsi="Times New Roman" w:cs="Times New Roman"/>
          <w:b/>
          <w:sz w:val="24"/>
          <w:szCs w:val="24"/>
          <w:lang w:eastAsia="ru-RU"/>
        </w:rPr>
        <w:t>Документы/ судебные акты (основания), права (требования) по которым уступаются</w:t>
      </w:r>
    </w:p>
    <w:p w14:paraId="55BF2CC2" w14:textId="77777777" w:rsidR="003D4D4F" w:rsidRDefault="003D4D4F">
      <w:pPr>
        <w:widowControl w:val="0"/>
        <w:spacing w:after="0" w:line="240" w:lineRule="auto"/>
        <w:jc w:val="center"/>
        <w:rPr>
          <w:rFonts w:ascii="Times New Roman" w:eastAsia="Times New Roman" w:hAnsi="Times New Roman" w:cs="Times New Roman"/>
          <w:b/>
          <w:bCs/>
          <w:sz w:val="24"/>
          <w:szCs w:val="24"/>
        </w:rPr>
      </w:pPr>
    </w:p>
    <w:p w14:paraId="2225052A"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№076200/0226 об открытии кредитной линии от 06.11.2007,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0143EB50"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№076200/0227 об открытии кредитной линии от 06.11.2007,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25A70161"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№076200/0228 об открытии кредитной линии от 06.11.2007,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12ECAB40"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№086200/0036 об открытии кредитной линии от 02.06.2008,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1C728065"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№136200/0024 об открытии кредитной линии от 21.03.2013,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6FB45F1E"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№096200/0028 об открытии кредитной линии от 30.06.2009,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75B201D6"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№136200/0052 об открытии кредитной линии от 06.06.2013,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48FD619B"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№136200/0053 об открытии кредитной линии от 06.06.2013,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3B9662AE"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№166200/0065 об открытии кредитной линии от 06.08.2016,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13549238"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№146200/0031 об открытии кредитной линии от 31.03.2014,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(с учетом дополнительных соглашений) </w:t>
      </w:r>
    </w:p>
    <w:p w14:paraId="2E7A1C20"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№156200/0127 об открытии кредитной линии от 22.10.2015,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1D95D0CB"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№166200/0006 об открытии кредитной линии от 01.02.2016,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1777B512"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Кредитный договор №166200/0018 от 20.02.2016,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666A254A"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№166200/0069 об открытии кредитной линии от 30.06.2016,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(с учетом дополнительных соглашений);</w:t>
      </w:r>
    </w:p>
    <w:p w14:paraId="1125791A"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поручительства физического лица от 13.12.2011 № 096200/0028-9/6, заключенный с Камиловым Дамиром Феликсовичем (с учетом дополнительных соглашений)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w:t>
      </w:r>
    </w:p>
    <w:p w14:paraId="65A39F87"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поручительства физического лица от 18.10.2012 № 096200/0028-9/7, заключенный с Юсуповой Нелли </w:t>
      </w:r>
      <w:proofErr w:type="spellStart"/>
      <w:r>
        <w:rPr>
          <w:rFonts w:ascii="Times New Roman" w:eastAsia="Times New Roman" w:hAnsi="Times New Roman" w:cs="Times New Roman"/>
          <w:color w:val="000000"/>
          <w:sz w:val="20"/>
          <w:szCs w:val="20"/>
          <w:lang w:eastAsia="ar-SA"/>
        </w:rPr>
        <w:t>Марселевной</w:t>
      </w:r>
      <w:proofErr w:type="spellEnd"/>
      <w:r>
        <w:rPr>
          <w:rFonts w:ascii="Times New Roman" w:eastAsia="Times New Roman" w:hAnsi="Times New Roman" w:cs="Times New Roman"/>
          <w:color w:val="000000"/>
          <w:sz w:val="20"/>
          <w:szCs w:val="20"/>
          <w:lang w:eastAsia="ar-SA"/>
        </w:rPr>
        <w:t xml:space="preserve"> (с учетом дополнительных соглашений)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w:t>
      </w:r>
    </w:p>
    <w:p w14:paraId="512BEA04"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поручительства физического лица от 18.10.2012 № 096200/0028-9/9, заключенный с </w:t>
      </w:r>
      <w:proofErr w:type="spellStart"/>
      <w:r>
        <w:rPr>
          <w:rFonts w:ascii="Times New Roman" w:eastAsia="Times New Roman" w:hAnsi="Times New Roman" w:cs="Times New Roman"/>
          <w:color w:val="000000"/>
          <w:sz w:val="20"/>
          <w:szCs w:val="20"/>
          <w:lang w:eastAsia="ar-SA"/>
        </w:rPr>
        <w:t>Абдеевым</w:t>
      </w:r>
      <w:proofErr w:type="spellEnd"/>
      <w:r>
        <w:rPr>
          <w:rFonts w:ascii="Times New Roman" w:eastAsia="Times New Roman" w:hAnsi="Times New Roman" w:cs="Times New Roman"/>
          <w:color w:val="000000"/>
          <w:sz w:val="20"/>
          <w:szCs w:val="20"/>
          <w:lang w:eastAsia="ar-SA"/>
        </w:rPr>
        <w:t xml:space="preserve"> Маратом </w:t>
      </w:r>
      <w:proofErr w:type="spellStart"/>
      <w:r>
        <w:rPr>
          <w:rFonts w:ascii="Times New Roman" w:eastAsia="Times New Roman" w:hAnsi="Times New Roman" w:cs="Times New Roman"/>
          <w:color w:val="000000"/>
          <w:sz w:val="20"/>
          <w:szCs w:val="20"/>
          <w:lang w:eastAsia="ar-SA"/>
        </w:rPr>
        <w:t>Мигановичем</w:t>
      </w:r>
      <w:proofErr w:type="spellEnd"/>
      <w:r>
        <w:rPr>
          <w:rFonts w:ascii="Times New Roman" w:eastAsia="Times New Roman" w:hAnsi="Times New Roman" w:cs="Times New Roman"/>
          <w:color w:val="000000"/>
          <w:sz w:val="20"/>
          <w:szCs w:val="20"/>
          <w:lang w:eastAsia="ar-SA"/>
        </w:rPr>
        <w:t xml:space="preserve"> (с учетом дополнительных соглашений)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 </w:t>
      </w:r>
    </w:p>
    <w:p w14:paraId="1CBD6B7B"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поручительства юридического лица от 27.06.2011 № 096200/0028-8/1, заключенный с ОАО «УХБК»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по договорам об открытии кредитной линии </w:t>
      </w:r>
      <w:r>
        <w:rPr>
          <w:rFonts w:ascii="Times New Roman" w:eastAsia="Times New Roman" w:hAnsi="Times New Roman" w:cs="Times New Roman"/>
          <w:color w:val="000000"/>
          <w:sz w:val="20"/>
          <w:szCs w:val="20"/>
          <w:lang w:eastAsia="ar-SA"/>
        </w:rPr>
        <w:lastRenderedPageBreak/>
        <w:t>№076200/0226 от 06.11.2007, №076200/0227 от 06.11.2007, №076200/0228 от 06.11.2007, №086200/0036 от 02.06.2008, №096200/0028 от 30.06.2009;</w:t>
      </w:r>
    </w:p>
    <w:p w14:paraId="29D100DC"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поручительства юридического лица от 20.10.2014 № 096200/0028-8/2, заключенный с ООО «Торговый Дом «Башкирский птицеводческий комплекс им. М. Гафури» (далее – ООО «ТД «БПК») (с учетом дополнительных соглашений)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w:t>
      </w:r>
    </w:p>
    <w:p w14:paraId="521AD415"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о залоге транспортных средств от 28.03.2013 №136200/0024-4,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(с учетом дополнительных соглашений)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 в части 1 единицы транспорта, а именно автомобиля ШКОДА SUPERB, государственный регистрационный знак О998ОР102, идентификационный номер (VIN) XW8AB83T6BK300236 , 2010 года выпуска, № двигателя 136845</w:t>
      </w:r>
      <w:r>
        <w:rPr>
          <w:rFonts w:ascii="Times New Roman" w:eastAsia="Times New Roman" w:hAnsi="Times New Roman" w:cs="Times New Roman"/>
          <w:sz w:val="24"/>
          <w:szCs w:val="24"/>
          <w:lang w:eastAsia="ru-RU"/>
        </w:rPr>
        <w:t>.</w:t>
      </w:r>
    </w:p>
    <w:p w14:paraId="6A471380"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Копия Определения Арбитражного суда Республики Башкортостан от 08.11.2018 о включении требований Кредитора в размере 514 094 553,18 рубля в третью очередь реестра требований кредиторов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как обеспеченных залогом имущества должника (дело № А07-34985/2017);</w:t>
      </w:r>
    </w:p>
    <w:p w14:paraId="43C40897"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Копия Определения Арбитражного суда Республики Башкортостан от 18.06.2018 о включении требований Кредитора в размере 7 254 237 870,22 рублей в третью очередь реестра требований кредиторов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как обеспеченных залогом имущества должника (дело № А07-34985/2017);</w:t>
      </w:r>
    </w:p>
    <w:p w14:paraId="528A62B2"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Копия Определения Арбитражного суда Республики Башкортостан от 24.03.2020 о включении требований Кредитора в размере в размере 1 659 987 043,47 рубля в третью очередь реестра требований кредиторов ОАО «УХБК», в том числе 807 591 285 рублей, как обеспеченные залогом имущества должника (дело №А07-21746/2018);</w:t>
      </w:r>
    </w:p>
    <w:p w14:paraId="21F91857"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Копия Определения Арбитражного суда Челябинской области от 15.01.2023 о включении требований Кредитора в размере 5 246 019 367, 89 рублей в третью очередь реестра требований кредиторов Юсуповой Нелли </w:t>
      </w:r>
      <w:proofErr w:type="spellStart"/>
      <w:r>
        <w:rPr>
          <w:rFonts w:ascii="Times New Roman" w:eastAsia="Times New Roman" w:hAnsi="Times New Roman" w:cs="Times New Roman"/>
          <w:color w:val="000000"/>
          <w:sz w:val="20"/>
          <w:szCs w:val="20"/>
          <w:lang w:eastAsia="ar-SA"/>
        </w:rPr>
        <w:t>Марселевны</w:t>
      </w:r>
      <w:proofErr w:type="spellEnd"/>
      <w:r>
        <w:rPr>
          <w:rFonts w:ascii="Times New Roman" w:eastAsia="Times New Roman" w:hAnsi="Times New Roman" w:cs="Times New Roman"/>
          <w:color w:val="000000"/>
          <w:sz w:val="20"/>
          <w:szCs w:val="20"/>
          <w:lang w:eastAsia="ar-SA"/>
        </w:rPr>
        <w:t xml:space="preserve">  (дело № А76-14533/2023);</w:t>
      </w:r>
    </w:p>
    <w:p w14:paraId="6C2774A1"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Копия Постановления Восемнадцатого арбитражного апелляционного суда от 17.07.2018 о включении требований Кредитора в размере 7 634 043 741,03  рубль, основного долга в третью очередь реестра требований кредиторов Камилова Дамира Феликсовича, в том числе 5 000 рублей, как обеспеченные залогом имущества должника (дело № А07-39118/2017);</w:t>
      </w:r>
    </w:p>
    <w:p w14:paraId="40B23914"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Копия Определения Арбитражного суда Республики Башкортостан от 21.01.2021 о включении требований Кредитора в размере 5 101 654 925,47 рублей в третью очередь реестра требований кредиторов Новикова Георгия Анатольевича вексельной задолженности, представленной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(дело №А07-7633/2020);</w:t>
      </w:r>
    </w:p>
    <w:p w14:paraId="10448005"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Копия Определения Арбитражного суда от 26.06.2025 о выдаче Кредитору исполнительного листа в отношении Новикова Георгия Анатольевича о взыскании с него в пользу Кредитора 5 096 727 707,76 рублей (№А07-7633/2020);</w:t>
      </w:r>
    </w:p>
    <w:p w14:paraId="2EF00BCC" w14:textId="77777777" w:rsidR="003D4D4F" w:rsidRDefault="00362CBE">
      <w:pPr>
        <w:numPr>
          <w:ilvl w:val="1"/>
          <w:numId w:val="10"/>
        </w:numPr>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Копия Решения Ленинского районного суда г. Уфы Республики Башкортостан от 09.02.2018 о взыскании солидарно с </w:t>
      </w:r>
      <w:proofErr w:type="spellStart"/>
      <w:r>
        <w:rPr>
          <w:rFonts w:ascii="Times New Roman" w:eastAsia="Times New Roman" w:hAnsi="Times New Roman" w:cs="Times New Roman"/>
          <w:color w:val="000000"/>
          <w:sz w:val="20"/>
          <w:szCs w:val="20"/>
          <w:lang w:eastAsia="ar-SA"/>
        </w:rPr>
        <w:t>Абдеева</w:t>
      </w:r>
      <w:proofErr w:type="spellEnd"/>
      <w:r>
        <w:rPr>
          <w:rFonts w:ascii="Times New Roman" w:eastAsia="Times New Roman" w:hAnsi="Times New Roman" w:cs="Times New Roman"/>
          <w:color w:val="000000"/>
          <w:sz w:val="20"/>
          <w:szCs w:val="20"/>
          <w:lang w:eastAsia="ar-SA"/>
        </w:rPr>
        <w:t xml:space="preserve"> Марата </w:t>
      </w:r>
      <w:proofErr w:type="spellStart"/>
      <w:r>
        <w:rPr>
          <w:rFonts w:ascii="Times New Roman" w:eastAsia="Times New Roman" w:hAnsi="Times New Roman" w:cs="Times New Roman"/>
          <w:color w:val="000000"/>
          <w:sz w:val="20"/>
          <w:szCs w:val="20"/>
          <w:lang w:eastAsia="ar-SA"/>
        </w:rPr>
        <w:t>Мигановича</w:t>
      </w:r>
      <w:proofErr w:type="spellEnd"/>
      <w:r>
        <w:rPr>
          <w:rFonts w:ascii="Times New Roman" w:eastAsia="Times New Roman" w:hAnsi="Times New Roman" w:cs="Times New Roman"/>
          <w:color w:val="000000"/>
          <w:sz w:val="20"/>
          <w:szCs w:val="20"/>
          <w:lang w:eastAsia="ar-SA"/>
        </w:rPr>
        <w:t xml:space="preserve">, Камилова Дамира Феликсовича, Юсуповой Нелли </w:t>
      </w:r>
      <w:proofErr w:type="spellStart"/>
      <w:r>
        <w:rPr>
          <w:rFonts w:ascii="Times New Roman" w:eastAsia="Times New Roman" w:hAnsi="Times New Roman" w:cs="Times New Roman"/>
          <w:color w:val="000000"/>
          <w:sz w:val="20"/>
          <w:szCs w:val="20"/>
          <w:lang w:eastAsia="ar-SA"/>
        </w:rPr>
        <w:t>Марселевне</w:t>
      </w:r>
      <w:proofErr w:type="spellEnd"/>
      <w:r>
        <w:rPr>
          <w:rFonts w:ascii="Times New Roman" w:eastAsia="Times New Roman" w:hAnsi="Times New Roman" w:cs="Times New Roman"/>
          <w:color w:val="000000"/>
          <w:sz w:val="20"/>
          <w:szCs w:val="20"/>
          <w:lang w:eastAsia="ar-SA"/>
        </w:rPr>
        <w:t xml:space="preserve">, </w:t>
      </w:r>
      <w:proofErr w:type="spellStart"/>
      <w:r>
        <w:rPr>
          <w:rFonts w:ascii="Times New Roman" w:eastAsia="Times New Roman" w:hAnsi="Times New Roman" w:cs="Times New Roman"/>
          <w:color w:val="000000"/>
          <w:sz w:val="20"/>
          <w:szCs w:val="20"/>
          <w:lang w:eastAsia="ar-SA"/>
        </w:rPr>
        <w:t>Саитбаталова</w:t>
      </w:r>
      <w:proofErr w:type="spellEnd"/>
      <w:r>
        <w:rPr>
          <w:rFonts w:ascii="Times New Roman" w:eastAsia="Times New Roman" w:hAnsi="Times New Roman" w:cs="Times New Roman"/>
          <w:color w:val="000000"/>
          <w:sz w:val="20"/>
          <w:szCs w:val="20"/>
          <w:lang w:eastAsia="ar-SA"/>
        </w:rPr>
        <w:t xml:space="preserve"> Тагира </w:t>
      </w:r>
      <w:proofErr w:type="spellStart"/>
      <w:r>
        <w:rPr>
          <w:rFonts w:ascii="Times New Roman" w:eastAsia="Times New Roman" w:hAnsi="Times New Roman" w:cs="Times New Roman"/>
          <w:color w:val="000000"/>
          <w:sz w:val="20"/>
          <w:szCs w:val="20"/>
          <w:lang w:eastAsia="ar-SA"/>
        </w:rPr>
        <w:t>Файзрахмановича</w:t>
      </w:r>
      <w:proofErr w:type="spellEnd"/>
      <w:r>
        <w:rPr>
          <w:rFonts w:ascii="Times New Roman" w:eastAsia="Times New Roman" w:hAnsi="Times New Roman" w:cs="Times New Roman"/>
          <w:color w:val="000000"/>
          <w:sz w:val="20"/>
          <w:szCs w:val="20"/>
          <w:lang w:eastAsia="ar-SA"/>
        </w:rPr>
        <w:t xml:space="preserve"> задолженность в размере 484 329 116,77 рублей и 416 283,97 евро (в рублевом эквиваленте по курсу ЦБ России на дату исполнения решения суда) государственной пошлины в размере 60 000 рублей (дело №2-7/2018); </w:t>
      </w:r>
    </w:p>
    <w:p w14:paraId="4A014BA1"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Копия Решения Чишминского районного суда Республики Башкортостан от 24.07.2018 о взыскании с солидарно </w:t>
      </w:r>
      <w:proofErr w:type="spellStart"/>
      <w:r>
        <w:rPr>
          <w:rFonts w:ascii="Times New Roman" w:eastAsia="Times New Roman" w:hAnsi="Times New Roman" w:cs="Times New Roman"/>
          <w:color w:val="000000"/>
          <w:sz w:val="20"/>
          <w:szCs w:val="20"/>
          <w:lang w:eastAsia="ru-RU"/>
        </w:rPr>
        <w:t>Абдеева</w:t>
      </w:r>
      <w:proofErr w:type="spellEnd"/>
      <w:r>
        <w:rPr>
          <w:rFonts w:ascii="Times New Roman" w:eastAsia="Times New Roman" w:hAnsi="Times New Roman" w:cs="Times New Roman"/>
          <w:color w:val="000000"/>
          <w:sz w:val="20"/>
          <w:szCs w:val="20"/>
          <w:lang w:eastAsia="ru-RU"/>
        </w:rPr>
        <w:t xml:space="preserve"> Марата </w:t>
      </w:r>
      <w:proofErr w:type="spellStart"/>
      <w:r>
        <w:rPr>
          <w:rFonts w:ascii="Times New Roman" w:eastAsia="Times New Roman" w:hAnsi="Times New Roman" w:cs="Times New Roman"/>
          <w:color w:val="000000"/>
          <w:sz w:val="20"/>
          <w:szCs w:val="20"/>
          <w:lang w:eastAsia="ru-RU"/>
        </w:rPr>
        <w:t>Мигановича</w:t>
      </w:r>
      <w:proofErr w:type="spellEnd"/>
      <w:r>
        <w:rPr>
          <w:rFonts w:ascii="Times New Roman" w:eastAsia="Times New Roman" w:hAnsi="Times New Roman" w:cs="Times New Roman"/>
          <w:color w:val="000000"/>
          <w:sz w:val="20"/>
          <w:szCs w:val="20"/>
          <w:lang w:eastAsia="ru-RU"/>
        </w:rPr>
        <w:t xml:space="preserve">,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задолженность в размере 6 609 383 231,22 рубль и 9 049 003,88 евро, государственной пошлины по 30 000 рублей с каждого (дело №2-580/2018);</w:t>
      </w:r>
    </w:p>
    <w:p w14:paraId="2EBF3402"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Копия Решения Арбитражного суда Республики Башкортостан от 25.01.2018 о взыскании солидарно с </w:t>
      </w:r>
      <w:r>
        <w:rPr>
          <w:rFonts w:ascii="Times New Roman" w:eastAsia="Times New Roman" w:hAnsi="Times New Roman" w:cs="Times New Roman"/>
          <w:color w:val="000000"/>
          <w:sz w:val="20"/>
          <w:szCs w:val="20"/>
          <w:lang w:eastAsia="ar-SA"/>
        </w:rPr>
        <w:t xml:space="preserve">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w:t>
      </w:r>
      <w:r>
        <w:rPr>
          <w:rFonts w:ascii="Times New Roman" w:eastAsia="Times New Roman" w:hAnsi="Times New Roman" w:cs="Times New Roman"/>
          <w:color w:val="000000"/>
          <w:sz w:val="20"/>
          <w:szCs w:val="20"/>
          <w:lang w:eastAsia="ru-RU"/>
        </w:rPr>
        <w:t xml:space="preserve">, ООО «Торговый дом БПК им. </w:t>
      </w:r>
      <w:proofErr w:type="spellStart"/>
      <w:r>
        <w:rPr>
          <w:rFonts w:ascii="Times New Roman" w:eastAsia="Times New Roman" w:hAnsi="Times New Roman" w:cs="Times New Roman"/>
          <w:color w:val="000000"/>
          <w:sz w:val="20"/>
          <w:szCs w:val="20"/>
          <w:lang w:eastAsia="ru-RU"/>
        </w:rPr>
        <w:t>М.Гафури</w:t>
      </w:r>
      <w:proofErr w:type="spellEnd"/>
      <w:r>
        <w:rPr>
          <w:rFonts w:ascii="Times New Roman" w:eastAsia="Times New Roman" w:hAnsi="Times New Roman" w:cs="Times New Roman"/>
          <w:color w:val="000000"/>
          <w:sz w:val="20"/>
          <w:szCs w:val="20"/>
          <w:lang w:eastAsia="ru-RU"/>
        </w:rPr>
        <w:t>» задолженности в размере 484 329 116,77 рублей и 416 283,97 евро, государственной пошлины 100 000 рублей с каждого (дело № А07-22645/2017);</w:t>
      </w:r>
    </w:p>
    <w:p w14:paraId="783B065E"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Копия Решения Арбитражного суда Республики Башкортостан от 11.07.2019 о взыскании с солидарно ООО «Торговый дом БПК им. </w:t>
      </w:r>
      <w:proofErr w:type="spellStart"/>
      <w:r>
        <w:rPr>
          <w:rFonts w:ascii="Times New Roman" w:eastAsia="Times New Roman" w:hAnsi="Times New Roman" w:cs="Times New Roman"/>
          <w:color w:val="000000"/>
          <w:sz w:val="20"/>
          <w:szCs w:val="20"/>
          <w:lang w:eastAsia="ru-RU"/>
        </w:rPr>
        <w:t>М.Гафури</w:t>
      </w:r>
      <w:proofErr w:type="spellEnd"/>
      <w:r>
        <w:rPr>
          <w:rFonts w:ascii="Times New Roman" w:eastAsia="Times New Roman" w:hAnsi="Times New Roman" w:cs="Times New Roman"/>
          <w:color w:val="000000"/>
          <w:sz w:val="20"/>
          <w:szCs w:val="20"/>
          <w:lang w:eastAsia="ru-RU"/>
        </w:rPr>
        <w:t>», ОАО «УХБК», ООО «Комета», ООО «Радуга», ООО «Недвижимость», ООО «</w:t>
      </w:r>
      <w:proofErr w:type="spellStart"/>
      <w:r>
        <w:rPr>
          <w:rFonts w:ascii="Times New Roman" w:eastAsia="Times New Roman" w:hAnsi="Times New Roman" w:cs="Times New Roman"/>
          <w:color w:val="000000"/>
          <w:sz w:val="20"/>
          <w:szCs w:val="20"/>
          <w:lang w:eastAsia="ru-RU"/>
        </w:rPr>
        <w:t>Бэтта</w:t>
      </w:r>
      <w:proofErr w:type="spellEnd"/>
      <w:r>
        <w:rPr>
          <w:rFonts w:ascii="Times New Roman" w:eastAsia="Times New Roman" w:hAnsi="Times New Roman" w:cs="Times New Roman"/>
          <w:color w:val="000000"/>
          <w:sz w:val="20"/>
          <w:szCs w:val="20"/>
          <w:lang w:eastAsia="ru-RU"/>
        </w:rPr>
        <w:t>» задолженности в размере 6 609 383 231,22 рубль и 9 049 003,88 евро, и обращении взыскания на заложенное имущество, государственной пошлины в размере 206 000 рублей (дело № А07-11768/2018);</w:t>
      </w:r>
    </w:p>
    <w:p w14:paraId="0B703598"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Исполнительный лист (оригинал) ФС № 026224130 от 26.10.2018 выданного Арбитражным судом Республики Башкортостан по делу № А07-22645/2017 о взыскание задолженности с ООО «Торговый дом БПК им. </w:t>
      </w:r>
      <w:proofErr w:type="spellStart"/>
      <w:r>
        <w:rPr>
          <w:rFonts w:ascii="Times New Roman" w:eastAsia="Times New Roman" w:hAnsi="Times New Roman" w:cs="Times New Roman"/>
          <w:color w:val="000000"/>
          <w:sz w:val="20"/>
          <w:szCs w:val="20"/>
          <w:lang w:eastAsia="ru-RU"/>
        </w:rPr>
        <w:t>М.Гафури</w:t>
      </w:r>
      <w:proofErr w:type="spellEnd"/>
      <w:r>
        <w:rPr>
          <w:rFonts w:ascii="Times New Roman" w:eastAsia="Times New Roman" w:hAnsi="Times New Roman" w:cs="Times New Roman"/>
          <w:color w:val="000000"/>
          <w:sz w:val="20"/>
          <w:szCs w:val="20"/>
          <w:lang w:eastAsia="ru-RU"/>
        </w:rPr>
        <w:t>»;</w:t>
      </w:r>
    </w:p>
    <w:p w14:paraId="6AC4BBFE"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lastRenderedPageBreak/>
        <w:t>Исполнительный лист (</w:t>
      </w:r>
      <w:proofErr w:type="gramStart"/>
      <w:r>
        <w:rPr>
          <w:rFonts w:ascii="Times New Roman" w:eastAsia="Times New Roman" w:hAnsi="Times New Roman" w:cs="Times New Roman"/>
          <w:color w:val="000000"/>
          <w:sz w:val="20"/>
          <w:szCs w:val="20"/>
          <w:lang w:eastAsia="ru-RU"/>
        </w:rPr>
        <w:t>оригинал)  ФС</w:t>
      </w:r>
      <w:proofErr w:type="gramEnd"/>
      <w:r>
        <w:rPr>
          <w:rFonts w:ascii="Times New Roman" w:eastAsia="Times New Roman" w:hAnsi="Times New Roman" w:cs="Times New Roman"/>
          <w:color w:val="000000"/>
          <w:sz w:val="20"/>
          <w:szCs w:val="20"/>
          <w:lang w:eastAsia="ru-RU"/>
        </w:rPr>
        <w:t xml:space="preserve"> № 011057871 от 01.10.2019 выданного Арбитражным судом Республики Башкортостан по делу № А07-11768/2018 о взыскание задолженности с ООО «Торговый дом БПК им. </w:t>
      </w:r>
      <w:proofErr w:type="spellStart"/>
      <w:r>
        <w:rPr>
          <w:rFonts w:ascii="Times New Roman" w:eastAsia="Times New Roman" w:hAnsi="Times New Roman" w:cs="Times New Roman"/>
          <w:color w:val="000000"/>
          <w:sz w:val="20"/>
          <w:szCs w:val="20"/>
          <w:lang w:eastAsia="ru-RU"/>
        </w:rPr>
        <w:t>М.Гафури</w:t>
      </w:r>
      <w:proofErr w:type="spellEnd"/>
      <w:r>
        <w:rPr>
          <w:rFonts w:ascii="Times New Roman" w:eastAsia="Times New Roman" w:hAnsi="Times New Roman" w:cs="Times New Roman"/>
          <w:color w:val="000000"/>
          <w:sz w:val="20"/>
          <w:szCs w:val="20"/>
          <w:lang w:eastAsia="ru-RU"/>
        </w:rPr>
        <w:t>»;</w:t>
      </w:r>
    </w:p>
    <w:p w14:paraId="186CECD2"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Копия исполнительного листа ФС № 047404052 от 11.08.2025, по делу № А07-7633/2020 от 26.06.2025, выданного Арбитражным судом Республики Башкортостан о взыскании денежных средств в размере 5 096 727 707,76 рублей в отношении Новикова Георгия Анатольевича;</w:t>
      </w:r>
    </w:p>
    <w:p w14:paraId="25C5FD32"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Копия исполнительного листа ФС № 022059961 от 13.12.2018, по делу № 2-7/2018 от 09.02.2018, выданного Ленинским районным судом г. Уфы о взыскании задолженности в отношении </w:t>
      </w:r>
      <w:proofErr w:type="spellStart"/>
      <w:r>
        <w:rPr>
          <w:rFonts w:ascii="Times New Roman" w:eastAsia="Times New Roman" w:hAnsi="Times New Roman" w:cs="Times New Roman"/>
          <w:color w:val="000000"/>
          <w:sz w:val="20"/>
          <w:szCs w:val="20"/>
          <w:lang w:eastAsia="ru-RU"/>
        </w:rPr>
        <w:t>Абдеева</w:t>
      </w:r>
      <w:proofErr w:type="spellEnd"/>
      <w:r>
        <w:rPr>
          <w:rFonts w:ascii="Times New Roman" w:eastAsia="Times New Roman" w:hAnsi="Times New Roman" w:cs="Times New Roman"/>
          <w:color w:val="000000"/>
          <w:sz w:val="20"/>
          <w:szCs w:val="20"/>
          <w:lang w:eastAsia="ru-RU"/>
        </w:rPr>
        <w:t xml:space="preserve"> Марата </w:t>
      </w:r>
      <w:proofErr w:type="spellStart"/>
      <w:r>
        <w:rPr>
          <w:rFonts w:ascii="Times New Roman" w:eastAsia="Times New Roman" w:hAnsi="Times New Roman" w:cs="Times New Roman"/>
          <w:color w:val="000000"/>
          <w:sz w:val="20"/>
          <w:szCs w:val="20"/>
          <w:lang w:eastAsia="ru-RU"/>
        </w:rPr>
        <w:t>Мигановича</w:t>
      </w:r>
      <w:proofErr w:type="spellEnd"/>
      <w:r>
        <w:rPr>
          <w:rFonts w:ascii="Times New Roman" w:eastAsia="Times New Roman" w:hAnsi="Times New Roman" w:cs="Times New Roman"/>
          <w:color w:val="000000"/>
          <w:sz w:val="20"/>
          <w:szCs w:val="20"/>
          <w:lang w:eastAsia="ru-RU"/>
        </w:rPr>
        <w:t>;</w:t>
      </w:r>
    </w:p>
    <w:p w14:paraId="378F36E3"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Копия исполнительного листа ФС № 024848289 от 10.12.2018, по делу № 2-580/2018 от 16.11.2018, выданного Чишминским районным судом Республики Башкортостан о взыскании задолженности в отношении </w:t>
      </w:r>
      <w:proofErr w:type="spellStart"/>
      <w:r>
        <w:rPr>
          <w:rFonts w:ascii="Times New Roman" w:eastAsia="Times New Roman" w:hAnsi="Times New Roman" w:cs="Times New Roman"/>
          <w:color w:val="000000"/>
          <w:sz w:val="20"/>
          <w:szCs w:val="20"/>
          <w:lang w:eastAsia="ru-RU"/>
        </w:rPr>
        <w:t>Абдеева</w:t>
      </w:r>
      <w:proofErr w:type="spellEnd"/>
      <w:r>
        <w:rPr>
          <w:rFonts w:ascii="Times New Roman" w:eastAsia="Times New Roman" w:hAnsi="Times New Roman" w:cs="Times New Roman"/>
          <w:color w:val="000000"/>
          <w:sz w:val="20"/>
          <w:szCs w:val="20"/>
          <w:lang w:eastAsia="ru-RU"/>
        </w:rPr>
        <w:t xml:space="preserve"> Марата </w:t>
      </w:r>
      <w:proofErr w:type="spellStart"/>
      <w:r>
        <w:rPr>
          <w:rFonts w:ascii="Times New Roman" w:eastAsia="Times New Roman" w:hAnsi="Times New Roman" w:cs="Times New Roman"/>
          <w:color w:val="000000"/>
          <w:sz w:val="20"/>
          <w:szCs w:val="20"/>
          <w:lang w:eastAsia="ru-RU"/>
        </w:rPr>
        <w:t>Мигановича</w:t>
      </w:r>
      <w:proofErr w:type="spellEnd"/>
      <w:r>
        <w:rPr>
          <w:rFonts w:ascii="Times New Roman" w:eastAsia="Times New Roman" w:hAnsi="Times New Roman" w:cs="Times New Roman"/>
          <w:color w:val="000000"/>
          <w:sz w:val="20"/>
          <w:szCs w:val="20"/>
          <w:lang w:eastAsia="ru-RU"/>
        </w:rPr>
        <w:t>;</w:t>
      </w:r>
    </w:p>
    <w:p w14:paraId="0C39867F"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Копия Платежного поручения № 6525 от 21.07.2017 в размере 200 000,00 руб. об оплате Кредитором государственной пошлины за подачу искового заявления о взыскание задолженности с </w:t>
      </w:r>
      <w:r>
        <w:rPr>
          <w:rFonts w:ascii="Times New Roman" w:eastAsia="Times New Roman" w:hAnsi="Times New Roman" w:cs="Times New Roman"/>
          <w:color w:val="000000"/>
          <w:sz w:val="20"/>
          <w:szCs w:val="20"/>
          <w:lang w:eastAsia="ar-SA"/>
        </w:rPr>
        <w:t xml:space="preserve">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w:t>
      </w:r>
      <w:r>
        <w:rPr>
          <w:rFonts w:ascii="Times New Roman" w:eastAsia="Times New Roman" w:hAnsi="Times New Roman" w:cs="Times New Roman"/>
          <w:color w:val="000000"/>
          <w:sz w:val="20"/>
          <w:szCs w:val="20"/>
          <w:lang w:eastAsia="ru-RU"/>
        </w:rPr>
        <w:t xml:space="preserve"> (дело № А07-22645/2017);</w:t>
      </w:r>
    </w:p>
    <w:p w14:paraId="15E97C6C"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Копия Платежного поручения № 1304 от 27.07.2017 в размере 200 000,00 руб. об оплате Кредитором государственной пошлины за подачу искового заявления с солидарно ООО «Торговый дом БПК им. </w:t>
      </w:r>
      <w:proofErr w:type="spellStart"/>
      <w:r>
        <w:rPr>
          <w:rFonts w:ascii="Times New Roman" w:eastAsia="Times New Roman" w:hAnsi="Times New Roman" w:cs="Times New Roman"/>
          <w:color w:val="000000"/>
          <w:sz w:val="20"/>
          <w:szCs w:val="20"/>
          <w:lang w:eastAsia="ru-RU"/>
        </w:rPr>
        <w:t>М.Гафури</w:t>
      </w:r>
      <w:proofErr w:type="spellEnd"/>
      <w:r>
        <w:rPr>
          <w:rFonts w:ascii="Times New Roman" w:eastAsia="Times New Roman" w:hAnsi="Times New Roman" w:cs="Times New Roman"/>
          <w:color w:val="000000"/>
          <w:sz w:val="20"/>
          <w:szCs w:val="20"/>
          <w:lang w:eastAsia="ru-RU"/>
        </w:rPr>
        <w:t>», ОАО «УХБК», ООО «Комета», ООО «Радуга», ООО «Недвижимость», ООО «</w:t>
      </w:r>
      <w:proofErr w:type="spellStart"/>
      <w:r>
        <w:rPr>
          <w:rFonts w:ascii="Times New Roman" w:eastAsia="Times New Roman" w:hAnsi="Times New Roman" w:cs="Times New Roman"/>
          <w:color w:val="000000"/>
          <w:sz w:val="20"/>
          <w:szCs w:val="20"/>
          <w:lang w:eastAsia="ru-RU"/>
        </w:rPr>
        <w:t>Бэтта</w:t>
      </w:r>
      <w:proofErr w:type="spellEnd"/>
      <w:r>
        <w:rPr>
          <w:rFonts w:ascii="Times New Roman" w:eastAsia="Times New Roman" w:hAnsi="Times New Roman" w:cs="Times New Roman"/>
          <w:color w:val="000000"/>
          <w:sz w:val="20"/>
          <w:szCs w:val="20"/>
          <w:lang w:eastAsia="ru-RU"/>
        </w:rPr>
        <w:t>» (по делу №А07-11768/2018);</w:t>
      </w:r>
    </w:p>
    <w:p w14:paraId="3956FD3F"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Копия Платежного поручения № 8720 от 16.04.2018 в размере 60 000,00 руб. об оплате Кредитором государственной пошлины за подачу искового заявления о взыскание задолженности с </w:t>
      </w:r>
      <w:proofErr w:type="spellStart"/>
      <w:r>
        <w:rPr>
          <w:rFonts w:ascii="Times New Roman" w:eastAsia="Times New Roman" w:hAnsi="Times New Roman" w:cs="Times New Roman"/>
          <w:color w:val="000000"/>
          <w:sz w:val="20"/>
          <w:szCs w:val="20"/>
          <w:lang w:eastAsia="ru-RU"/>
        </w:rPr>
        <w:t>Абдеева</w:t>
      </w:r>
      <w:proofErr w:type="spellEnd"/>
      <w:r>
        <w:rPr>
          <w:rFonts w:ascii="Times New Roman" w:eastAsia="Times New Roman" w:hAnsi="Times New Roman" w:cs="Times New Roman"/>
          <w:color w:val="000000"/>
          <w:sz w:val="20"/>
          <w:szCs w:val="20"/>
          <w:lang w:eastAsia="ru-RU"/>
        </w:rPr>
        <w:t xml:space="preserve"> Марата </w:t>
      </w:r>
      <w:proofErr w:type="spellStart"/>
      <w:r>
        <w:rPr>
          <w:rFonts w:ascii="Times New Roman" w:eastAsia="Times New Roman" w:hAnsi="Times New Roman" w:cs="Times New Roman"/>
          <w:color w:val="000000"/>
          <w:sz w:val="20"/>
          <w:szCs w:val="20"/>
          <w:lang w:eastAsia="ru-RU"/>
        </w:rPr>
        <w:t>Мигановича</w:t>
      </w:r>
      <w:proofErr w:type="spellEnd"/>
      <w:r>
        <w:rPr>
          <w:rFonts w:ascii="Times New Roman" w:eastAsia="Times New Roman" w:hAnsi="Times New Roman" w:cs="Times New Roman"/>
          <w:color w:val="000000"/>
          <w:sz w:val="20"/>
          <w:szCs w:val="20"/>
          <w:lang w:eastAsia="ru-RU"/>
        </w:rPr>
        <w:t xml:space="preserve">,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(по делу № 2-580/2018);</w:t>
      </w:r>
    </w:p>
    <w:p w14:paraId="593E34B3"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Копия Платежного поручения № 5500 от 27.04.2018 в размере 60 000,00 руб. об оплате Кредитором государственной пошлины за подачу искового заявления к Новикову Георгию Анатольевичу, ООО «Аналитический центр»;</w:t>
      </w:r>
    </w:p>
    <w:p w14:paraId="42789690"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Копия Платежного поручения № 2286 от 16.04.2018 в размере 200 000,00 руб. об оплате Кредитором государственной пошлины за подачу искового заявления к ООО «Торговый дом БПК им. </w:t>
      </w:r>
      <w:proofErr w:type="spellStart"/>
      <w:r>
        <w:rPr>
          <w:rFonts w:ascii="Times New Roman" w:eastAsia="Times New Roman" w:hAnsi="Times New Roman" w:cs="Times New Roman"/>
          <w:color w:val="000000"/>
          <w:sz w:val="20"/>
          <w:szCs w:val="20"/>
          <w:lang w:eastAsia="ru-RU"/>
        </w:rPr>
        <w:t>М.Гафури</w:t>
      </w:r>
      <w:proofErr w:type="spellEnd"/>
      <w:r>
        <w:rPr>
          <w:rFonts w:ascii="Times New Roman" w:eastAsia="Times New Roman" w:hAnsi="Times New Roman" w:cs="Times New Roman"/>
          <w:color w:val="000000"/>
          <w:sz w:val="20"/>
          <w:szCs w:val="20"/>
          <w:lang w:eastAsia="ru-RU"/>
        </w:rPr>
        <w:t>», ОАО «УХБК», ООО «Комета», ООО «Радуга», ООО «Недвижимость», ООО «</w:t>
      </w:r>
      <w:proofErr w:type="spellStart"/>
      <w:r>
        <w:rPr>
          <w:rFonts w:ascii="Times New Roman" w:eastAsia="Times New Roman" w:hAnsi="Times New Roman" w:cs="Times New Roman"/>
          <w:color w:val="000000"/>
          <w:sz w:val="20"/>
          <w:szCs w:val="20"/>
          <w:lang w:eastAsia="ru-RU"/>
        </w:rPr>
        <w:t>Бэтта</w:t>
      </w:r>
      <w:proofErr w:type="spellEnd"/>
      <w:r>
        <w:rPr>
          <w:rFonts w:ascii="Times New Roman" w:eastAsia="Times New Roman" w:hAnsi="Times New Roman" w:cs="Times New Roman"/>
          <w:color w:val="000000"/>
          <w:sz w:val="20"/>
          <w:szCs w:val="20"/>
          <w:lang w:eastAsia="ru-RU"/>
        </w:rPr>
        <w:t>»;</w:t>
      </w:r>
    </w:p>
    <w:p w14:paraId="2734DC7E" w14:textId="77777777" w:rsidR="003D4D4F" w:rsidRDefault="00362CBE">
      <w:pPr>
        <w:numPr>
          <w:ilvl w:val="1"/>
          <w:numId w:val="10"/>
        </w:numPr>
        <w:shd w:val="clear" w:color="auto" w:fill="FFFFFF"/>
        <w:tabs>
          <w:tab w:val="left" w:pos="567"/>
        </w:tabs>
        <w:spacing w:after="0" w:line="240" w:lineRule="auto"/>
        <w:ind w:left="0" w:firstLine="0"/>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Копия Платежного поручения № 2308 от 17.04.2018 в размере 6 000,00 руб. об оплате Кредитором государственной пошлины за подачу искового заявления об обращение взыскание на залог. имущества в Арбитражный суд по договору № 096200/0028-17/2 о залоге доли уставном капитале ООО «БПК»;</w:t>
      </w:r>
    </w:p>
    <w:p w14:paraId="31FBA0DF" w14:textId="77777777" w:rsidR="003D4D4F" w:rsidRDefault="00362CB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color w:val="000000"/>
          <w:sz w:val="20"/>
          <w:szCs w:val="20"/>
          <w:lang w:eastAsia="ru-RU"/>
        </w:rPr>
        <w:t>Копия Платежного поручения № 5500 от 27.04.2018 в размере 60 000,00 руб. об оплате Кредитором государственной пошлины за подачу искового заявления к Новикову Георгию Анатольевичу, ООО «Аналитический центр».</w:t>
      </w:r>
    </w:p>
    <w:p w14:paraId="1D574F59" w14:textId="77777777" w:rsidR="003D4D4F" w:rsidRDefault="003D4D4F">
      <w:pPr>
        <w:widowControl w:val="0"/>
        <w:spacing w:after="0" w:line="240" w:lineRule="auto"/>
        <w:jc w:val="center"/>
        <w:rPr>
          <w:rFonts w:ascii="Times New Roman" w:eastAsia="Times New Roman" w:hAnsi="Times New Roman" w:cs="Times New Roman"/>
          <w:b/>
          <w:sz w:val="20"/>
          <w:szCs w:val="20"/>
        </w:rPr>
      </w:pPr>
    </w:p>
    <w:p w14:paraId="398BD5FC" w14:textId="77777777" w:rsidR="003D4D4F" w:rsidRDefault="003D4D4F">
      <w:pPr>
        <w:widowControl w:val="0"/>
        <w:spacing w:after="0" w:line="240" w:lineRule="auto"/>
        <w:jc w:val="center"/>
        <w:rPr>
          <w:rFonts w:ascii="Times New Roman" w:eastAsia="Times New Roman" w:hAnsi="Times New Roman" w:cs="Times New Roman"/>
          <w:b/>
          <w:sz w:val="20"/>
          <w:szCs w:val="20"/>
        </w:rPr>
      </w:pPr>
    </w:p>
    <w:p w14:paraId="449CF76B" w14:textId="77777777" w:rsidR="003D4D4F" w:rsidRDefault="00362CBE">
      <w:pPr>
        <w:widowControl w:val="0"/>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b/>
          <w:sz w:val="24"/>
          <w:szCs w:val="24"/>
          <w:lang w:val="en-US" w:eastAsia="ru-RU"/>
        </w:rPr>
        <w:t>II</w:t>
      </w:r>
      <w:r>
        <w:rPr>
          <w:rFonts w:ascii="Times New Roman" w:eastAsia="Calibri" w:hAnsi="Times New Roman" w:cs="Times New Roman"/>
          <w:b/>
          <w:sz w:val="24"/>
          <w:szCs w:val="24"/>
          <w:lang w:eastAsia="ru-RU"/>
        </w:rPr>
        <w:t>.</w:t>
      </w:r>
      <w:r>
        <w:rPr>
          <w:rFonts w:ascii="Times New Roman" w:eastAsia="Times New Roman" w:hAnsi="Times New Roman" w:cs="Times New Roman"/>
          <w:b/>
          <w:sz w:val="24"/>
          <w:szCs w:val="24"/>
          <w:lang w:eastAsia="ru-RU"/>
        </w:rPr>
        <w:t xml:space="preserve"> Документы/ судебные акты (основания), права (требования)</w:t>
      </w:r>
    </w:p>
    <w:p w14:paraId="54CC99AA" w14:textId="77777777" w:rsidR="003D4D4F" w:rsidRDefault="00362CBE">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lang w:eastAsia="ru-RU"/>
        </w:rPr>
        <w:t>по которым не уступаются:</w:t>
      </w:r>
    </w:p>
    <w:p w14:paraId="482FE7C6" w14:textId="77777777" w:rsidR="003D4D4F" w:rsidRDefault="003D4D4F">
      <w:pPr>
        <w:widowControl w:val="0"/>
        <w:spacing w:after="0" w:line="240" w:lineRule="auto"/>
        <w:jc w:val="center"/>
        <w:rPr>
          <w:rFonts w:ascii="Times New Roman" w:eastAsia="Times New Roman" w:hAnsi="Times New Roman" w:cs="Times New Roman"/>
          <w:b/>
          <w:bCs/>
        </w:rPr>
      </w:pPr>
    </w:p>
    <w:p w14:paraId="70DB68AC"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 076200/0226-7.1/2 об ипотеке (залоге недвижимости) от 13.10.2015, заключенный с ООО «Радуга»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(с учетом дополнительных соглашений);</w:t>
      </w:r>
    </w:p>
    <w:p w14:paraId="2C4B953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Договор № 076200/0226-7.1/3 об ипотеке (залоге недвижимости) от 13.10.</w:t>
      </w:r>
      <w:proofErr w:type="gramStart"/>
      <w:r>
        <w:rPr>
          <w:rFonts w:ascii="Times New Roman" w:eastAsia="Times New Roman" w:hAnsi="Times New Roman" w:cs="Times New Roman"/>
          <w:color w:val="000000"/>
          <w:sz w:val="20"/>
          <w:szCs w:val="20"/>
          <w:lang w:eastAsia="ar-SA"/>
        </w:rPr>
        <w:t>2015 ,</w:t>
      </w:r>
      <w:proofErr w:type="gramEnd"/>
      <w:r>
        <w:rPr>
          <w:rFonts w:ascii="Times New Roman" w:eastAsia="Times New Roman" w:hAnsi="Times New Roman" w:cs="Times New Roman"/>
          <w:color w:val="000000"/>
          <w:sz w:val="20"/>
          <w:szCs w:val="20"/>
          <w:lang w:eastAsia="ar-SA"/>
        </w:rPr>
        <w:t xml:space="preserve"> заключенный с ООО «Недвижимость»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(с учетом дополнительных соглашений);</w:t>
      </w:r>
    </w:p>
    <w:p w14:paraId="6AA7DC81"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Договор № 076200/0226-7.1/4 об ипотеке (залоге недвижимости) от 13.10.2015, заключенный с ООО «</w:t>
      </w:r>
      <w:proofErr w:type="spellStart"/>
      <w:r>
        <w:rPr>
          <w:rFonts w:ascii="Times New Roman" w:eastAsia="Times New Roman" w:hAnsi="Times New Roman" w:cs="Times New Roman"/>
          <w:color w:val="000000"/>
          <w:sz w:val="20"/>
          <w:szCs w:val="20"/>
          <w:lang w:eastAsia="ar-SA"/>
        </w:rPr>
        <w:t>Бэтта</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(с учетом дополнительных соглашений);</w:t>
      </w:r>
    </w:p>
    <w:p w14:paraId="44C3414A"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 076200/0226-7.1 об ипотеке (залоге недвижимости) от 08.11.2007, заключенный с ОАО «УХБК»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(с учетом дополнительных соглашений);</w:t>
      </w:r>
    </w:p>
    <w:p w14:paraId="11AC9A76"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 076200/0226-7.1/1 об ипотеке (залоге недвижимости) от 13.10.2015, заключенный с ООО «Комета»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(с учетом дополнительных соглашений);</w:t>
      </w:r>
    </w:p>
    <w:p w14:paraId="25AE6DE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поручительства физического лица от 18.10.2012 № 096200/0028-9/8, заключенный с </w:t>
      </w:r>
      <w:proofErr w:type="spellStart"/>
      <w:r>
        <w:rPr>
          <w:rFonts w:ascii="Times New Roman" w:eastAsia="Times New Roman" w:hAnsi="Times New Roman" w:cs="Times New Roman"/>
          <w:color w:val="000000"/>
          <w:sz w:val="20"/>
          <w:szCs w:val="20"/>
          <w:lang w:eastAsia="ar-SA"/>
        </w:rPr>
        <w:t>Саитбаталовым</w:t>
      </w:r>
      <w:proofErr w:type="spellEnd"/>
      <w:r>
        <w:rPr>
          <w:rFonts w:ascii="Times New Roman" w:eastAsia="Times New Roman" w:hAnsi="Times New Roman" w:cs="Times New Roman"/>
          <w:color w:val="000000"/>
          <w:sz w:val="20"/>
          <w:szCs w:val="20"/>
          <w:lang w:eastAsia="ar-SA"/>
        </w:rPr>
        <w:t xml:space="preserve"> Тагиром </w:t>
      </w:r>
      <w:proofErr w:type="spellStart"/>
      <w:r>
        <w:rPr>
          <w:rFonts w:ascii="Times New Roman" w:eastAsia="Times New Roman" w:hAnsi="Times New Roman" w:cs="Times New Roman"/>
          <w:color w:val="000000"/>
          <w:sz w:val="20"/>
          <w:szCs w:val="20"/>
          <w:lang w:eastAsia="ar-SA"/>
        </w:rPr>
        <w:t>Файзрахмановичем</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w:t>
      </w:r>
      <w:r>
        <w:rPr>
          <w:rFonts w:ascii="Times New Roman" w:eastAsia="Times New Roman" w:hAnsi="Times New Roman" w:cs="Times New Roman"/>
          <w:color w:val="000000"/>
          <w:sz w:val="20"/>
          <w:szCs w:val="20"/>
          <w:lang w:eastAsia="ar-SA"/>
        </w:rPr>
        <w:lastRenderedPageBreak/>
        <w:t>06.08.2013, №146200/0031 от 31.03.2014, №156200/0127 от 22.10.2015, №166200/0006 от 01.02.2016, №166200/0018 от 20.02.2016, №166200/0069 от 30.05.2016( с учетом дополнительных соглашений);</w:t>
      </w:r>
    </w:p>
    <w:p w14:paraId="2FBAB98B"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поручительства юридического лица от 21.03.2013 № 136200/0024-8, заключенный с ООО «ТД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договору об открытии кредитной линии   №136200/0024 от 21.03.2013 (с учетом дополнительных соглашений);</w:t>
      </w:r>
    </w:p>
    <w:p w14:paraId="296CCAAF"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о залоге оборудования от 21.03.2013 №136200/0024-5,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 (с учетом дополнительных соглашений);</w:t>
      </w:r>
    </w:p>
    <w:p w14:paraId="4DA87676"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о залоге оборудования от 21.03.2013 №136200/0024-5/1,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  (с учетом дополнительных соглашений);</w:t>
      </w:r>
    </w:p>
    <w:p w14:paraId="52D5735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поручительства юридического лица от 06.06.2013 № 136200/0052-8, заключенный с ООО «ТД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договору об открытии кредитной линии №136200/0052 от 06.06.2013 (с учетом дополнительных соглашений);</w:t>
      </w:r>
    </w:p>
    <w:p w14:paraId="61B7C991"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поручительства юридического лица от 06.06.2013 № 136200/0053-8, заключенный с ООО «ТД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договору об открытии кредитной линии №136200/0053 от 06.06.2013 (с учетом дополнительных соглашений);</w:t>
      </w:r>
    </w:p>
    <w:p w14:paraId="62BCB982"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 136200/0065-7.1 об ипотеке (залоге недвижимости) от 06.08.2013,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 (с учетом дополнительных соглашений);</w:t>
      </w:r>
    </w:p>
    <w:p w14:paraId="7D259766"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 136200/0065-7.7/1 об ипотеке (залоге недвижимости) от 26.08.2013 ,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 (с учетом дополнительных соглашений);</w:t>
      </w:r>
    </w:p>
    <w:p w14:paraId="262E28D4"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 156200/0093-6 о залоге сельскохозяйственных животных (как товары в обороте) от 23.07.2015,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№156200/0127 от 22.10.2015, №166200/0006 от 01.02.2016, №166200/0018 от 20.02.2016, №166200/0069 от 30.05.2016 (с учетом дополнительных соглашений);</w:t>
      </w:r>
    </w:p>
    <w:p w14:paraId="53E121C2"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№096200/0028-17/1 от 06.06.2013 о залоге доли в уставном капитале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заключенный с Камиловым Дамиром Феликсовичем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№166200/0018 от 20.02.2016 (с учетом дополнительных соглашений);</w:t>
      </w:r>
    </w:p>
    <w:p w14:paraId="7ED8FA0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№096200/0028-17/2 от 06.06.2013 о залоге доли в уставном капитале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заключенный с Юсуповой Нелли </w:t>
      </w:r>
      <w:proofErr w:type="spellStart"/>
      <w:r>
        <w:rPr>
          <w:rFonts w:ascii="Times New Roman" w:eastAsia="Times New Roman" w:hAnsi="Times New Roman" w:cs="Times New Roman"/>
          <w:color w:val="000000"/>
          <w:sz w:val="20"/>
          <w:szCs w:val="20"/>
          <w:lang w:eastAsia="ar-SA"/>
        </w:rPr>
        <w:t>Марселевной</w:t>
      </w:r>
      <w:proofErr w:type="spellEnd"/>
      <w:r>
        <w:rPr>
          <w:rFonts w:ascii="Times New Roman" w:eastAsia="Times New Roman" w:hAnsi="Times New Roman" w:cs="Times New Roman"/>
          <w:color w:val="000000"/>
          <w:sz w:val="20"/>
          <w:szCs w:val="20"/>
          <w:lang w:eastAsia="ar-SA"/>
        </w:rPr>
        <w:t xml:space="preserve">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№166200/0018 от 20.02.2016 (с учетом дополнительных соглашений)</w:t>
      </w:r>
      <w:r>
        <w:rPr>
          <w:rFonts w:ascii="Times New Roman" w:eastAsia="Times New Roman" w:hAnsi="Times New Roman" w:cs="Times New Roman"/>
          <w:color w:val="000000"/>
          <w:sz w:val="20"/>
          <w:szCs w:val="20"/>
          <w:lang w:eastAsia="ru-RU"/>
        </w:rPr>
        <w:t>;</w:t>
      </w:r>
    </w:p>
    <w:p w14:paraId="64FC9D42"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06.11.2007 № 076200/0226-9/1, заключенный с Юсуповым Марселем </w:t>
      </w:r>
      <w:proofErr w:type="spellStart"/>
      <w:r>
        <w:rPr>
          <w:rFonts w:ascii="Times New Roman" w:eastAsia="Times New Roman" w:hAnsi="Times New Roman" w:cs="Times New Roman"/>
          <w:color w:val="000000"/>
          <w:sz w:val="20"/>
          <w:szCs w:val="20"/>
          <w:lang w:eastAsia="ru-RU"/>
        </w:rPr>
        <w:t>Харисовичем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№076200/0226;</w:t>
      </w:r>
    </w:p>
    <w:p w14:paraId="4A29C82A"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06.11.2007 № 076200/0226-9/2, заключенный с Полюшкиной Анной Николаевной (с учетом дополнительных соглашений) в обеспечение кредитных обязательств ООО «БПК» по договорам об открытии кредитной линии №076200/0226;</w:t>
      </w:r>
    </w:p>
    <w:p w14:paraId="3FF0CF4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lastRenderedPageBreak/>
        <w:t xml:space="preserve">Договор поручительства физического лица от 06.11.2007 № 076200/0226-9/3 заключенный с </w:t>
      </w:r>
      <w:proofErr w:type="spellStart"/>
      <w:r>
        <w:rPr>
          <w:rFonts w:ascii="Times New Roman" w:eastAsia="Times New Roman" w:hAnsi="Times New Roman" w:cs="Times New Roman"/>
          <w:color w:val="000000"/>
          <w:sz w:val="20"/>
          <w:szCs w:val="20"/>
          <w:lang w:eastAsia="ru-RU"/>
        </w:rPr>
        <w:t>Евстегнеевым</w:t>
      </w:r>
      <w:proofErr w:type="spellEnd"/>
      <w:r>
        <w:rPr>
          <w:rFonts w:ascii="Times New Roman" w:eastAsia="Times New Roman" w:hAnsi="Times New Roman" w:cs="Times New Roman"/>
          <w:color w:val="000000"/>
          <w:sz w:val="20"/>
          <w:szCs w:val="20"/>
          <w:lang w:eastAsia="ru-RU"/>
        </w:rPr>
        <w:t xml:space="preserve"> Сергеем Владимировичем (с учетом дополнительных соглашений) в обеспечение кредитных обязательств ООО «БПК» по договорам об открытии кредитной линии №076200/0226;</w:t>
      </w:r>
    </w:p>
    <w:p w14:paraId="144C6602"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20.07.2011 № 076200/0226-9/4, заключенный с Крючковым Дмитрием Сергеевичем (с учетом дополнительных соглашений) в обеспечение кредитных обязательств ООО «БПК» по договорам об открытии кредитной линии №076200/0226;</w:t>
      </w:r>
    </w:p>
    <w:p w14:paraId="51F2095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20.07.2011 № 076200/0226-9/5,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№076200/0226;</w:t>
      </w:r>
    </w:p>
    <w:p w14:paraId="4D5CDAF8"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13.12.2011 № 076200/0226-9/6,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№076200/0226;</w:t>
      </w:r>
    </w:p>
    <w:p w14:paraId="7E4934C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18.10.2012 № 076200/0226-9/7,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№076200/0226;</w:t>
      </w:r>
    </w:p>
    <w:p w14:paraId="597BC56F"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06.11.2007 № 076200/0226-8, заключенный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линии №076200/0226;</w:t>
      </w:r>
    </w:p>
    <w:p w14:paraId="7C52243D"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27.06.2011 № 076200/0226-8/1, заключенный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линии №076200/0226;</w:t>
      </w:r>
    </w:p>
    <w:p w14:paraId="76452E18"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06.11.2007 № 076200/0227-9/1, заключенный с Юсуповым Марселем </w:t>
      </w:r>
      <w:proofErr w:type="spellStart"/>
      <w:r>
        <w:rPr>
          <w:rFonts w:ascii="Times New Roman" w:eastAsia="Times New Roman" w:hAnsi="Times New Roman" w:cs="Times New Roman"/>
          <w:color w:val="000000"/>
          <w:sz w:val="20"/>
          <w:szCs w:val="20"/>
          <w:lang w:eastAsia="ru-RU"/>
        </w:rPr>
        <w:t>Харисовичем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№076200/0227;</w:t>
      </w:r>
    </w:p>
    <w:p w14:paraId="57064B53"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06.11.2007 № 076200/0227-9/2, заключенный с Полюшкиной Анной Николаевной (с учетом дополнительных соглашений) в обеспечение кредитных обязательств ООО «БПК» по договорам об открытии кредитной линии №076200/0227;</w:t>
      </w:r>
    </w:p>
    <w:p w14:paraId="27848BB1"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06.11.2007 № 076200/0227-9/3 заключенный с </w:t>
      </w:r>
      <w:proofErr w:type="spellStart"/>
      <w:r>
        <w:rPr>
          <w:rFonts w:ascii="Times New Roman" w:eastAsia="Times New Roman" w:hAnsi="Times New Roman" w:cs="Times New Roman"/>
          <w:color w:val="000000"/>
          <w:sz w:val="20"/>
          <w:szCs w:val="20"/>
          <w:lang w:eastAsia="ru-RU"/>
        </w:rPr>
        <w:t>Евстегнеевым</w:t>
      </w:r>
      <w:proofErr w:type="spellEnd"/>
      <w:r>
        <w:rPr>
          <w:rFonts w:ascii="Times New Roman" w:eastAsia="Times New Roman" w:hAnsi="Times New Roman" w:cs="Times New Roman"/>
          <w:color w:val="000000"/>
          <w:sz w:val="20"/>
          <w:szCs w:val="20"/>
          <w:lang w:eastAsia="ru-RU"/>
        </w:rPr>
        <w:t xml:space="preserve"> Сергеем Владимировичем (с учетом дополнительных соглашений) в обеспечение кредитных обязательств ООО «БПК» по договорам об открытии кредитной линии №076200/0227;</w:t>
      </w:r>
    </w:p>
    <w:p w14:paraId="22EFC54B"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20.07.2011 № 076200/0227-9/4, заключенный с Крючковым Дмитрием Сергеевичем (с учетом дополнительных соглашений) в обеспечение кредитных обязательств ООО «БПК» по договорам об открытии кредитной линии №076200/0227,  </w:t>
      </w:r>
    </w:p>
    <w:p w14:paraId="6370865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20.07.2011 № 076200/0227-9/5,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№076200/0227;</w:t>
      </w:r>
    </w:p>
    <w:p w14:paraId="6EDF9FDC"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13.12.2011 № 076200/0227-9/6,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№076200/0227;</w:t>
      </w:r>
    </w:p>
    <w:p w14:paraId="1404A15A"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18.10.2012 № 076200/0227-9/7,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№076200/0227;</w:t>
      </w:r>
    </w:p>
    <w:p w14:paraId="10AEB8DD"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06.11.2007 № 076200/0227-8, заключенный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линии №076200/0227;</w:t>
      </w:r>
    </w:p>
    <w:p w14:paraId="19F6AE7C"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27.06.2011 № 076200/0227-8/1, заключенный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линии №076200/0227;</w:t>
      </w:r>
    </w:p>
    <w:p w14:paraId="2790875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06.11.2007 № 076200/0228-9/1, заключенный с Юсуповым Марселем </w:t>
      </w:r>
      <w:proofErr w:type="spellStart"/>
      <w:r>
        <w:rPr>
          <w:rFonts w:ascii="Times New Roman" w:eastAsia="Times New Roman" w:hAnsi="Times New Roman" w:cs="Times New Roman"/>
          <w:color w:val="000000"/>
          <w:sz w:val="20"/>
          <w:szCs w:val="20"/>
          <w:lang w:eastAsia="ru-RU"/>
        </w:rPr>
        <w:t>Харисовичем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№076200/0228;</w:t>
      </w:r>
    </w:p>
    <w:p w14:paraId="6EA5DD17"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06.11.2007 № 076200/0228-9/2, заключенный с Полюшкиной Анной Николаевной (с учетом дополнительных соглашений) в обеспечение кредитных обязательств ООО «БПК» по договорам об открытии кредитной линии №076200/0228;</w:t>
      </w:r>
    </w:p>
    <w:p w14:paraId="6C1FA12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06.11.2007 № 076200/0228-9/3 заключенный с </w:t>
      </w:r>
      <w:proofErr w:type="spellStart"/>
      <w:r>
        <w:rPr>
          <w:rFonts w:ascii="Times New Roman" w:eastAsia="Times New Roman" w:hAnsi="Times New Roman" w:cs="Times New Roman"/>
          <w:color w:val="000000"/>
          <w:sz w:val="20"/>
          <w:szCs w:val="20"/>
          <w:lang w:eastAsia="ru-RU"/>
        </w:rPr>
        <w:t>Евстегнеевым</w:t>
      </w:r>
      <w:proofErr w:type="spellEnd"/>
      <w:r>
        <w:rPr>
          <w:rFonts w:ascii="Times New Roman" w:eastAsia="Times New Roman" w:hAnsi="Times New Roman" w:cs="Times New Roman"/>
          <w:color w:val="000000"/>
          <w:sz w:val="20"/>
          <w:szCs w:val="20"/>
          <w:lang w:eastAsia="ru-RU"/>
        </w:rPr>
        <w:t xml:space="preserve"> Сергеем Владимировичем (с учетом дополнительных соглашений) в обеспечение кредитных обязательств ООО «БПК» по договорам об открытии кредитной линии №076200/0228;</w:t>
      </w:r>
    </w:p>
    <w:p w14:paraId="14775C39"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20.07.2011 № 076200/0228-9/4, заключенный с Крючковым Дмитрием Сергеевичем (с учетом дополнительных соглашений) в обеспечение кредитных обязательств ООО «БПК» по договорам об открытии кредитной линии №076200/0228;</w:t>
      </w:r>
    </w:p>
    <w:p w14:paraId="4219A99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20.07.2011 № 076200/0228-9/5,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№076200/0228;</w:t>
      </w:r>
    </w:p>
    <w:p w14:paraId="6D8B9FC7"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lastRenderedPageBreak/>
        <w:t>Договор поручительства физического лица от 13.12.2011 № 076200/0228-9/6,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№076200/0226;</w:t>
      </w:r>
    </w:p>
    <w:p w14:paraId="207D8FA7"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18.10.2012 № 076200/0228-9/7,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№076200/0228;</w:t>
      </w:r>
    </w:p>
    <w:p w14:paraId="0BFCC4F9"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06.11.2007 № 076200/0228-8, заключенный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линии №076200/0228;</w:t>
      </w:r>
    </w:p>
    <w:p w14:paraId="7B1D4CFC"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27.06.2011 № 076200/0228-8/1, заключенный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линии №076200/0228;</w:t>
      </w:r>
    </w:p>
    <w:p w14:paraId="2E1F5928"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02.06.2008 № 086200/0036-9/1 заключенный с </w:t>
      </w:r>
      <w:proofErr w:type="spellStart"/>
      <w:r>
        <w:rPr>
          <w:rFonts w:ascii="Times New Roman" w:eastAsia="Times New Roman" w:hAnsi="Times New Roman" w:cs="Times New Roman"/>
          <w:color w:val="000000"/>
          <w:sz w:val="20"/>
          <w:szCs w:val="20"/>
          <w:lang w:eastAsia="ru-RU"/>
        </w:rPr>
        <w:t>Евстегнеевым</w:t>
      </w:r>
      <w:proofErr w:type="spellEnd"/>
      <w:r>
        <w:rPr>
          <w:rFonts w:ascii="Times New Roman" w:eastAsia="Times New Roman" w:hAnsi="Times New Roman" w:cs="Times New Roman"/>
          <w:color w:val="000000"/>
          <w:sz w:val="20"/>
          <w:szCs w:val="20"/>
          <w:lang w:eastAsia="ru-RU"/>
        </w:rPr>
        <w:t xml:space="preserve"> Сергеем Владимировичем (с учетом дополнительных соглашений) в обеспечение кредитных обязательств ООО «БПК» по договорам об открытии кредитной линии №086200/0036;</w:t>
      </w:r>
    </w:p>
    <w:p w14:paraId="03AC25E2"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02.06.2008 № 086200/0036-9/2, заключенный с Юсуповым Марселем </w:t>
      </w:r>
      <w:proofErr w:type="spellStart"/>
      <w:r>
        <w:rPr>
          <w:rFonts w:ascii="Times New Roman" w:eastAsia="Times New Roman" w:hAnsi="Times New Roman" w:cs="Times New Roman"/>
          <w:color w:val="000000"/>
          <w:sz w:val="20"/>
          <w:szCs w:val="20"/>
          <w:lang w:eastAsia="ru-RU"/>
        </w:rPr>
        <w:t>Харисовичем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№086200/0036;</w:t>
      </w:r>
    </w:p>
    <w:p w14:paraId="7E35F41D"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20.07.2011 № 086200/0036-9/3, заключенный с Крючковым Дмитрием Сергеевичем (с учетом дополнительных соглашений) в обеспечение кредитных обязательств ООО «БПК» по договорам об открытии кредитной линии №086200/0036;</w:t>
      </w:r>
    </w:p>
    <w:p w14:paraId="76E2F26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20.07.2011 № 086200/0036-9/4,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№086200/0036;</w:t>
      </w:r>
    </w:p>
    <w:p w14:paraId="7B7A0240"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13.12.2011 № 086200/0036-9/5,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№086200/0036;</w:t>
      </w:r>
    </w:p>
    <w:p w14:paraId="12B5514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18.10.2012 № 086200/0036-9/6,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№086200/0036;</w:t>
      </w:r>
    </w:p>
    <w:p w14:paraId="50FCE12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02.06.2008 № 086200/0036-8, заключенный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линии №086200/0036;</w:t>
      </w:r>
    </w:p>
    <w:p w14:paraId="1056310B"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27.06.2011 № 086200/0036-8/1, заключенный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линии №086200/0036;</w:t>
      </w:r>
    </w:p>
    <w:p w14:paraId="55A43C5A"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30.06.2009 № 096200/0028-9/1 заключенный с </w:t>
      </w:r>
      <w:proofErr w:type="spellStart"/>
      <w:r>
        <w:rPr>
          <w:rFonts w:ascii="Times New Roman" w:eastAsia="Times New Roman" w:hAnsi="Times New Roman" w:cs="Times New Roman"/>
          <w:color w:val="000000"/>
          <w:sz w:val="20"/>
          <w:szCs w:val="20"/>
          <w:lang w:eastAsia="ru-RU"/>
        </w:rPr>
        <w:t>Евстегнеевым</w:t>
      </w:r>
      <w:proofErr w:type="spellEnd"/>
      <w:r>
        <w:rPr>
          <w:rFonts w:ascii="Times New Roman" w:eastAsia="Times New Roman" w:hAnsi="Times New Roman" w:cs="Times New Roman"/>
          <w:color w:val="000000"/>
          <w:sz w:val="20"/>
          <w:szCs w:val="20"/>
          <w:lang w:eastAsia="ru-RU"/>
        </w:rPr>
        <w:t xml:space="preserve"> Сергеем Владимировичем (с учетом дополнительных соглашений) в обеспечение кредитных обязательств ООО «БПК» по договорам об открытии кредитной линии №096200/0028;</w:t>
      </w:r>
    </w:p>
    <w:p w14:paraId="18AC1BD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30.06.2009 № 096200/0028-9/2, заключенный с Полюшкиной Анной Николаевной (с учетом дополнительных соглашений) в обеспечение кредитных обязательств ООО «БПК» по договорам об открытии кредитной линии №096200/0028;</w:t>
      </w:r>
    </w:p>
    <w:p w14:paraId="1DB5DEF4"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26.11.2010 № 096200/0028-9/3, заключенный с Юсуповым Марселем </w:t>
      </w:r>
      <w:proofErr w:type="spellStart"/>
      <w:r>
        <w:rPr>
          <w:rFonts w:ascii="Times New Roman" w:eastAsia="Times New Roman" w:hAnsi="Times New Roman" w:cs="Times New Roman"/>
          <w:color w:val="000000"/>
          <w:sz w:val="20"/>
          <w:szCs w:val="20"/>
          <w:lang w:eastAsia="ru-RU"/>
        </w:rPr>
        <w:t>Харисовичем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№096200/0028;</w:t>
      </w:r>
    </w:p>
    <w:p w14:paraId="6536FF2B"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20.07.2011 № 096200/0028-9/4, заключенный с Крючковым Дмитрием Сергеевичем (с учетом дополнительных соглашений) в обеспечение кредитных обязательств ООО «БПК» по договорам об открытии кредитной линии №096200/0028;</w:t>
      </w:r>
    </w:p>
    <w:p w14:paraId="09E80E3C"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18.10.2012 № 096200/0028-9/5,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w:t>
      </w:r>
    </w:p>
    <w:p w14:paraId="2676BFB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30.06.2009 № 096200/0028-8, заключенный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линии №096200/0028;</w:t>
      </w:r>
    </w:p>
    <w:p w14:paraId="34A5472A"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21.03.2013 № 136200/0024-9,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№136200/0024;</w:t>
      </w:r>
    </w:p>
    <w:p w14:paraId="43A7E9E1"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21.03.2013 № 136200/0024-9/1,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№136200/0024;</w:t>
      </w:r>
    </w:p>
    <w:p w14:paraId="1BC42B7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lastRenderedPageBreak/>
        <w:t xml:space="preserve">Договор поручительства физического лица от 21.03.2013 № 136200/0024-9/2,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№136200/0024;</w:t>
      </w:r>
    </w:p>
    <w:p w14:paraId="4FC53094"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21.03.2013 № 136200/0024-8, заключенный с ООО «ТД «БПК» (с учетом дополнительных соглашений) в обеспечение кредитных обязательств ООО «БПК» по договорам об открытии кредитной линии №136200/0024;</w:t>
      </w:r>
    </w:p>
    <w:p w14:paraId="5AE57342"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31.03.2014 № 136200/0024-8/1, заключенный с ООО «ТД «БПК» (с учетом дополнительных соглашений) в обеспечение кредитных обязательств ООО «БПК» по договорам об открытии кредитной линии №136200/0024;</w:t>
      </w:r>
    </w:p>
    <w:p w14:paraId="2F838E7C"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06.06.2013 № 136200/0052-9,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№136200/0052;</w:t>
      </w:r>
    </w:p>
    <w:p w14:paraId="64FDE6EA"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06.06.2013 № 136200/0052-9/1,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№136200/0052;</w:t>
      </w:r>
    </w:p>
    <w:p w14:paraId="7B907DDD"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06.06.2013 № 136200/0052-9/2,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№136200/0052;</w:t>
      </w:r>
    </w:p>
    <w:p w14:paraId="713985D6"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06.06.2013 № 136200/0052-8, заключенный с ООО «ТД «БПК» (с учетом дополнительных соглашений) в обеспечение кредитных обязательств ООО «БПК» по договору об открытии кредитной линии   №136200/0052 от 06.06.2013;</w:t>
      </w:r>
    </w:p>
    <w:p w14:paraId="46D05B01"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31.03.2014 № 136200/0052-8/1, заключенный с ООО «ТД «БПК» (с учетом дополнительных соглашений) в обеспечение кредитных обязательств ООО «БПК» по договору об открытии кредитной линии   №136200/0052 от 06.06.2013;</w:t>
      </w:r>
    </w:p>
    <w:p w14:paraId="423FFD5F"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№136200/0052-17/1 от 06.06.2013 о залоге доли в уставном капитале ООО «БПК»,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№136200/0052 от 06.06.2013;</w:t>
      </w:r>
    </w:p>
    <w:p w14:paraId="2BE7EE58"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№136200/0052-17/2 от 06.06.2013 о залоге доли в уставном капитале ООО «БПК»,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№136200/0052 от 06.06.2013;</w:t>
      </w:r>
    </w:p>
    <w:p w14:paraId="7BAF6EB9"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06.06.2013 № 136200/0053-9,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№136200/0053;</w:t>
      </w:r>
    </w:p>
    <w:p w14:paraId="1437975C"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06.06.2013 № 136200/0053-9/1,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№136200/0053;</w:t>
      </w:r>
    </w:p>
    <w:p w14:paraId="33B66A7B"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06.06.2013 № 136200/0053-9/2,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№136200/0053;</w:t>
      </w:r>
    </w:p>
    <w:p w14:paraId="781FC427"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06.06.2013 № 136200/0053-8, заключенный с ООО «ТД «БПК» (с учетом дополнительных соглашений) в обеспечение кредитных обязательств ООО «БПК» по договору об открытии кредитной линии   №136200/0052 от 06.06.2013;</w:t>
      </w:r>
    </w:p>
    <w:p w14:paraId="75B4F357"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31.03.2014 № 136200/0053-8/1, заключенный с ООО «ТД «БПК» (с учетом дополнительных соглашений) в обеспечение кредитных обязательств ООО «БПК» по договору об открытии кредитной линии  №136200/0053 от 06.06.2013;</w:t>
      </w:r>
    </w:p>
    <w:p w14:paraId="39E85574"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06.08.2013 № 136200/0065-9,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№136200/0065;</w:t>
      </w:r>
    </w:p>
    <w:p w14:paraId="21231EE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06.08.2013 № 136200/0065-9/1,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№136200/0065;</w:t>
      </w:r>
    </w:p>
    <w:p w14:paraId="5B66577E"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06.08.2013 № 136200/0065-9/2,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№136200/0065;</w:t>
      </w:r>
    </w:p>
    <w:p w14:paraId="00375E1C"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поручительства юридического лица от 06.06.2013 № 136200/0053-8, заключенный с ООО «ТД «БПК» (с учетом дополнительных соглашений) в обеспечение кредитных обязательств ООО «БПК» по договору об открытии кредитной линии   №136200/0052 от 06.06.2013;</w:t>
      </w:r>
    </w:p>
    <w:p w14:paraId="672209C6"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юридического лица от 31.03.2014 № 136200/0065-8/1, заключенный с ООО «ТД «БПК» (с учетом дополнительных соглашений) в обеспечение кредитных обязательств ООО «БПК» по договору об открытии кредитной линии  №136200/0065; </w:t>
      </w:r>
    </w:p>
    <w:p w14:paraId="1FDDD437"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Договор №136200/0065-17/1 от 06.08.2013 о залоге доли в уставном капитале ООО «БПК»,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№136200/0065 от 06.08.2013,</w:t>
      </w:r>
    </w:p>
    <w:p w14:paraId="1C22F75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lastRenderedPageBreak/>
        <w:t xml:space="preserve">Договор №136200/0065-17/2 от 06.08.2013 о залоге доли в уставном капитале ООО «БПК»,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№136200/0065 от 06.08.2013;</w:t>
      </w:r>
    </w:p>
    <w:p w14:paraId="047737F2"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31.03.2014, №146200/0031-9, заключенный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№146200/0031;</w:t>
      </w:r>
    </w:p>
    <w:p w14:paraId="6CA9FE00"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31.03.2014, №146200/0031-9/1, заключенный с  Юсуповой Нелли </w:t>
      </w:r>
      <w:proofErr w:type="spellStart"/>
      <w:r>
        <w:rPr>
          <w:rFonts w:ascii="Times New Roman" w:eastAsia="Times New Roman" w:hAnsi="Times New Roman" w:cs="Times New Roman"/>
          <w:color w:val="000000"/>
          <w:sz w:val="20"/>
          <w:szCs w:val="20"/>
          <w:lang w:eastAsia="ru-RU"/>
        </w:rPr>
        <w:t>Марселевной</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№146200/0031,</w:t>
      </w:r>
    </w:p>
    <w:p w14:paraId="508243F4"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Договор поручительства физического лица от 31.03.2014 № 146200/0031-9/2, заключенный с Сафиным Иреком </w:t>
      </w:r>
      <w:proofErr w:type="spellStart"/>
      <w:r>
        <w:rPr>
          <w:rFonts w:ascii="Times New Roman" w:eastAsia="Times New Roman" w:hAnsi="Times New Roman" w:cs="Times New Roman"/>
          <w:color w:val="000000"/>
          <w:sz w:val="20"/>
          <w:szCs w:val="20"/>
          <w:lang w:eastAsia="ru-RU"/>
        </w:rPr>
        <w:t>Барыевичем</w:t>
      </w:r>
      <w:proofErr w:type="spellEnd"/>
      <w:r>
        <w:rPr>
          <w:rFonts w:ascii="Times New Roman" w:eastAsia="Times New Roman" w:hAnsi="Times New Roman" w:cs="Times New Roman"/>
          <w:color w:val="000000"/>
          <w:sz w:val="20"/>
          <w:szCs w:val="20"/>
          <w:lang w:eastAsia="ru-RU"/>
        </w:rPr>
        <w:t xml:space="preserve"> (с учетом дополнительных соглашений) в обеспечение кредитных обязательств ООО «БПК» по договорам об открытии кредитной линии №146200/0031;</w:t>
      </w:r>
    </w:p>
    <w:p w14:paraId="3075CE85"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Договор поручительства юридического лица от 31.03.2014 № 146200/0031-8, заключенный с ООО «ТД «БПК» (с учетом дополнительных соглашений) в обеспечение кредитных обязательств ООО «БПК» по договору об открытии кредитной линии  №146200/0031; </w:t>
      </w:r>
    </w:p>
    <w:p w14:paraId="328086DB"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Договор поручительства физического лица от 03.10.2016 № 166200/0006-9, заключенный с Пановым Юрием Викторовичем (с учетом дополнительных соглашений) в обеспечение кредитных обязательств ООО «БПК» по договорам об открытии кредитной линии №166200/0006.</w:t>
      </w:r>
    </w:p>
    <w:p w14:paraId="07C23E6D"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ar-SA"/>
        </w:rPr>
        <w:t xml:space="preserve">Договор о залоге векселей с залоговым индоссаментом от 28.03.2013 №136200/0024-13, заключенный с ООО «Аналитический центр» «Д.У.» (с учетом дополнительных соглашений)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w:t>
      </w:r>
    </w:p>
    <w:p w14:paraId="41E19E49" w14:textId="77777777" w:rsidR="003D4D4F" w:rsidRDefault="00362CBE">
      <w:pPr>
        <w:numPr>
          <w:ilvl w:val="1"/>
          <w:numId w:val="11"/>
        </w:num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ar-SA"/>
        </w:rPr>
        <w:t xml:space="preserve">Договор о залоге транспортных средств от 28.03.2013 №136200/0024-4, заключенный с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xml:space="preserve">» (с учетом дополнительных соглашений) в обеспечение кредитных обязательств ООО «БПК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 по договорам об открытии кредитной линии №076200/0226 от 06.11.2007, №076200/0227 от 06.11.2007, №076200/0228 от 06.11.2007, №086200/0036 от 02.06.2008, №096200/0028 от 30.06.2009, №136200/0024 от 21.03.2013, №136200/0052 от 06.06.2013, №136200/0053 от 06.06.2013, №136200/0065 от 06.08.2013, №146200/0031 от 31.03.2014, №156200/0127 от 22.10.2015, №166200/0006 от 01.02.2016, №166200/0018 от 20.02.2016, №166200/0069 от 30.05.2016, в части всех предметов залога, за исключением 1 единицы транспорта, а именно автомобиля ШКОДА SUPERB, государственный регистрационный знак О998ОР102, идентификационный номер (VIN) XW8AB83T6BK300236 , 2010 года выпуска, № двигателя 136845</w:t>
      </w:r>
      <w:r>
        <w:rPr>
          <w:rFonts w:ascii="Times New Roman" w:eastAsia="Times New Roman" w:hAnsi="Times New Roman" w:cs="Times New Roman"/>
          <w:sz w:val="24"/>
          <w:szCs w:val="24"/>
          <w:lang w:eastAsia="ru-RU"/>
        </w:rPr>
        <w:t>.</w:t>
      </w:r>
    </w:p>
    <w:p w14:paraId="07822353" w14:textId="77777777" w:rsidR="003D4D4F" w:rsidRDefault="003D4D4F">
      <w:pPr>
        <w:tabs>
          <w:tab w:val="left" w:pos="0"/>
          <w:tab w:val="left" w:pos="426"/>
        </w:tabs>
        <w:spacing w:after="0" w:line="240" w:lineRule="auto"/>
        <w:ind w:left="360"/>
        <w:contextualSpacing/>
        <w:jc w:val="both"/>
        <w:rPr>
          <w:rFonts w:ascii="Times New Roman" w:eastAsia="Times New Roman" w:hAnsi="Times New Roman" w:cs="Times New Roman"/>
          <w:sz w:val="20"/>
          <w:szCs w:val="20"/>
        </w:rPr>
      </w:pPr>
    </w:p>
    <w:p w14:paraId="2691E199" w14:textId="77777777" w:rsidR="003D4D4F" w:rsidRDefault="00362CBE">
      <w:pPr>
        <w:tabs>
          <w:tab w:val="left" w:pos="0"/>
          <w:tab w:val="left" w:pos="42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ar-SA"/>
        </w:rPr>
        <w:t>III. Информация о финансовом и имущественном положении Должников</w:t>
      </w:r>
    </w:p>
    <w:p w14:paraId="45887822" w14:textId="77777777" w:rsidR="003D4D4F" w:rsidRDefault="003D4D4F">
      <w:pPr>
        <w:tabs>
          <w:tab w:val="left" w:pos="0"/>
          <w:tab w:val="left" w:pos="426"/>
        </w:tabs>
        <w:spacing w:after="0" w:line="240" w:lineRule="auto"/>
        <w:jc w:val="center"/>
        <w:rPr>
          <w:rFonts w:ascii="Times New Roman" w:eastAsia="Times New Roman" w:hAnsi="Times New Roman" w:cs="Times New Roman"/>
          <w:sz w:val="24"/>
          <w:szCs w:val="24"/>
        </w:rPr>
      </w:pPr>
    </w:p>
    <w:p w14:paraId="1F758A1E" w14:textId="77777777" w:rsidR="003D4D4F" w:rsidRDefault="00362CBE">
      <w:pPr>
        <w:numPr>
          <w:ilvl w:val="1"/>
          <w:numId w:val="12"/>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Решением Арбитражного суда Республики Башкортостан от 03.06.2019 ООО «БПК им. М. Гафури» признано несостоятельным банкротом, в отношении должника введена процедура конкурсного производства. Рассмотрение дела в рамках конкурсного производства назначено на 10.03.2026 (дело №</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ar-SA"/>
        </w:rPr>
        <w:t xml:space="preserve">А07-34985/2017). </w:t>
      </w:r>
    </w:p>
    <w:p w14:paraId="7B406B99" w14:textId="77777777" w:rsidR="003D4D4F" w:rsidRDefault="00362CBE">
      <w:pPr>
        <w:numPr>
          <w:ilvl w:val="1"/>
          <w:numId w:val="12"/>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Решением Арбитражного суда Республики Башкортостан от 15.06.2020 ОАО «УХБК» признано несостоятельным банкротом, в отношении Должника введена процедура конкурсного производства. Рассмотрение дела в рамках конкурсного производства назначено на 13.12.2025 (дело №А07-21746/2018).</w:t>
      </w:r>
    </w:p>
    <w:p w14:paraId="716CD074" w14:textId="77777777" w:rsidR="003D4D4F" w:rsidRDefault="00362CBE">
      <w:pPr>
        <w:numPr>
          <w:ilvl w:val="1"/>
          <w:numId w:val="12"/>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Решением Арбитражного суда Республики Башкортостан от 04.10.2018 Камилов Дамир Феликсович признан несостоятельным (банкротом), в отношении Должника введена процедура реализации имущества гражданина. Продлено без судебного акта (согласно пункту 2 статьи 213.24 Федерального закона от 26.10.2002 № 127-ФЗ  «О несостоятельности (банкротстве)» (далее - Закон  о банкротстве) (в ред. Федерального закона от 29.05.2024 № 107-ФЗ)) (дело №А07-39118/2017).</w:t>
      </w:r>
    </w:p>
    <w:p w14:paraId="7685E65A" w14:textId="77777777" w:rsidR="003D4D4F" w:rsidRDefault="00362CBE">
      <w:pPr>
        <w:numPr>
          <w:ilvl w:val="1"/>
          <w:numId w:val="12"/>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Решением Арбитражного суда Челябинской области от 16.10.2023 Юсупова Нелли </w:t>
      </w:r>
      <w:proofErr w:type="spellStart"/>
      <w:r>
        <w:rPr>
          <w:rFonts w:ascii="Times New Roman" w:eastAsia="Times New Roman" w:hAnsi="Times New Roman" w:cs="Times New Roman"/>
          <w:sz w:val="20"/>
          <w:szCs w:val="20"/>
          <w:lang w:eastAsia="ar-SA"/>
        </w:rPr>
        <w:t>Марселевна</w:t>
      </w:r>
      <w:proofErr w:type="spellEnd"/>
      <w:r>
        <w:rPr>
          <w:rFonts w:ascii="Times New Roman" w:eastAsia="Times New Roman" w:hAnsi="Times New Roman" w:cs="Times New Roman"/>
          <w:sz w:val="20"/>
          <w:szCs w:val="20"/>
          <w:lang w:eastAsia="ar-SA"/>
        </w:rPr>
        <w:t xml:space="preserve"> признана несостоятельным (банкротом), в отношении Должника введена процедура реализации имущества гражданина. Процедура продлена до 19.03.2025 (информация о продлении не опубликована) (дело №А76-14533/2023). </w:t>
      </w:r>
    </w:p>
    <w:p w14:paraId="09E30069" w14:textId="77777777" w:rsidR="003D4D4F" w:rsidRDefault="00362CBE">
      <w:pPr>
        <w:numPr>
          <w:ilvl w:val="1"/>
          <w:numId w:val="12"/>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Решением Арбитражного суда Республики Башкортостан от 13.10.2020 Новиков Георгий Анатольевич признан несостоятельным (банкротом), в отношении должника введена процедура реализации имущества гражданина. Определением Арбитражного суда Республики Башкортостан от 24.04.2025 процедура реализации имущества завершена, правила об освобождении от исполнения обязательств перед кредиторами не применены. Кредитору выдан исполнительный лист, возбуждено исполнительное производство № 255821/25/98002-ИП от 18.08.2025.</w:t>
      </w:r>
    </w:p>
    <w:p w14:paraId="64937D68" w14:textId="77777777" w:rsidR="003D4D4F" w:rsidRDefault="00362CBE">
      <w:pPr>
        <w:numPr>
          <w:ilvl w:val="1"/>
          <w:numId w:val="12"/>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Решением Ленинского районного суда г. Уфы от 09.02.2018 с </w:t>
      </w:r>
      <w:proofErr w:type="spellStart"/>
      <w:r>
        <w:rPr>
          <w:rFonts w:ascii="Times New Roman" w:eastAsia="Times New Roman" w:hAnsi="Times New Roman" w:cs="Times New Roman"/>
          <w:sz w:val="20"/>
          <w:szCs w:val="20"/>
          <w:lang w:eastAsia="ru-RU"/>
        </w:rPr>
        <w:t>Абдеева</w:t>
      </w:r>
      <w:proofErr w:type="spellEnd"/>
      <w:r>
        <w:rPr>
          <w:rFonts w:ascii="Times New Roman" w:eastAsia="Times New Roman" w:hAnsi="Times New Roman" w:cs="Times New Roman"/>
          <w:sz w:val="20"/>
          <w:szCs w:val="20"/>
          <w:lang w:eastAsia="ru-RU"/>
        </w:rPr>
        <w:t xml:space="preserve"> Марата </w:t>
      </w:r>
      <w:proofErr w:type="spellStart"/>
      <w:r>
        <w:rPr>
          <w:rFonts w:ascii="Times New Roman" w:eastAsia="Times New Roman" w:hAnsi="Times New Roman" w:cs="Times New Roman"/>
          <w:sz w:val="20"/>
          <w:szCs w:val="20"/>
          <w:lang w:eastAsia="ru-RU"/>
        </w:rPr>
        <w:t>Мигановича</w:t>
      </w:r>
      <w:proofErr w:type="spellEnd"/>
      <w:r>
        <w:rPr>
          <w:rFonts w:ascii="Times New Roman" w:eastAsia="Times New Roman" w:hAnsi="Times New Roman" w:cs="Times New Roman"/>
          <w:sz w:val="20"/>
          <w:szCs w:val="20"/>
          <w:lang w:eastAsia="ru-RU"/>
        </w:rPr>
        <w:t xml:space="preserve"> взыскана задолженности по процентам в размере 484 329 116,77 рублей, и 416 283,97 евро (дело №2-7/2018). Возбуждено исполнительное производство № 2968/25/98002-ИП от 15.01.2025.</w:t>
      </w:r>
    </w:p>
    <w:p w14:paraId="093EE0A4" w14:textId="77777777" w:rsidR="003D4D4F" w:rsidRDefault="00362CBE">
      <w:p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Решением Чишминского районного суда Республики Башкортостан от 24.07.2018 с </w:t>
      </w:r>
      <w:proofErr w:type="spellStart"/>
      <w:r>
        <w:rPr>
          <w:rFonts w:ascii="Times New Roman" w:eastAsia="Times New Roman" w:hAnsi="Times New Roman" w:cs="Times New Roman"/>
          <w:sz w:val="20"/>
          <w:szCs w:val="20"/>
          <w:lang w:eastAsia="ru-RU"/>
        </w:rPr>
        <w:t>Абдеева</w:t>
      </w:r>
      <w:proofErr w:type="spellEnd"/>
      <w:r>
        <w:rPr>
          <w:rFonts w:ascii="Times New Roman" w:eastAsia="Times New Roman" w:hAnsi="Times New Roman" w:cs="Times New Roman"/>
          <w:sz w:val="20"/>
          <w:szCs w:val="20"/>
          <w:lang w:eastAsia="ru-RU"/>
        </w:rPr>
        <w:t xml:space="preserve">  Марата </w:t>
      </w:r>
      <w:proofErr w:type="spellStart"/>
      <w:r>
        <w:rPr>
          <w:rFonts w:ascii="Times New Roman" w:eastAsia="Times New Roman" w:hAnsi="Times New Roman" w:cs="Times New Roman"/>
          <w:sz w:val="20"/>
          <w:szCs w:val="20"/>
          <w:lang w:eastAsia="ru-RU"/>
        </w:rPr>
        <w:t>Мигановича</w:t>
      </w:r>
      <w:proofErr w:type="spellEnd"/>
      <w:r>
        <w:rPr>
          <w:rFonts w:ascii="Times New Roman" w:eastAsia="Times New Roman" w:hAnsi="Times New Roman" w:cs="Times New Roman"/>
          <w:sz w:val="20"/>
          <w:szCs w:val="20"/>
          <w:lang w:eastAsia="ru-RU"/>
        </w:rPr>
        <w:t xml:space="preserve"> взыскана задолженность в размере 6</w:t>
      </w:r>
      <w:r>
        <w:rPr>
          <w:rFonts w:ascii="Times New Roman" w:eastAsia="Times New Roman" w:hAnsi="Times New Roman" w:cs="Times New Roman"/>
          <w:sz w:val="20"/>
          <w:szCs w:val="20"/>
          <w:lang w:val="en-US" w:eastAsia="ru-RU"/>
        </w:rPr>
        <w:t> </w:t>
      </w:r>
      <w:r>
        <w:rPr>
          <w:rFonts w:ascii="Times New Roman" w:eastAsia="Times New Roman" w:hAnsi="Times New Roman" w:cs="Times New Roman"/>
          <w:sz w:val="20"/>
          <w:szCs w:val="20"/>
          <w:lang w:eastAsia="ru-RU"/>
        </w:rPr>
        <w:t>609</w:t>
      </w:r>
      <w:r>
        <w:rPr>
          <w:rFonts w:ascii="Times New Roman" w:eastAsia="Times New Roman" w:hAnsi="Times New Roman" w:cs="Times New Roman"/>
          <w:sz w:val="20"/>
          <w:szCs w:val="20"/>
          <w:lang w:val="en-US" w:eastAsia="ru-RU"/>
        </w:rPr>
        <w:t> </w:t>
      </w:r>
      <w:r>
        <w:rPr>
          <w:rFonts w:ascii="Times New Roman" w:eastAsia="Times New Roman" w:hAnsi="Times New Roman" w:cs="Times New Roman"/>
          <w:sz w:val="20"/>
          <w:szCs w:val="20"/>
          <w:lang w:eastAsia="ru-RU"/>
        </w:rPr>
        <w:t>383</w:t>
      </w:r>
      <w:r>
        <w:rPr>
          <w:rFonts w:ascii="Times New Roman" w:eastAsia="Times New Roman" w:hAnsi="Times New Roman" w:cs="Times New Roman"/>
          <w:sz w:val="20"/>
          <w:szCs w:val="20"/>
          <w:lang w:val="en-US" w:eastAsia="ru-RU"/>
        </w:rPr>
        <w:t> </w:t>
      </w:r>
      <w:r>
        <w:rPr>
          <w:rFonts w:ascii="Times New Roman" w:eastAsia="Times New Roman" w:hAnsi="Times New Roman" w:cs="Times New Roman"/>
          <w:sz w:val="20"/>
          <w:szCs w:val="20"/>
          <w:lang w:eastAsia="ru-RU"/>
        </w:rPr>
        <w:t xml:space="preserve">231,22 рубль и 9 049 003,88 евро (дело №2-580/2018). 28.12.2024 исполнительные производство окончено с актом о невозможности взыскания по ст. 46 ч.1 п. 4. На текущий момент исполнительный лист утрачен при пересылки. 02.10.2025 в Чишминский районный суд Республики Башкортостан направлено заявление о выдаче дубликата. </w:t>
      </w:r>
    </w:p>
    <w:p w14:paraId="4C3CAF98" w14:textId="77777777" w:rsidR="003D4D4F" w:rsidRDefault="00362CBE">
      <w:pPr>
        <w:numPr>
          <w:ilvl w:val="1"/>
          <w:numId w:val="12"/>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lastRenderedPageBreak/>
        <w:t xml:space="preserve">Решением Арбитражного суда Республики Башкортостан от 18.01.2018 с ООО «Торговый дом БПК им. </w:t>
      </w:r>
      <w:proofErr w:type="spellStart"/>
      <w:r>
        <w:rPr>
          <w:rFonts w:ascii="Times New Roman" w:eastAsia="Times New Roman" w:hAnsi="Times New Roman" w:cs="Times New Roman"/>
          <w:sz w:val="20"/>
          <w:szCs w:val="20"/>
          <w:lang w:eastAsia="ru-RU"/>
        </w:rPr>
        <w:t>М.Гафури</w:t>
      </w:r>
      <w:proofErr w:type="spellEnd"/>
      <w:r>
        <w:rPr>
          <w:rFonts w:ascii="Times New Roman" w:eastAsia="Times New Roman" w:hAnsi="Times New Roman" w:cs="Times New Roman"/>
          <w:sz w:val="20"/>
          <w:szCs w:val="20"/>
          <w:lang w:eastAsia="ru-RU"/>
        </w:rPr>
        <w:t xml:space="preserve">» взыскана задолженность в размере 484 329 116,77 рублей, и 416 283,97 евро (дело А07-22645/2017). Решением Арбитражного суда Республики Башкортостан от 11.07.2019 с ООО «Торговый дом БПК им. </w:t>
      </w:r>
      <w:proofErr w:type="spellStart"/>
      <w:r>
        <w:rPr>
          <w:rFonts w:ascii="Times New Roman" w:eastAsia="Times New Roman" w:hAnsi="Times New Roman" w:cs="Times New Roman"/>
          <w:sz w:val="20"/>
          <w:szCs w:val="20"/>
          <w:lang w:eastAsia="ru-RU"/>
        </w:rPr>
        <w:t>М.Гафури</w:t>
      </w:r>
      <w:proofErr w:type="spellEnd"/>
      <w:r>
        <w:rPr>
          <w:rFonts w:ascii="Times New Roman" w:eastAsia="Times New Roman" w:hAnsi="Times New Roman" w:cs="Times New Roman"/>
          <w:sz w:val="20"/>
          <w:szCs w:val="20"/>
          <w:lang w:eastAsia="ru-RU"/>
        </w:rPr>
        <w:t xml:space="preserve">» взыскана задолженности в размере 6 609 383 231,22 рубль и 9 049 003,88 евро (дело А07-11768/2018). </w:t>
      </w:r>
    </w:p>
    <w:p w14:paraId="4F294704" w14:textId="77777777" w:rsidR="003D4D4F" w:rsidRDefault="00362CBE">
      <w:pPr>
        <w:tabs>
          <w:tab w:val="left" w:pos="0"/>
          <w:tab w:val="left" w:pos="426"/>
        </w:tabs>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23.05.2025 исполнительные производство в отношении ООО «Торговый дом БПК им. </w:t>
      </w:r>
      <w:proofErr w:type="spellStart"/>
      <w:r>
        <w:rPr>
          <w:rFonts w:ascii="Times New Roman" w:eastAsia="Times New Roman" w:hAnsi="Times New Roman" w:cs="Times New Roman"/>
          <w:sz w:val="20"/>
          <w:szCs w:val="20"/>
          <w:lang w:eastAsia="ru-RU"/>
        </w:rPr>
        <w:t>М.Гафури</w:t>
      </w:r>
      <w:proofErr w:type="spellEnd"/>
      <w:r>
        <w:rPr>
          <w:rFonts w:ascii="Times New Roman" w:eastAsia="Times New Roman" w:hAnsi="Times New Roman" w:cs="Times New Roman"/>
          <w:sz w:val="20"/>
          <w:szCs w:val="20"/>
          <w:lang w:eastAsia="ru-RU"/>
        </w:rPr>
        <w:t>» окончено с актом о невозможности взыскания по ст. 46 ч. 1 п. 4.</w:t>
      </w:r>
    </w:p>
    <w:p w14:paraId="7D963466" w14:textId="77777777" w:rsidR="003D4D4F" w:rsidRDefault="003D4D4F">
      <w:pPr>
        <w:tabs>
          <w:tab w:val="left" w:pos="0"/>
          <w:tab w:val="left" w:pos="426"/>
        </w:tabs>
        <w:spacing w:after="0" w:line="240" w:lineRule="auto"/>
        <w:ind w:left="360"/>
        <w:contextualSpacing/>
        <w:jc w:val="both"/>
        <w:rPr>
          <w:rFonts w:ascii="Times New Roman" w:eastAsia="Times New Roman" w:hAnsi="Times New Roman" w:cs="Times New Roman"/>
          <w:sz w:val="20"/>
          <w:szCs w:val="20"/>
        </w:rPr>
      </w:pPr>
    </w:p>
    <w:p w14:paraId="066525FE" w14:textId="77777777" w:rsidR="003D4D4F" w:rsidRDefault="003D4D4F">
      <w:pPr>
        <w:tabs>
          <w:tab w:val="left" w:pos="0"/>
          <w:tab w:val="left" w:pos="426"/>
        </w:tabs>
        <w:spacing w:after="0" w:line="240" w:lineRule="auto"/>
        <w:ind w:left="360"/>
        <w:contextualSpacing/>
        <w:jc w:val="both"/>
        <w:rPr>
          <w:rFonts w:ascii="Times New Roman" w:eastAsia="Times New Roman" w:hAnsi="Times New Roman" w:cs="Times New Roman"/>
          <w:sz w:val="20"/>
          <w:szCs w:val="20"/>
        </w:rPr>
      </w:pPr>
    </w:p>
    <w:p w14:paraId="716F3B57" w14:textId="77777777" w:rsidR="003D4D4F" w:rsidRDefault="00362CBE">
      <w:pPr>
        <w:tabs>
          <w:tab w:val="left" w:pos="0"/>
          <w:tab w:val="left" w:pos="42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ar-SA"/>
        </w:rPr>
        <w:t>IV. Информация о текущих судебных разбирательствах, исполнительных производствах, процедурах банкротства</w:t>
      </w:r>
    </w:p>
    <w:p w14:paraId="5344700A" w14:textId="77777777" w:rsidR="003D4D4F" w:rsidRDefault="003D4D4F">
      <w:pPr>
        <w:tabs>
          <w:tab w:val="left" w:pos="284"/>
          <w:tab w:val="left" w:pos="426"/>
        </w:tabs>
        <w:spacing w:after="0" w:line="240" w:lineRule="auto"/>
        <w:jc w:val="both"/>
        <w:rPr>
          <w:rFonts w:ascii="Times New Roman" w:eastAsia="Times New Roman" w:hAnsi="Times New Roman" w:cs="Times New Roman"/>
          <w:color w:val="000000"/>
          <w:sz w:val="24"/>
          <w:szCs w:val="24"/>
        </w:rPr>
      </w:pPr>
    </w:p>
    <w:p w14:paraId="038B1E28"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процедуры банкротства-конкурсного производства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(дело №А07-34985/2017) залогодатели ООО «Радуга», ООО «Недвижимость», ООО «</w:t>
      </w:r>
      <w:proofErr w:type="spellStart"/>
      <w:r>
        <w:rPr>
          <w:rFonts w:ascii="Times New Roman" w:eastAsia="Times New Roman" w:hAnsi="Times New Roman" w:cs="Times New Roman"/>
          <w:sz w:val="20"/>
          <w:szCs w:val="20"/>
          <w:lang w:eastAsia="ar-SA"/>
        </w:rPr>
        <w:t>Бэтта</w:t>
      </w:r>
      <w:proofErr w:type="spellEnd"/>
      <w:r>
        <w:rPr>
          <w:rFonts w:ascii="Times New Roman" w:eastAsia="Times New Roman" w:hAnsi="Times New Roman" w:cs="Times New Roman"/>
          <w:sz w:val="20"/>
          <w:szCs w:val="20"/>
          <w:lang w:eastAsia="ar-SA"/>
        </w:rPr>
        <w:t xml:space="preserve">» обратились в Арбитражный суд Республики Башкортостан с заявлениями о процессуальной замене Кредитора в реестре требований кредиторов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на ООО «Радуга», ООО «Недвижимость», ООО «</w:t>
      </w:r>
      <w:proofErr w:type="spellStart"/>
      <w:r>
        <w:rPr>
          <w:rFonts w:ascii="Times New Roman" w:eastAsia="Times New Roman" w:hAnsi="Times New Roman" w:cs="Times New Roman"/>
          <w:sz w:val="20"/>
          <w:szCs w:val="20"/>
          <w:lang w:eastAsia="ar-SA"/>
        </w:rPr>
        <w:t>Бэтта</w:t>
      </w:r>
      <w:proofErr w:type="spellEnd"/>
      <w:r>
        <w:rPr>
          <w:rFonts w:ascii="Times New Roman" w:eastAsia="Times New Roman" w:hAnsi="Times New Roman" w:cs="Times New Roman"/>
          <w:sz w:val="20"/>
          <w:szCs w:val="20"/>
          <w:lang w:eastAsia="ar-SA"/>
        </w:rPr>
        <w:t xml:space="preserve">» на сумму в размере 169 550 487 рублей 70 копеек, как обеспеченных залогом имущества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Определением от 15.09.2025 судебное заседание отложено на 20.10.2025.</w:t>
      </w:r>
    </w:p>
    <w:p w14:paraId="0B1094F0"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процедуры банкротства-конкурсного производства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xml:space="preserve">» (дело №А07-34985/2017) залогодатель ООО «УХБК» обратился в Арбитражный суд Республики Башкортостан с заявлениями о процессуальной замене Кредитора в реестре требований кредиторов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xml:space="preserve">» на ОАО «УХБК» на сумму в размере 301 516 218 рублей 69 копеек как обеспеченных залогом имущества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Определением от 15.09.2025 судебное заседание отложено на 20.10.2025.</w:t>
      </w:r>
    </w:p>
    <w:p w14:paraId="162E7BB4"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процедуры банкротства-конкурсного производства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(дело №А07-34985/2017) Кредитором подана апелляционная жалоба на определение от 08.07.2025 по делу № А07-34985/2017 о включении требований Благотворительного фонда «Урал» (ИНН 0277074570) в размере 4 012 408 431 рубль 69 копеек (основной долг) в реестр требований кредиторов Заемщика. Рассмотрение апелляционной жалобы назначено на 28.10.2025.</w:t>
      </w:r>
    </w:p>
    <w:p w14:paraId="104C6AEE"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 В рамках процедуры банкротства-конкурсного производства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xml:space="preserve">» (дело №А07-34985/2017) конкурсным управляющим ООО «БПК имени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xml:space="preserve">» </w:t>
      </w:r>
      <w:proofErr w:type="spellStart"/>
      <w:r>
        <w:rPr>
          <w:rFonts w:ascii="Times New Roman" w:eastAsia="Times New Roman" w:hAnsi="Times New Roman" w:cs="Times New Roman"/>
          <w:sz w:val="20"/>
          <w:szCs w:val="20"/>
          <w:lang w:eastAsia="ar-SA"/>
        </w:rPr>
        <w:t>Саитгареева</w:t>
      </w:r>
      <w:proofErr w:type="spellEnd"/>
      <w:r>
        <w:rPr>
          <w:rFonts w:ascii="Times New Roman" w:eastAsia="Times New Roman" w:hAnsi="Times New Roman" w:cs="Times New Roman"/>
          <w:sz w:val="20"/>
          <w:szCs w:val="20"/>
          <w:lang w:eastAsia="ar-SA"/>
        </w:rPr>
        <w:t> Р.Ф. подано заявление к Межрайонной ИФНС России № 40 по Республике Башкортостан о признании недействительной сделки по уплате НДС в размере 320 115 000 рублей и применении последствий недействительности сделки. Определением от 15.09.2025 судебное заседание отложено на 20.10.2025.</w:t>
      </w:r>
    </w:p>
    <w:p w14:paraId="5EAEEB53"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процедуры банкротства-конкурсного производства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xml:space="preserve">» (дело №А07-34985/2017) конкурсным управляющим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подано заявление об утверждении процентов по вознаграждению конкурсного управляющего, в размере 115 026 861 рубль 61 копейка в связи с удовлетворением требований, обеспеченных залогом имущества должника. Определением от 15.09.2025 судебное заседание отложено на 20.10.2025.</w:t>
      </w:r>
    </w:p>
    <w:p w14:paraId="7786B833"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процедуры банкротства-конкурсного производства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xml:space="preserve">» (дело №А07-34985/2017) рассматривается заявление </w:t>
      </w:r>
      <w:proofErr w:type="gramStart"/>
      <w:r>
        <w:rPr>
          <w:rFonts w:ascii="Times New Roman" w:eastAsia="Times New Roman" w:hAnsi="Times New Roman" w:cs="Times New Roman"/>
          <w:sz w:val="20"/>
          <w:szCs w:val="20"/>
          <w:lang w:eastAsia="ar-SA"/>
        </w:rPr>
        <w:t>о разрешений</w:t>
      </w:r>
      <w:proofErr w:type="gramEnd"/>
      <w:r>
        <w:rPr>
          <w:rFonts w:ascii="Times New Roman" w:eastAsia="Times New Roman" w:hAnsi="Times New Roman" w:cs="Times New Roman"/>
          <w:sz w:val="20"/>
          <w:szCs w:val="20"/>
          <w:lang w:eastAsia="ar-SA"/>
        </w:rPr>
        <w:t xml:space="preserve"> разногласий Юсупова М.Х. в части распределения денежных средств от реализации залога Банка. Определением 18ААС от 14.10.2025 судебное заседание назначено на 11.11.2025.</w:t>
      </w:r>
    </w:p>
    <w:p w14:paraId="06556FB2"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процедуры банкротства-конкурсного производства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xml:space="preserve">» (дело №А07-34985/2017) рассматриваются заявление о привлечении к субсидиарной ответственности Камилова Дамира Феликсовича, Юсуповой Нелли </w:t>
      </w:r>
      <w:proofErr w:type="spellStart"/>
      <w:r>
        <w:rPr>
          <w:rFonts w:ascii="Times New Roman" w:eastAsia="Times New Roman" w:hAnsi="Times New Roman" w:cs="Times New Roman"/>
          <w:sz w:val="20"/>
          <w:szCs w:val="20"/>
          <w:lang w:eastAsia="ar-SA"/>
        </w:rPr>
        <w:t>Марселевны</w:t>
      </w:r>
      <w:proofErr w:type="spellEnd"/>
      <w:r>
        <w:rPr>
          <w:rFonts w:ascii="Times New Roman" w:eastAsia="Times New Roman" w:hAnsi="Times New Roman" w:cs="Times New Roman"/>
          <w:sz w:val="20"/>
          <w:szCs w:val="20"/>
          <w:lang w:eastAsia="ar-SA"/>
        </w:rPr>
        <w:t xml:space="preserve">, Сафина Ирека </w:t>
      </w:r>
      <w:proofErr w:type="spellStart"/>
      <w:r>
        <w:rPr>
          <w:rFonts w:ascii="Times New Roman" w:eastAsia="Times New Roman" w:hAnsi="Times New Roman" w:cs="Times New Roman"/>
          <w:sz w:val="20"/>
          <w:szCs w:val="20"/>
          <w:lang w:eastAsia="ar-SA"/>
        </w:rPr>
        <w:t>Барыевича</w:t>
      </w:r>
      <w:proofErr w:type="spellEnd"/>
      <w:r>
        <w:rPr>
          <w:rFonts w:ascii="Times New Roman" w:eastAsia="Times New Roman" w:hAnsi="Times New Roman" w:cs="Times New Roman"/>
          <w:sz w:val="20"/>
          <w:szCs w:val="20"/>
          <w:lang w:eastAsia="ar-SA"/>
        </w:rPr>
        <w:t xml:space="preserve">, ОАО «Уфимский хлопчатобумажный комбинат», </w:t>
      </w:r>
      <w:proofErr w:type="spellStart"/>
      <w:r>
        <w:rPr>
          <w:rFonts w:ascii="Times New Roman" w:eastAsia="Times New Roman" w:hAnsi="Times New Roman" w:cs="Times New Roman"/>
          <w:sz w:val="20"/>
          <w:szCs w:val="20"/>
          <w:lang w:eastAsia="ar-SA"/>
        </w:rPr>
        <w:t>Саитбаталова</w:t>
      </w:r>
      <w:proofErr w:type="spellEnd"/>
      <w:r>
        <w:rPr>
          <w:rFonts w:ascii="Times New Roman" w:eastAsia="Times New Roman" w:hAnsi="Times New Roman" w:cs="Times New Roman"/>
          <w:sz w:val="20"/>
          <w:szCs w:val="20"/>
          <w:lang w:eastAsia="ar-SA"/>
        </w:rPr>
        <w:t xml:space="preserve"> Тагира </w:t>
      </w:r>
      <w:proofErr w:type="spellStart"/>
      <w:r>
        <w:rPr>
          <w:rFonts w:ascii="Times New Roman" w:eastAsia="Times New Roman" w:hAnsi="Times New Roman" w:cs="Times New Roman"/>
          <w:sz w:val="20"/>
          <w:szCs w:val="20"/>
          <w:lang w:eastAsia="ar-SA"/>
        </w:rPr>
        <w:t>Файзрахмановича</w:t>
      </w:r>
      <w:proofErr w:type="spellEnd"/>
      <w:r>
        <w:rPr>
          <w:rFonts w:ascii="Times New Roman" w:eastAsia="Times New Roman" w:hAnsi="Times New Roman" w:cs="Times New Roman"/>
          <w:sz w:val="20"/>
          <w:szCs w:val="20"/>
          <w:lang w:eastAsia="ar-SA"/>
        </w:rPr>
        <w:t xml:space="preserve">, </w:t>
      </w:r>
      <w:proofErr w:type="spellStart"/>
      <w:r>
        <w:rPr>
          <w:rFonts w:ascii="Times New Roman" w:eastAsia="Times New Roman" w:hAnsi="Times New Roman" w:cs="Times New Roman"/>
          <w:sz w:val="20"/>
          <w:szCs w:val="20"/>
          <w:lang w:eastAsia="ar-SA"/>
        </w:rPr>
        <w:t>Абдеева</w:t>
      </w:r>
      <w:proofErr w:type="spellEnd"/>
      <w:r>
        <w:rPr>
          <w:rFonts w:ascii="Times New Roman" w:eastAsia="Times New Roman" w:hAnsi="Times New Roman" w:cs="Times New Roman"/>
          <w:sz w:val="20"/>
          <w:szCs w:val="20"/>
          <w:lang w:eastAsia="ar-SA"/>
        </w:rPr>
        <w:t xml:space="preserve"> Марата </w:t>
      </w:r>
      <w:proofErr w:type="spellStart"/>
      <w:r>
        <w:rPr>
          <w:rFonts w:ascii="Times New Roman" w:eastAsia="Times New Roman" w:hAnsi="Times New Roman" w:cs="Times New Roman"/>
          <w:sz w:val="20"/>
          <w:szCs w:val="20"/>
          <w:lang w:eastAsia="ar-SA"/>
        </w:rPr>
        <w:t>Мигановича</w:t>
      </w:r>
      <w:proofErr w:type="spellEnd"/>
      <w:r>
        <w:rPr>
          <w:rFonts w:ascii="Times New Roman" w:eastAsia="Times New Roman" w:hAnsi="Times New Roman" w:cs="Times New Roman"/>
          <w:sz w:val="20"/>
          <w:szCs w:val="20"/>
          <w:lang w:eastAsia="ar-SA"/>
        </w:rPr>
        <w:t xml:space="preserve">, Юсупова Марселя </w:t>
      </w:r>
      <w:proofErr w:type="spellStart"/>
      <w:r>
        <w:rPr>
          <w:rFonts w:ascii="Times New Roman" w:eastAsia="Times New Roman" w:hAnsi="Times New Roman" w:cs="Times New Roman"/>
          <w:sz w:val="20"/>
          <w:szCs w:val="20"/>
          <w:lang w:eastAsia="ar-SA"/>
        </w:rPr>
        <w:t>Харисовича</w:t>
      </w:r>
      <w:proofErr w:type="spellEnd"/>
      <w:r>
        <w:rPr>
          <w:rFonts w:ascii="Times New Roman" w:eastAsia="Times New Roman" w:hAnsi="Times New Roman" w:cs="Times New Roman"/>
          <w:sz w:val="20"/>
          <w:szCs w:val="20"/>
          <w:lang w:eastAsia="ar-SA"/>
        </w:rPr>
        <w:t xml:space="preserve">, Панова Юрия Викторовича, Полякова Виталия Николаевича, </w:t>
      </w:r>
      <w:proofErr w:type="spellStart"/>
      <w:r>
        <w:rPr>
          <w:rFonts w:ascii="Times New Roman" w:eastAsia="Times New Roman" w:hAnsi="Times New Roman" w:cs="Times New Roman"/>
          <w:sz w:val="20"/>
          <w:szCs w:val="20"/>
          <w:lang w:eastAsia="ar-SA"/>
        </w:rPr>
        <w:t>Байдиной</w:t>
      </w:r>
      <w:proofErr w:type="spellEnd"/>
      <w:r>
        <w:rPr>
          <w:rFonts w:ascii="Times New Roman" w:eastAsia="Times New Roman" w:hAnsi="Times New Roman" w:cs="Times New Roman"/>
          <w:sz w:val="20"/>
          <w:szCs w:val="20"/>
          <w:lang w:eastAsia="ar-SA"/>
        </w:rPr>
        <w:t xml:space="preserve"> Ольги Леонидовны, Вахитова Шамиля </w:t>
      </w:r>
      <w:proofErr w:type="spellStart"/>
      <w:r>
        <w:rPr>
          <w:rFonts w:ascii="Times New Roman" w:eastAsia="Times New Roman" w:hAnsi="Times New Roman" w:cs="Times New Roman"/>
          <w:sz w:val="20"/>
          <w:szCs w:val="20"/>
          <w:lang w:eastAsia="ar-SA"/>
        </w:rPr>
        <w:t>Хуснулловича</w:t>
      </w:r>
      <w:proofErr w:type="spellEnd"/>
      <w:r>
        <w:rPr>
          <w:rFonts w:ascii="Times New Roman" w:eastAsia="Times New Roman" w:hAnsi="Times New Roman" w:cs="Times New Roman"/>
          <w:sz w:val="20"/>
          <w:szCs w:val="20"/>
          <w:lang w:eastAsia="ar-SA"/>
        </w:rPr>
        <w:t xml:space="preserve">, Крючковой Натальи Сергеевны, Ковалевой Аллы Николаевны, </w:t>
      </w:r>
      <w:proofErr w:type="spellStart"/>
      <w:r>
        <w:rPr>
          <w:rFonts w:ascii="Times New Roman" w:eastAsia="Times New Roman" w:hAnsi="Times New Roman" w:cs="Times New Roman"/>
          <w:sz w:val="20"/>
          <w:szCs w:val="20"/>
          <w:lang w:eastAsia="ar-SA"/>
        </w:rPr>
        <w:t>Евстегнеева</w:t>
      </w:r>
      <w:proofErr w:type="spellEnd"/>
      <w:r>
        <w:rPr>
          <w:rFonts w:ascii="Times New Roman" w:eastAsia="Times New Roman" w:hAnsi="Times New Roman" w:cs="Times New Roman"/>
          <w:sz w:val="20"/>
          <w:szCs w:val="20"/>
          <w:lang w:eastAsia="ar-SA"/>
        </w:rPr>
        <w:t xml:space="preserve"> Сергея Владимировича, Камиловой Елены </w:t>
      </w:r>
      <w:proofErr w:type="spellStart"/>
      <w:r>
        <w:rPr>
          <w:rFonts w:ascii="Times New Roman" w:eastAsia="Times New Roman" w:hAnsi="Times New Roman" w:cs="Times New Roman"/>
          <w:sz w:val="20"/>
          <w:szCs w:val="20"/>
          <w:lang w:eastAsia="ar-SA"/>
        </w:rPr>
        <w:t>Мансуровны</w:t>
      </w:r>
      <w:proofErr w:type="spellEnd"/>
      <w:r>
        <w:rPr>
          <w:rFonts w:ascii="Times New Roman" w:eastAsia="Times New Roman" w:hAnsi="Times New Roman" w:cs="Times New Roman"/>
          <w:sz w:val="20"/>
          <w:szCs w:val="20"/>
          <w:lang w:eastAsia="ar-SA"/>
        </w:rPr>
        <w:t xml:space="preserve">, Биккининой (Камиловой) Джамилы </w:t>
      </w:r>
      <w:proofErr w:type="spellStart"/>
      <w:r>
        <w:rPr>
          <w:rFonts w:ascii="Times New Roman" w:eastAsia="Times New Roman" w:hAnsi="Times New Roman" w:cs="Times New Roman"/>
          <w:sz w:val="20"/>
          <w:szCs w:val="20"/>
          <w:lang w:eastAsia="ar-SA"/>
        </w:rPr>
        <w:t>Дамировны</w:t>
      </w:r>
      <w:proofErr w:type="spellEnd"/>
      <w:r>
        <w:rPr>
          <w:rFonts w:ascii="Times New Roman" w:eastAsia="Times New Roman" w:hAnsi="Times New Roman" w:cs="Times New Roman"/>
          <w:sz w:val="20"/>
          <w:szCs w:val="20"/>
          <w:lang w:eastAsia="ar-SA"/>
        </w:rPr>
        <w:t>, ООО «Авангард», ООО «Мясной сервис», ООО «Мясной ритейл», ООО «Кама ритейл», ООО «</w:t>
      </w:r>
      <w:proofErr w:type="spellStart"/>
      <w:r>
        <w:rPr>
          <w:rFonts w:ascii="Times New Roman" w:eastAsia="Times New Roman" w:hAnsi="Times New Roman" w:cs="Times New Roman"/>
          <w:sz w:val="20"/>
          <w:szCs w:val="20"/>
          <w:lang w:eastAsia="ar-SA"/>
        </w:rPr>
        <w:t>Индифуд</w:t>
      </w:r>
      <w:proofErr w:type="spellEnd"/>
      <w:r>
        <w:rPr>
          <w:rFonts w:ascii="Times New Roman" w:eastAsia="Times New Roman" w:hAnsi="Times New Roman" w:cs="Times New Roman"/>
          <w:sz w:val="20"/>
          <w:szCs w:val="20"/>
          <w:lang w:eastAsia="ar-SA"/>
        </w:rPr>
        <w:t>», Григоренко Алексея Петровича, Антонова Сергея Сергеевича. Определением от 15.09.2025 судебное заседание отложено на 20.10.2025.</w:t>
      </w:r>
    </w:p>
    <w:p w14:paraId="16AABA30"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В рамках процедуры банкротства-конкурсного производства ОАО «УХБК» (дело № А07-21746/2018) ООО «</w:t>
      </w:r>
      <w:proofErr w:type="spellStart"/>
      <w:r>
        <w:rPr>
          <w:rFonts w:ascii="Times New Roman" w:eastAsia="Times New Roman" w:hAnsi="Times New Roman" w:cs="Times New Roman"/>
          <w:sz w:val="20"/>
          <w:szCs w:val="20"/>
          <w:lang w:eastAsia="ar-SA"/>
        </w:rPr>
        <w:t>Уралкапиталбанк</w:t>
      </w:r>
      <w:proofErr w:type="spellEnd"/>
      <w:r>
        <w:rPr>
          <w:rFonts w:ascii="Times New Roman" w:eastAsia="Times New Roman" w:hAnsi="Times New Roman" w:cs="Times New Roman"/>
          <w:sz w:val="20"/>
          <w:szCs w:val="20"/>
          <w:lang w:eastAsia="ar-SA"/>
        </w:rPr>
        <w:t>» обратился с требованием о включении в реестр требований кредиторов в размере 176 534 566 рублей 06 копеек, как обеспеченных залогом имущества ОАО «УХБК». Определением от 08.10.2025 объявлен перерыв до 10.12.2025.</w:t>
      </w:r>
    </w:p>
    <w:p w14:paraId="2EB57198"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В рамках процедуры банкротства-конкурсного производства ОАО «УХБК» (дело №А07-21746/2018) приостановлено производство по заявлениям Вахитова Р.Ш., финансового управляющего Юсупова М.Х. (ИНН 743801568148) об исключении требований Кредитора из реестра требований кредиторов ОАО «УХБК» и заявлениям залогодателей ООО «Радуга», ООО «</w:t>
      </w:r>
      <w:proofErr w:type="spellStart"/>
      <w:r>
        <w:rPr>
          <w:rFonts w:ascii="Times New Roman" w:eastAsia="Times New Roman" w:hAnsi="Times New Roman" w:cs="Times New Roman"/>
          <w:sz w:val="20"/>
          <w:szCs w:val="20"/>
          <w:lang w:eastAsia="ar-SA"/>
        </w:rPr>
        <w:t>Бэтта</w:t>
      </w:r>
      <w:proofErr w:type="spellEnd"/>
      <w:r>
        <w:rPr>
          <w:rFonts w:ascii="Times New Roman" w:eastAsia="Times New Roman" w:hAnsi="Times New Roman" w:cs="Times New Roman"/>
          <w:sz w:val="20"/>
          <w:szCs w:val="20"/>
          <w:lang w:eastAsia="ar-SA"/>
        </w:rPr>
        <w:t>», ООО «Недвижимость» о процессуальном правопреемстве (замене кредитора) в рамках дела о несостоятельности (банкротстве) ОАО «УХБК» до вступления в законную силу судебного акта по делу №А07-34985/17 по обособленному спору о разрешении разногласий в рамках дела о несостоятельности (банкротстве) ООО «БПК имени М. Гафури».</w:t>
      </w:r>
    </w:p>
    <w:p w14:paraId="01D3A9DE"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процедуры банкротства-конкурсного производства ОАО «УХБК» (дело №А07-21746/2018) подано заявление ФНС России в лице УФНС России по Республике Башкортостан о разрешении разногласий, возникших между конкурсным (залоговым) кредитором АО «Россельхозбанк», уполномоченным органом и арбитражным </w:t>
      </w:r>
      <w:r>
        <w:rPr>
          <w:rFonts w:ascii="Times New Roman" w:eastAsia="Times New Roman" w:hAnsi="Times New Roman" w:cs="Times New Roman"/>
          <w:sz w:val="20"/>
          <w:szCs w:val="20"/>
          <w:lang w:eastAsia="ar-SA"/>
        </w:rPr>
        <w:lastRenderedPageBreak/>
        <w:t>управляющим ОАО «УХБК» в отношении платежей направленных на погашение требований АО «Россельхозбанк», следующим образом: - признать требования ОАО «УХБК» (поручителя АО «Россельхозбанк») в размере  1 659 987 043 рубля 47 копеек подлежащим удовлетворению в очередности, предшествующей распределению ликвидационной квоты, указанных в пункте 4 статьи 142 Закона о банкротстве; - вернуть в конкурсную массу ОАО «УХБК» погашенные требования АО «Россельхозбанк» в размере 267 644 543 рубля 40 копеек.</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ar-SA"/>
        </w:rPr>
        <w:t>Определением 23.09.2025 продлен срок оставления без движения, срок устранения замечаний до 20.10.2025.</w:t>
      </w:r>
    </w:p>
    <w:p w14:paraId="30284E5D"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В рамках процедуры банкротства-конкурсного производства ОАО «УХБК» (дело №А07-21746/2018) определением от 25.02.2025 приостановлено производство о привлечении солидарно контролирующих лиц к субсидиарной ответственности по обязательствам ОАО «УХБК» до рассмотрения обособленных споров по заявлениям конкурсного управляющего о признании недействительными сделок должника.</w:t>
      </w:r>
    </w:p>
    <w:p w14:paraId="15531FC8"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гражданского судебного разбирательства Кредитор </w:t>
      </w:r>
      <w:proofErr w:type="gramStart"/>
      <w:r>
        <w:rPr>
          <w:rFonts w:ascii="Times New Roman" w:eastAsia="Times New Roman" w:hAnsi="Times New Roman" w:cs="Times New Roman"/>
          <w:sz w:val="20"/>
          <w:szCs w:val="20"/>
          <w:lang w:eastAsia="ar-SA"/>
        </w:rPr>
        <w:t>в обратился</w:t>
      </w:r>
      <w:proofErr w:type="gramEnd"/>
      <w:r>
        <w:rPr>
          <w:rFonts w:ascii="Times New Roman" w:eastAsia="Times New Roman" w:hAnsi="Times New Roman" w:cs="Times New Roman"/>
          <w:sz w:val="20"/>
          <w:szCs w:val="20"/>
          <w:lang w:eastAsia="ar-SA"/>
        </w:rPr>
        <w:t xml:space="preserve"> в Уфимский районный суд Республики Башкортостан (дело №2-3003/2025) с исковым </w:t>
      </w:r>
      <w:proofErr w:type="gramStart"/>
      <w:r>
        <w:rPr>
          <w:rFonts w:ascii="Times New Roman" w:eastAsia="Times New Roman" w:hAnsi="Times New Roman" w:cs="Times New Roman"/>
          <w:sz w:val="20"/>
          <w:szCs w:val="20"/>
          <w:lang w:eastAsia="ar-SA"/>
        </w:rPr>
        <w:t>заявлением  к</w:t>
      </w:r>
      <w:proofErr w:type="gramEnd"/>
      <w:r>
        <w:rPr>
          <w:rFonts w:ascii="Times New Roman" w:eastAsia="Times New Roman" w:hAnsi="Times New Roman" w:cs="Times New Roman"/>
          <w:sz w:val="20"/>
          <w:szCs w:val="20"/>
          <w:lang w:eastAsia="ar-SA"/>
        </w:rPr>
        <w:t xml:space="preserve"> Маркелову А.А. об обращении взыскания на заложенное имущество (</w:t>
      </w:r>
      <w:r>
        <w:rPr>
          <w:rFonts w:ascii="Times New Roman" w:eastAsia="Times New Roman" w:hAnsi="Times New Roman" w:cs="Times New Roman"/>
          <w:color w:val="000000"/>
          <w:sz w:val="20"/>
          <w:szCs w:val="20"/>
          <w:lang w:eastAsia="ar-SA"/>
        </w:rPr>
        <w:t>автомобиля ШКОДА SUPERB, государственный регистрационный знак О998ОР102, идентификационный номер (VIN) XW8AB83T6BK</w:t>
      </w:r>
      <w:proofErr w:type="gramStart"/>
      <w:r>
        <w:rPr>
          <w:rFonts w:ascii="Times New Roman" w:eastAsia="Times New Roman" w:hAnsi="Times New Roman" w:cs="Times New Roman"/>
          <w:color w:val="000000"/>
          <w:sz w:val="20"/>
          <w:szCs w:val="20"/>
          <w:lang w:eastAsia="ar-SA"/>
        </w:rPr>
        <w:t>300236 ,</w:t>
      </w:r>
      <w:proofErr w:type="gramEnd"/>
      <w:r>
        <w:rPr>
          <w:rFonts w:ascii="Times New Roman" w:eastAsia="Times New Roman" w:hAnsi="Times New Roman" w:cs="Times New Roman"/>
          <w:color w:val="000000"/>
          <w:sz w:val="20"/>
          <w:szCs w:val="20"/>
          <w:lang w:eastAsia="ar-SA"/>
        </w:rPr>
        <w:t xml:space="preserve"> 2010 года выпуска, № двигателя 136845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0"/>
          <w:szCs w:val="20"/>
          <w:lang w:eastAsia="ar-SA"/>
        </w:rPr>
        <w:t>). Определением от 27.08.2025 судебное заседание отложено на 10.11.2025.</w:t>
      </w:r>
    </w:p>
    <w:p w14:paraId="30F6E58B"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w:t>
      </w:r>
      <w:proofErr w:type="gramStart"/>
      <w:r>
        <w:rPr>
          <w:rFonts w:ascii="Times New Roman" w:eastAsia="Times New Roman" w:hAnsi="Times New Roman" w:cs="Times New Roman"/>
          <w:sz w:val="20"/>
          <w:szCs w:val="20"/>
          <w:lang w:eastAsia="ar-SA"/>
        </w:rPr>
        <w:t>рамках  процедуры</w:t>
      </w:r>
      <w:proofErr w:type="gramEnd"/>
      <w:r>
        <w:rPr>
          <w:rFonts w:ascii="Times New Roman" w:eastAsia="Times New Roman" w:hAnsi="Times New Roman" w:cs="Times New Roman"/>
          <w:sz w:val="20"/>
          <w:szCs w:val="20"/>
          <w:lang w:eastAsia="ar-SA"/>
        </w:rPr>
        <w:t xml:space="preserve"> банкротства (конкурсного производства) должника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(дело № А07-34985/2017) ООО «Комета» обратилось в Арбитражный суд Республики Башкортостан с заявлением о процессуальной замене Банка в реестре требований кредиторов должника на ООО «Комета» на сумму 116 210 115,98 руб. Судебное заседание назначено на 20.10.2025.</w:t>
      </w:r>
    </w:p>
    <w:p w14:paraId="0AD0CD95" w14:textId="77777777" w:rsidR="003D4D4F" w:rsidRDefault="00362CBE">
      <w:pPr>
        <w:numPr>
          <w:ilvl w:val="1"/>
          <w:numId w:val="13"/>
        </w:numPr>
        <w:tabs>
          <w:tab w:val="left" w:pos="284"/>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w:t>
      </w:r>
      <w:proofErr w:type="gramStart"/>
      <w:r>
        <w:rPr>
          <w:rFonts w:ascii="Times New Roman" w:eastAsia="Times New Roman" w:hAnsi="Times New Roman" w:cs="Times New Roman"/>
          <w:sz w:val="20"/>
          <w:szCs w:val="20"/>
          <w:lang w:eastAsia="ar-SA"/>
        </w:rPr>
        <w:t>рамках  процедуры</w:t>
      </w:r>
      <w:proofErr w:type="gramEnd"/>
      <w:r>
        <w:rPr>
          <w:rFonts w:ascii="Times New Roman" w:eastAsia="Times New Roman" w:hAnsi="Times New Roman" w:cs="Times New Roman"/>
          <w:sz w:val="20"/>
          <w:szCs w:val="20"/>
          <w:lang w:eastAsia="ar-SA"/>
        </w:rPr>
        <w:t xml:space="preserve"> банкротства (конкурсного производства) должника ООО «БПК им. </w:t>
      </w:r>
      <w:proofErr w:type="spellStart"/>
      <w:r>
        <w:rPr>
          <w:rFonts w:ascii="Times New Roman" w:eastAsia="Times New Roman" w:hAnsi="Times New Roman" w:cs="Times New Roman"/>
          <w:sz w:val="20"/>
          <w:szCs w:val="20"/>
          <w:lang w:eastAsia="ar-SA"/>
        </w:rPr>
        <w:t>М.Гафури</w:t>
      </w:r>
      <w:proofErr w:type="spellEnd"/>
      <w:r>
        <w:rPr>
          <w:rFonts w:ascii="Times New Roman" w:eastAsia="Times New Roman" w:hAnsi="Times New Roman" w:cs="Times New Roman"/>
          <w:sz w:val="20"/>
          <w:szCs w:val="20"/>
          <w:lang w:eastAsia="ar-SA"/>
        </w:rPr>
        <w:t>» (дело № А07-34985/2017) ФНС России в лице УФНС России по Республике Башкортостан обратилось в Арбитражный суд Республики Башкортостан с заявлением о прекращении производства по делу о банкротстве должника. Судебное заседание назначено на 20.10.2025.</w:t>
      </w:r>
    </w:p>
    <w:p w14:paraId="076B7691" w14:textId="77777777" w:rsidR="003D4D4F" w:rsidRDefault="003D4D4F">
      <w:pPr>
        <w:tabs>
          <w:tab w:val="left" w:pos="284"/>
          <w:tab w:val="left" w:pos="426"/>
        </w:tabs>
        <w:spacing w:after="0" w:line="240" w:lineRule="auto"/>
        <w:ind w:left="360"/>
        <w:contextualSpacing/>
        <w:jc w:val="both"/>
        <w:rPr>
          <w:rFonts w:ascii="Times New Roman" w:eastAsia="Times New Roman" w:hAnsi="Times New Roman" w:cs="Times New Roman"/>
          <w:sz w:val="20"/>
          <w:szCs w:val="20"/>
        </w:rPr>
      </w:pPr>
    </w:p>
    <w:p w14:paraId="40B05D4F" w14:textId="77777777" w:rsidR="003D4D4F" w:rsidRDefault="00362CBE">
      <w:pPr>
        <w:tabs>
          <w:tab w:val="left" w:pos="0"/>
          <w:tab w:val="left" w:pos="42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ar-SA"/>
        </w:rPr>
        <w:t>V. Перечень недостатков уступаемых прав (требований)</w:t>
      </w:r>
    </w:p>
    <w:p w14:paraId="48F88839" w14:textId="77777777" w:rsidR="003D4D4F" w:rsidRDefault="003D4D4F">
      <w:pPr>
        <w:tabs>
          <w:tab w:val="left" w:pos="0"/>
          <w:tab w:val="left" w:pos="426"/>
        </w:tabs>
        <w:spacing w:after="0" w:line="240" w:lineRule="auto"/>
        <w:jc w:val="center"/>
        <w:rPr>
          <w:rFonts w:ascii="Times New Roman" w:eastAsia="Times New Roman" w:hAnsi="Times New Roman" w:cs="Times New Roman"/>
          <w:sz w:val="24"/>
          <w:szCs w:val="24"/>
        </w:rPr>
      </w:pPr>
    </w:p>
    <w:p w14:paraId="018EDB76"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В рамках процедуры банкротства – конкурсного производства ООО «</w:t>
      </w:r>
      <w:r>
        <w:rPr>
          <w:rFonts w:ascii="Times New Roman" w:eastAsia="Times New Roman" w:hAnsi="Times New Roman" w:cs="Times New Roman"/>
          <w:color w:val="000000"/>
          <w:sz w:val="20"/>
          <w:szCs w:val="20"/>
          <w:lang w:eastAsia="ar-SA"/>
        </w:rPr>
        <w:t xml:space="preserve">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w:t>
      </w:r>
      <w:r>
        <w:rPr>
          <w:rFonts w:ascii="Times New Roman" w:eastAsia="Times New Roman" w:hAnsi="Times New Roman" w:cs="Times New Roman"/>
          <w:sz w:val="20"/>
          <w:szCs w:val="20"/>
          <w:lang w:eastAsia="ar-SA"/>
        </w:rPr>
        <w:t xml:space="preserve"> реализовано в полном объеме залоговое имущество по Договорам №136200/0024-5 от 21.03.2013, №136200/0024-5/1 от 21.03.2013, №136200/0065-7.1 от 06.08.2013, №136200/0065-7.7/1 от 26.08.2013 об ипотеке (залоге недвижимости), в связи с чем права (требования) по данным договорам залога в рамках Договора уступки не уступаются.</w:t>
      </w:r>
    </w:p>
    <w:p w14:paraId="6085EECB"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Зафиксирована утрата в полном объеме залогового имущества ООО «</w:t>
      </w:r>
      <w:r>
        <w:rPr>
          <w:rFonts w:ascii="Times New Roman" w:eastAsia="Times New Roman" w:hAnsi="Times New Roman" w:cs="Times New Roman"/>
          <w:color w:val="000000"/>
          <w:sz w:val="20"/>
          <w:szCs w:val="20"/>
          <w:lang w:eastAsia="ar-SA"/>
        </w:rPr>
        <w:t xml:space="preserve">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w:t>
      </w:r>
      <w:r>
        <w:rPr>
          <w:rFonts w:ascii="Times New Roman" w:eastAsia="Times New Roman" w:hAnsi="Times New Roman" w:cs="Times New Roman"/>
          <w:sz w:val="20"/>
          <w:szCs w:val="20"/>
          <w:lang w:eastAsia="ar-SA"/>
        </w:rPr>
        <w:t xml:space="preserve"> по договору о залоге сельскохозяйственных животных (как товары в обороте) №156200/0093-6 от 23.07.2015, в связи с чем права (требования) по данному договору залога в рамках Договора </w:t>
      </w:r>
      <w:proofErr w:type="gramStart"/>
      <w:r>
        <w:rPr>
          <w:rFonts w:ascii="Times New Roman" w:eastAsia="Times New Roman" w:hAnsi="Times New Roman" w:cs="Times New Roman"/>
          <w:sz w:val="20"/>
          <w:szCs w:val="20"/>
          <w:lang w:eastAsia="ar-SA"/>
        </w:rPr>
        <w:t>уступки  не</w:t>
      </w:r>
      <w:proofErr w:type="gramEnd"/>
      <w:r>
        <w:rPr>
          <w:rFonts w:ascii="Times New Roman" w:eastAsia="Times New Roman" w:hAnsi="Times New Roman" w:cs="Times New Roman"/>
          <w:sz w:val="20"/>
          <w:szCs w:val="20"/>
          <w:lang w:eastAsia="ar-SA"/>
        </w:rPr>
        <w:t xml:space="preserve"> уступаются.</w:t>
      </w:r>
    </w:p>
    <w:p w14:paraId="0D26D30B"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В рамках процедуры банкротства-конкурсного производства ООО «</w:t>
      </w:r>
      <w:r>
        <w:rPr>
          <w:rFonts w:ascii="Times New Roman" w:eastAsia="Times New Roman" w:hAnsi="Times New Roman" w:cs="Times New Roman"/>
          <w:color w:val="000000"/>
          <w:sz w:val="20"/>
          <w:szCs w:val="20"/>
          <w:lang w:eastAsia="ar-SA"/>
        </w:rPr>
        <w:t xml:space="preserve">БПК им. </w:t>
      </w:r>
      <w:proofErr w:type="spellStart"/>
      <w:r>
        <w:rPr>
          <w:rFonts w:ascii="Times New Roman" w:eastAsia="Times New Roman" w:hAnsi="Times New Roman" w:cs="Times New Roman"/>
          <w:color w:val="000000"/>
          <w:sz w:val="20"/>
          <w:szCs w:val="20"/>
          <w:lang w:eastAsia="ar-SA"/>
        </w:rPr>
        <w:t>М.Гафури</w:t>
      </w:r>
      <w:proofErr w:type="spellEnd"/>
      <w:r>
        <w:rPr>
          <w:rFonts w:ascii="Times New Roman" w:eastAsia="Times New Roman" w:hAnsi="Times New Roman" w:cs="Times New Roman"/>
          <w:color w:val="000000"/>
          <w:sz w:val="20"/>
          <w:szCs w:val="20"/>
          <w:lang w:eastAsia="ar-SA"/>
        </w:rPr>
        <w:t>»</w:t>
      </w:r>
      <w:r>
        <w:rPr>
          <w:rFonts w:ascii="Times New Roman" w:eastAsia="Times New Roman" w:hAnsi="Times New Roman" w:cs="Times New Roman"/>
          <w:sz w:val="20"/>
          <w:szCs w:val="20"/>
          <w:lang w:eastAsia="ar-SA"/>
        </w:rPr>
        <w:t xml:space="preserve"> реализовано 43 единицы транспорта по Договору №136200/0024-4 от 28.03.2013 о залоге транспортных средств, в связи с чем права (требования) по данному </w:t>
      </w:r>
      <w:proofErr w:type="gramStart"/>
      <w:r>
        <w:rPr>
          <w:rFonts w:ascii="Times New Roman" w:eastAsia="Times New Roman" w:hAnsi="Times New Roman" w:cs="Times New Roman"/>
          <w:sz w:val="20"/>
          <w:szCs w:val="20"/>
          <w:lang w:eastAsia="ar-SA"/>
        </w:rPr>
        <w:t>имуществу  в</w:t>
      </w:r>
      <w:proofErr w:type="gramEnd"/>
      <w:r>
        <w:rPr>
          <w:rFonts w:ascii="Times New Roman" w:eastAsia="Times New Roman" w:hAnsi="Times New Roman" w:cs="Times New Roman"/>
          <w:sz w:val="20"/>
          <w:szCs w:val="20"/>
          <w:lang w:eastAsia="ar-SA"/>
        </w:rPr>
        <w:t xml:space="preserve"> рамках Договора </w:t>
      </w:r>
      <w:proofErr w:type="gramStart"/>
      <w:r>
        <w:rPr>
          <w:rFonts w:ascii="Times New Roman" w:eastAsia="Times New Roman" w:hAnsi="Times New Roman" w:cs="Times New Roman"/>
          <w:sz w:val="20"/>
          <w:szCs w:val="20"/>
          <w:lang w:eastAsia="ar-SA"/>
        </w:rPr>
        <w:t>уступки  не</w:t>
      </w:r>
      <w:proofErr w:type="gramEnd"/>
      <w:r>
        <w:rPr>
          <w:rFonts w:ascii="Times New Roman" w:eastAsia="Times New Roman" w:hAnsi="Times New Roman" w:cs="Times New Roman"/>
          <w:sz w:val="20"/>
          <w:szCs w:val="20"/>
          <w:lang w:eastAsia="ar-SA"/>
        </w:rPr>
        <w:t xml:space="preserve"> уступаются.</w:t>
      </w:r>
    </w:p>
    <w:p w14:paraId="257AFE27"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процедуры банкротства-конкурсного производства ОАО «УХБК» реализовано в полном объеме залоговое имущество по Договору №076200/0226-7.1 от 08.11.2007 об ипотеке (залоге недвижимости), в связи с чем права (требования) по данному договору залога в рамках Договора </w:t>
      </w:r>
      <w:proofErr w:type="gramStart"/>
      <w:r>
        <w:rPr>
          <w:rFonts w:ascii="Times New Roman" w:eastAsia="Times New Roman" w:hAnsi="Times New Roman" w:cs="Times New Roman"/>
          <w:sz w:val="20"/>
          <w:szCs w:val="20"/>
          <w:lang w:eastAsia="ar-SA"/>
        </w:rPr>
        <w:t>уступки  не</w:t>
      </w:r>
      <w:proofErr w:type="gramEnd"/>
      <w:r>
        <w:rPr>
          <w:rFonts w:ascii="Times New Roman" w:eastAsia="Times New Roman" w:hAnsi="Times New Roman" w:cs="Times New Roman"/>
          <w:sz w:val="20"/>
          <w:szCs w:val="20"/>
          <w:lang w:eastAsia="ar-SA"/>
        </w:rPr>
        <w:t xml:space="preserve"> уступаются.</w:t>
      </w:r>
    </w:p>
    <w:p w14:paraId="7A74D7A2"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процедуры банкротства-конкурсного производства ООО «Комета» реализовано в полном объеме залоговое имущество по Договору №076200/0226-7.1/1 от 13.10.2015 об ипотеке (залоге недвижимости), в связи с чем права (требования) по данному договору залога в рамках Договора </w:t>
      </w:r>
      <w:proofErr w:type="gramStart"/>
      <w:r>
        <w:rPr>
          <w:rFonts w:ascii="Times New Roman" w:eastAsia="Times New Roman" w:hAnsi="Times New Roman" w:cs="Times New Roman"/>
          <w:sz w:val="20"/>
          <w:szCs w:val="20"/>
          <w:lang w:eastAsia="ar-SA"/>
        </w:rPr>
        <w:t>уступки  не</w:t>
      </w:r>
      <w:proofErr w:type="gramEnd"/>
      <w:r>
        <w:rPr>
          <w:rFonts w:ascii="Times New Roman" w:eastAsia="Times New Roman" w:hAnsi="Times New Roman" w:cs="Times New Roman"/>
          <w:sz w:val="20"/>
          <w:szCs w:val="20"/>
          <w:lang w:eastAsia="ar-SA"/>
        </w:rPr>
        <w:t xml:space="preserve"> уступаются. </w:t>
      </w:r>
    </w:p>
    <w:p w14:paraId="6F816E44"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исполнительного производства ООО «Радуга» реализовано в полном объеме залоговое имущество по Договору №076200/0226-7.1/2 от 13.10.2015 об ипотеке (залоге недвижимости), в связи с чем права (требования) по данному договору залога в рамках Договора </w:t>
      </w:r>
      <w:proofErr w:type="gramStart"/>
      <w:r>
        <w:rPr>
          <w:rFonts w:ascii="Times New Roman" w:eastAsia="Times New Roman" w:hAnsi="Times New Roman" w:cs="Times New Roman"/>
          <w:sz w:val="20"/>
          <w:szCs w:val="20"/>
          <w:lang w:eastAsia="ar-SA"/>
        </w:rPr>
        <w:t>уступки  не</w:t>
      </w:r>
      <w:proofErr w:type="gramEnd"/>
      <w:r>
        <w:rPr>
          <w:rFonts w:ascii="Times New Roman" w:eastAsia="Times New Roman" w:hAnsi="Times New Roman" w:cs="Times New Roman"/>
          <w:sz w:val="20"/>
          <w:szCs w:val="20"/>
          <w:lang w:eastAsia="ar-SA"/>
        </w:rPr>
        <w:t xml:space="preserve"> уступаются. </w:t>
      </w:r>
    </w:p>
    <w:p w14:paraId="53700FD4"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исполнительного производства ООО «Недвижимость» реализовано в полном объеме залоговое имущество по Договору №076200/0226-7.1/3 от 13.10.2015 об ипотеке (залоге недвижимости), в связи с чем права (требования) по данному договору залога в рамках Договора уступки не уступаются. </w:t>
      </w:r>
    </w:p>
    <w:p w14:paraId="0D1C0BDD"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В рамках исполнительного производства ООО «</w:t>
      </w:r>
      <w:proofErr w:type="spellStart"/>
      <w:r>
        <w:rPr>
          <w:rFonts w:ascii="Times New Roman" w:eastAsia="Times New Roman" w:hAnsi="Times New Roman" w:cs="Times New Roman"/>
          <w:sz w:val="20"/>
          <w:szCs w:val="20"/>
          <w:lang w:eastAsia="ar-SA"/>
        </w:rPr>
        <w:t>Бэтта</w:t>
      </w:r>
      <w:proofErr w:type="spellEnd"/>
      <w:r>
        <w:rPr>
          <w:rFonts w:ascii="Times New Roman" w:eastAsia="Times New Roman" w:hAnsi="Times New Roman" w:cs="Times New Roman"/>
          <w:sz w:val="20"/>
          <w:szCs w:val="20"/>
          <w:lang w:eastAsia="ar-SA"/>
        </w:rPr>
        <w:t xml:space="preserve">» реализовано в полном объеме залоговое имущество по Договору №076200/0226-7.1/4 от 13.10.2015 об ипотеке (залоге недвижимости), в связи с чем права (требования) по данному договору залога в рамках Договора уступки не уступаются. </w:t>
      </w:r>
    </w:p>
    <w:p w14:paraId="07FFDA95"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В рамках исполнительного производства Юсуповой Нелли </w:t>
      </w:r>
      <w:proofErr w:type="spellStart"/>
      <w:r>
        <w:rPr>
          <w:rFonts w:ascii="Times New Roman" w:eastAsia="Times New Roman" w:hAnsi="Times New Roman" w:cs="Times New Roman"/>
          <w:sz w:val="20"/>
          <w:szCs w:val="20"/>
          <w:lang w:eastAsia="ar-SA"/>
        </w:rPr>
        <w:t>Марселевной</w:t>
      </w:r>
      <w:proofErr w:type="spellEnd"/>
      <w:r>
        <w:rPr>
          <w:rFonts w:ascii="Times New Roman" w:eastAsia="Times New Roman" w:hAnsi="Times New Roman" w:cs="Times New Roman"/>
          <w:sz w:val="20"/>
          <w:szCs w:val="20"/>
          <w:lang w:eastAsia="ar-SA"/>
        </w:rPr>
        <w:t xml:space="preserve"> реализовано в полном объеме залоговое имущество по Договору №096200/0028-17/2 от 06.06.2013 о залоге доли в уставном капитале ООО «БПК</w:t>
      </w:r>
      <w:proofErr w:type="gramStart"/>
      <w:r>
        <w:rPr>
          <w:rFonts w:ascii="Times New Roman" w:eastAsia="Times New Roman" w:hAnsi="Times New Roman" w:cs="Times New Roman"/>
          <w:sz w:val="20"/>
          <w:szCs w:val="20"/>
          <w:lang w:eastAsia="ar-SA"/>
        </w:rPr>
        <w:t>»,  в</w:t>
      </w:r>
      <w:proofErr w:type="gramEnd"/>
      <w:r>
        <w:rPr>
          <w:rFonts w:ascii="Times New Roman" w:eastAsia="Times New Roman" w:hAnsi="Times New Roman" w:cs="Times New Roman"/>
          <w:sz w:val="20"/>
          <w:szCs w:val="20"/>
          <w:lang w:eastAsia="ar-SA"/>
        </w:rPr>
        <w:t xml:space="preserve"> связи с чем права (требования) по данному договору залога в рамках Договора </w:t>
      </w:r>
      <w:proofErr w:type="gramStart"/>
      <w:r>
        <w:rPr>
          <w:rFonts w:ascii="Times New Roman" w:eastAsia="Times New Roman" w:hAnsi="Times New Roman" w:cs="Times New Roman"/>
          <w:sz w:val="20"/>
          <w:szCs w:val="20"/>
          <w:lang w:eastAsia="ar-SA"/>
        </w:rPr>
        <w:t>уступки  не</w:t>
      </w:r>
      <w:proofErr w:type="gramEnd"/>
      <w:r>
        <w:rPr>
          <w:rFonts w:ascii="Times New Roman" w:eastAsia="Times New Roman" w:hAnsi="Times New Roman" w:cs="Times New Roman"/>
          <w:sz w:val="20"/>
          <w:szCs w:val="20"/>
          <w:lang w:eastAsia="ar-SA"/>
        </w:rPr>
        <w:t xml:space="preserve"> уступаются. </w:t>
      </w:r>
    </w:p>
    <w:p w14:paraId="7D712991" w14:textId="77777777" w:rsidR="003D4D4F" w:rsidRDefault="00362CBE">
      <w:pPr>
        <w:numPr>
          <w:ilvl w:val="1"/>
          <w:numId w:val="14"/>
        </w:numPr>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В рамках процедуры банкротства-реализации имущества Камилова Дамира Феликсовича реализовано в полном объеме залоговое имущество по Договору №096200/0028-17/1 от 06.06.2013 о залоге доли в уставном капитале ООО «БПК</w:t>
      </w:r>
      <w:proofErr w:type="gramStart"/>
      <w:r>
        <w:rPr>
          <w:rFonts w:ascii="Times New Roman" w:eastAsia="Times New Roman" w:hAnsi="Times New Roman" w:cs="Times New Roman"/>
          <w:sz w:val="20"/>
          <w:szCs w:val="20"/>
          <w:lang w:eastAsia="ar-SA"/>
        </w:rPr>
        <w:t>»,  в</w:t>
      </w:r>
      <w:proofErr w:type="gramEnd"/>
      <w:r>
        <w:rPr>
          <w:rFonts w:ascii="Times New Roman" w:eastAsia="Times New Roman" w:hAnsi="Times New Roman" w:cs="Times New Roman"/>
          <w:sz w:val="20"/>
          <w:szCs w:val="20"/>
          <w:lang w:eastAsia="ar-SA"/>
        </w:rPr>
        <w:t xml:space="preserve"> связи с чем права (требования) по данному договору залога в рамках Договора </w:t>
      </w:r>
      <w:proofErr w:type="gramStart"/>
      <w:r>
        <w:rPr>
          <w:rFonts w:ascii="Times New Roman" w:eastAsia="Times New Roman" w:hAnsi="Times New Roman" w:cs="Times New Roman"/>
          <w:sz w:val="20"/>
          <w:szCs w:val="20"/>
          <w:lang w:eastAsia="ar-SA"/>
        </w:rPr>
        <w:t>уступки  не</w:t>
      </w:r>
      <w:proofErr w:type="gramEnd"/>
      <w:r>
        <w:rPr>
          <w:rFonts w:ascii="Times New Roman" w:eastAsia="Times New Roman" w:hAnsi="Times New Roman" w:cs="Times New Roman"/>
          <w:sz w:val="20"/>
          <w:szCs w:val="20"/>
          <w:lang w:eastAsia="ar-SA"/>
        </w:rPr>
        <w:t xml:space="preserve"> уступаются. </w:t>
      </w:r>
    </w:p>
    <w:p w14:paraId="79549CA7"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 xml:space="preserve">Решением Арбитражного суда Республики Башкортостан от 01.03.2019 поручитель </w:t>
      </w:r>
      <w:proofErr w:type="spellStart"/>
      <w:r>
        <w:rPr>
          <w:rFonts w:ascii="Times New Roman" w:eastAsia="Times New Roman" w:hAnsi="Times New Roman" w:cs="Times New Roman"/>
          <w:sz w:val="20"/>
          <w:szCs w:val="20"/>
          <w:lang w:eastAsia="ar-SA"/>
        </w:rPr>
        <w:t>Саитбаталов</w:t>
      </w:r>
      <w:proofErr w:type="spellEnd"/>
      <w:r>
        <w:rPr>
          <w:rFonts w:ascii="Times New Roman" w:eastAsia="Times New Roman" w:hAnsi="Times New Roman" w:cs="Times New Roman"/>
          <w:sz w:val="20"/>
          <w:szCs w:val="20"/>
          <w:lang w:eastAsia="ar-SA"/>
        </w:rPr>
        <w:t xml:space="preserve"> Тагир </w:t>
      </w:r>
      <w:proofErr w:type="spellStart"/>
      <w:r>
        <w:rPr>
          <w:rFonts w:ascii="Times New Roman" w:eastAsia="Times New Roman" w:hAnsi="Times New Roman" w:cs="Times New Roman"/>
          <w:sz w:val="20"/>
          <w:szCs w:val="20"/>
          <w:lang w:eastAsia="ar-SA"/>
        </w:rPr>
        <w:t>Файзрахманович</w:t>
      </w:r>
      <w:proofErr w:type="spellEnd"/>
      <w:r>
        <w:rPr>
          <w:rFonts w:ascii="Times New Roman" w:eastAsia="Times New Roman" w:hAnsi="Times New Roman" w:cs="Times New Roman"/>
          <w:sz w:val="20"/>
          <w:szCs w:val="20"/>
          <w:lang w:eastAsia="ar-SA"/>
        </w:rPr>
        <w:t xml:space="preserve"> признан несостоятельным (банкротом), в отношении должника введена процедура реализация имущества гражданина (дело №А07-36321/2018</w:t>
      </w:r>
      <w:bookmarkStart w:id="13" w:name="undefined"/>
      <w:bookmarkEnd w:id="13"/>
      <w:r>
        <w:rPr>
          <w:rFonts w:ascii="Times New Roman" w:eastAsia="Times New Roman" w:hAnsi="Times New Roman" w:cs="Times New Roman"/>
          <w:sz w:val="20"/>
          <w:szCs w:val="20"/>
          <w:lang w:eastAsia="ar-SA"/>
        </w:rPr>
        <w:t xml:space="preserve">). Определением от 02.02.2023 процедура завершена, должник освобожден от дальнейшего исполнения требований кредиторов, в связи с чем права (требования) по Договору </w:t>
      </w:r>
      <w:r>
        <w:rPr>
          <w:rFonts w:ascii="Times New Roman" w:eastAsia="Times New Roman" w:hAnsi="Times New Roman" w:cs="Times New Roman"/>
          <w:color w:val="000000"/>
          <w:sz w:val="20"/>
          <w:szCs w:val="20"/>
          <w:lang w:eastAsia="ar-SA"/>
        </w:rPr>
        <w:t>№096200/0028-9/8 от 18.10.2012 поручительства физического лица</w:t>
      </w:r>
      <w:r>
        <w:rPr>
          <w:rFonts w:ascii="Times New Roman" w:eastAsia="Times New Roman" w:hAnsi="Times New Roman" w:cs="Times New Roman"/>
          <w:sz w:val="20"/>
          <w:szCs w:val="20"/>
          <w:lang w:eastAsia="ar-SA"/>
        </w:rPr>
        <w:t xml:space="preserve"> в рамках Договора </w:t>
      </w:r>
      <w:proofErr w:type="gramStart"/>
      <w:r>
        <w:rPr>
          <w:rFonts w:ascii="Times New Roman" w:eastAsia="Times New Roman" w:hAnsi="Times New Roman" w:cs="Times New Roman"/>
          <w:sz w:val="20"/>
          <w:szCs w:val="20"/>
          <w:lang w:eastAsia="ar-SA"/>
        </w:rPr>
        <w:t>уступки  не</w:t>
      </w:r>
      <w:proofErr w:type="gramEnd"/>
      <w:r>
        <w:rPr>
          <w:rFonts w:ascii="Times New Roman" w:eastAsia="Times New Roman" w:hAnsi="Times New Roman" w:cs="Times New Roman"/>
          <w:sz w:val="20"/>
          <w:szCs w:val="20"/>
          <w:lang w:eastAsia="ar-SA"/>
        </w:rPr>
        <w:t xml:space="preserve"> уступаются.</w:t>
      </w:r>
    </w:p>
    <w:p w14:paraId="3E0AB1F9"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lastRenderedPageBreak/>
        <w:t xml:space="preserve">29.09.2020 арбитражным судом Республики Башкортостан в отношении ООО «ТД «БПК им. </w:t>
      </w:r>
      <w:proofErr w:type="spellStart"/>
      <w:r>
        <w:rPr>
          <w:rFonts w:ascii="Times New Roman" w:eastAsia="Times New Roman" w:hAnsi="Times New Roman" w:cs="Times New Roman"/>
          <w:sz w:val="20"/>
          <w:szCs w:val="20"/>
          <w:lang w:eastAsia="ru-RU"/>
        </w:rPr>
        <w:t>М.Гафури</w:t>
      </w:r>
      <w:proofErr w:type="spellEnd"/>
      <w:r>
        <w:rPr>
          <w:rFonts w:ascii="Times New Roman" w:eastAsia="Times New Roman" w:hAnsi="Times New Roman" w:cs="Times New Roman"/>
          <w:sz w:val="20"/>
          <w:szCs w:val="20"/>
          <w:lang w:eastAsia="ru-RU"/>
        </w:rPr>
        <w:t xml:space="preserve">» введена процедура наблюдения (дело № А07-6297/2020). 18.06.2021 арбитражным судом производство по делу о несостоятельности (банкротстве) прекращено, в связи с недостаточностью (отсутствием) у должника имущества для осуществления расходов по делу о банкротстве. </w:t>
      </w:r>
    </w:p>
    <w:p w14:paraId="3B5A6850"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Права (требования) по </w:t>
      </w:r>
      <w:r>
        <w:rPr>
          <w:rFonts w:ascii="Times New Roman" w:eastAsia="Times New Roman" w:hAnsi="Times New Roman" w:cs="Times New Roman"/>
          <w:sz w:val="20"/>
          <w:szCs w:val="20"/>
          <w:lang w:eastAsia="ar-SA"/>
        </w:rPr>
        <w:t xml:space="preserve">договорам поручительства, заключенным с Юсуповым М.Х., Крючковым Д.С., </w:t>
      </w:r>
      <w:proofErr w:type="spellStart"/>
      <w:r>
        <w:rPr>
          <w:rFonts w:ascii="Times New Roman" w:eastAsia="Times New Roman" w:hAnsi="Times New Roman" w:cs="Times New Roman"/>
          <w:sz w:val="20"/>
          <w:szCs w:val="20"/>
          <w:lang w:eastAsia="ar-SA"/>
        </w:rPr>
        <w:t>Евстегнеевым</w:t>
      </w:r>
      <w:proofErr w:type="spellEnd"/>
      <w:r>
        <w:rPr>
          <w:rFonts w:ascii="Times New Roman" w:eastAsia="Times New Roman" w:hAnsi="Times New Roman" w:cs="Times New Roman"/>
          <w:sz w:val="20"/>
          <w:szCs w:val="20"/>
          <w:lang w:eastAsia="ar-SA"/>
        </w:rPr>
        <w:t xml:space="preserve"> С.В., Сафиным И.Б., Полюшкиной А.Н., Пановым Ю.В., отраженным в разделе II настоящего Приложения, в рамках Договора уступки не уступаются, в связи с расторжением договоров поручительства</w:t>
      </w:r>
      <w:r>
        <w:rPr>
          <w:rFonts w:ascii="Times New Roman" w:eastAsia="Times New Roman" w:hAnsi="Times New Roman" w:cs="Times New Roman"/>
          <w:sz w:val="20"/>
          <w:szCs w:val="20"/>
          <w:lang w:eastAsia="ru-RU"/>
        </w:rPr>
        <w:t xml:space="preserve"> по соглашению сторон.</w:t>
      </w:r>
    </w:p>
    <w:p w14:paraId="16608A26" w14:textId="77777777" w:rsidR="003D4D4F" w:rsidRDefault="00362CBE">
      <w:pPr>
        <w:numPr>
          <w:ilvl w:val="1"/>
          <w:numId w:val="14"/>
        </w:numPr>
        <w:tabs>
          <w:tab w:val="left" w:pos="0"/>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ar-SA"/>
        </w:rPr>
        <w:t>Права (требования) к ООО «Аналитический центр» (ИНН 0276142676) по договору залога векселей с залоговым  индоссаментом от 28.03.2013 №136200/0024-13 не уступаются, в связи с отказом Орджоникидзевского  районного суда г. Уфы от 21.09.2018 г. в удовлетворении иска Банка к ООО «Аналитический центр»  ввиду того, что данное лицо являлось доверительным управляющим, а не индоссаментом.</w:t>
      </w:r>
    </w:p>
    <w:p w14:paraId="10A0996B" w14:textId="77777777" w:rsidR="003D4D4F" w:rsidRDefault="003D4D4F">
      <w:pPr>
        <w:tabs>
          <w:tab w:val="left" w:pos="0"/>
          <w:tab w:val="left" w:pos="426"/>
        </w:tabs>
        <w:spacing w:after="0" w:line="240" w:lineRule="auto"/>
        <w:ind w:left="360"/>
        <w:contextualSpacing/>
        <w:jc w:val="both"/>
        <w:rPr>
          <w:rFonts w:ascii="Times New Roman" w:eastAsia="Times New Roman" w:hAnsi="Times New Roman" w:cs="Times New Roman"/>
          <w:sz w:val="20"/>
          <w:szCs w:val="20"/>
        </w:rPr>
      </w:pPr>
    </w:p>
    <w:p w14:paraId="7C2A4787" w14:textId="77777777" w:rsidR="003D4D4F" w:rsidRDefault="003D4D4F">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sz w:val="24"/>
          <w:szCs w:val="24"/>
        </w:rPr>
      </w:pPr>
    </w:p>
    <w:p w14:paraId="7D0705F1" w14:textId="77777777" w:rsidR="003D4D4F" w:rsidRDefault="003D4D4F">
      <w:pPr>
        <w:spacing w:after="0" w:line="240" w:lineRule="auto"/>
        <w:ind w:left="6980" w:right="20"/>
        <w:jc w:val="right"/>
        <w:rPr>
          <w:rFonts w:ascii="Times New Roman" w:eastAsia="Times New Roman" w:hAnsi="Times New Roman" w:cs="Times New Roman"/>
          <w:b/>
          <w:sz w:val="24"/>
          <w:szCs w:val="24"/>
        </w:rPr>
      </w:pPr>
    </w:p>
    <w:p w14:paraId="117BF127" w14:textId="77777777" w:rsidR="003D4D4F" w:rsidRDefault="003D4D4F">
      <w:pPr>
        <w:spacing w:after="0" w:line="240" w:lineRule="auto"/>
        <w:ind w:left="6980" w:right="20"/>
        <w:jc w:val="right"/>
        <w:rPr>
          <w:rFonts w:ascii="Times New Roman" w:eastAsia="Times New Roman" w:hAnsi="Times New Roman" w:cs="Times New Roman"/>
          <w:b/>
          <w:sz w:val="24"/>
          <w:szCs w:val="24"/>
        </w:rPr>
      </w:pPr>
    </w:p>
    <w:p w14:paraId="5ADF2FB8" w14:textId="77777777" w:rsidR="003D4D4F" w:rsidRDefault="003D4D4F">
      <w:pPr>
        <w:spacing w:after="0" w:line="240" w:lineRule="auto"/>
        <w:ind w:left="6980" w:right="20"/>
        <w:jc w:val="right"/>
        <w:rPr>
          <w:rFonts w:ascii="Times New Roman" w:eastAsia="Times New Roman" w:hAnsi="Times New Roman" w:cs="Times New Roman"/>
          <w:b/>
          <w:sz w:val="24"/>
          <w:szCs w:val="24"/>
        </w:rPr>
      </w:pPr>
    </w:p>
    <w:p w14:paraId="3F369BC8" w14:textId="77777777" w:rsidR="003D4D4F" w:rsidRDefault="003D4D4F">
      <w:pPr>
        <w:spacing w:after="0" w:line="240" w:lineRule="auto"/>
        <w:ind w:left="6980" w:right="20"/>
        <w:jc w:val="right"/>
        <w:rPr>
          <w:rFonts w:ascii="Times New Roman" w:eastAsia="Times New Roman" w:hAnsi="Times New Roman" w:cs="Times New Roman"/>
          <w:b/>
          <w:sz w:val="24"/>
          <w:szCs w:val="24"/>
        </w:rPr>
      </w:pPr>
    </w:p>
    <w:p w14:paraId="2D031DC0" w14:textId="77777777" w:rsidR="003D4D4F" w:rsidRDefault="003D4D4F">
      <w:pPr>
        <w:spacing w:after="0" w:line="240" w:lineRule="auto"/>
        <w:ind w:left="6980" w:right="20"/>
        <w:jc w:val="right"/>
        <w:rPr>
          <w:rFonts w:ascii="Times New Roman" w:eastAsia="Times New Roman" w:hAnsi="Times New Roman" w:cs="Times New Roman"/>
          <w:b/>
          <w:sz w:val="24"/>
          <w:szCs w:val="24"/>
        </w:rPr>
      </w:pPr>
    </w:p>
    <w:p w14:paraId="0EEA6486" w14:textId="77777777" w:rsidR="003D4D4F" w:rsidRDefault="003D4D4F">
      <w:pPr>
        <w:spacing w:after="0" w:line="240" w:lineRule="auto"/>
        <w:ind w:right="20"/>
        <w:rPr>
          <w:rFonts w:ascii="Times New Roman" w:eastAsia="Times New Roman" w:hAnsi="Times New Roman" w:cs="Times New Roman"/>
          <w:b/>
          <w:sz w:val="24"/>
          <w:szCs w:val="24"/>
        </w:rPr>
      </w:pPr>
    </w:p>
    <w:p w14:paraId="511F1C3B" w14:textId="77777777" w:rsidR="003D4D4F" w:rsidRDefault="00362CBE">
      <w:pPr>
        <w:spacing w:after="0" w:line="240" w:lineRule="auto"/>
        <w:ind w:left="69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w:t>
      </w:r>
    </w:p>
    <w:p w14:paraId="318ADC13" w14:textId="77777777" w:rsidR="003D4D4F" w:rsidRDefault="00362C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торговой документации</w:t>
      </w:r>
    </w:p>
    <w:p w14:paraId="37299A2C" w14:textId="77777777" w:rsidR="003D4D4F" w:rsidRDefault="003D4D4F"/>
    <w:p w14:paraId="520C5895" w14:textId="77777777" w:rsidR="003D4D4F" w:rsidRDefault="003D4D4F">
      <w:pPr>
        <w:spacing w:after="0" w:line="240" w:lineRule="auto"/>
        <w:jc w:val="right"/>
        <w:rPr>
          <w:rFonts w:ascii="Times New Roman" w:eastAsia="Times New Roman" w:hAnsi="Times New Roman" w:cs="Times New Roman"/>
          <w:b/>
          <w:sz w:val="24"/>
          <w:szCs w:val="24"/>
        </w:rPr>
      </w:pPr>
    </w:p>
    <w:p w14:paraId="3EAF3AB9" w14:textId="77777777" w:rsidR="003D4D4F" w:rsidRDefault="00362C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Заявка</w:t>
      </w:r>
    </w:p>
    <w:p w14:paraId="636CA8F1" w14:textId="77777777" w:rsidR="003D4D4F" w:rsidRDefault="00362C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 xml:space="preserve">на участие в торгах </w:t>
      </w:r>
    </w:p>
    <w:p w14:paraId="5A9A084E" w14:textId="77777777" w:rsidR="003D4D4F" w:rsidRDefault="003D4D4F">
      <w:pPr>
        <w:spacing w:after="0" w:line="240" w:lineRule="auto"/>
        <w:jc w:val="center"/>
        <w:rPr>
          <w:rFonts w:ascii="Times New Roman" w:eastAsia="Times New Roman" w:hAnsi="Times New Roman" w:cs="Times New Roman"/>
          <w:sz w:val="24"/>
          <w:szCs w:val="24"/>
        </w:rPr>
      </w:pPr>
    </w:p>
    <w:p w14:paraId="623D819C"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Претендент _____________________________________________________________  </w:t>
      </w:r>
    </w:p>
    <w:p w14:paraId="6CA21F60" w14:textId="77777777" w:rsidR="003D4D4F" w:rsidRDefault="003D4D4F">
      <w:pPr>
        <w:spacing w:after="0" w:line="240" w:lineRule="auto"/>
        <w:ind w:firstLine="709"/>
        <w:jc w:val="both"/>
        <w:rPr>
          <w:rFonts w:ascii="Times New Roman" w:eastAsia="Times New Roman" w:hAnsi="Times New Roman" w:cs="Times New Roman"/>
          <w:sz w:val="24"/>
          <w:szCs w:val="24"/>
        </w:rPr>
      </w:pPr>
    </w:p>
    <w:p w14:paraId="229AA0AF"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Pr>
          <w:rFonts w:ascii="Times New Roman" w:eastAsia="Times New Roman" w:hAnsi="Times New Roman" w:cs="Times New Roman"/>
          <w:i/>
          <w:sz w:val="24"/>
          <w:szCs w:val="24"/>
          <w:lang w:eastAsia="ru-RU"/>
        </w:rPr>
        <w:t>. (для юр. лиц)</w:t>
      </w:r>
      <w:r>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Pr>
          <w:rFonts w:ascii="Times New Roman" w:eastAsia="Times New Roman" w:hAnsi="Times New Roman" w:cs="Times New Roman"/>
          <w:i/>
          <w:sz w:val="24"/>
          <w:szCs w:val="24"/>
          <w:lang w:eastAsia="ru-RU"/>
        </w:rPr>
        <w:t>(для ИП)/</w:t>
      </w:r>
      <w:r>
        <w:rPr>
          <w:rFonts w:ascii="Times New Roman" w:eastAsia="Times New Roman" w:hAnsi="Times New Roman" w:cs="Times New Roman"/>
          <w:sz w:val="24"/>
          <w:szCs w:val="24"/>
          <w:lang w:eastAsia="ru-RU"/>
        </w:rPr>
        <w:t xml:space="preserve"> Паспорт</w:t>
      </w:r>
      <w:r>
        <w:rPr>
          <w:rFonts w:ascii="Times New Roman" w:eastAsia="Times New Roman" w:hAnsi="Times New Roman" w:cs="Times New Roman"/>
          <w:i/>
          <w:sz w:val="24"/>
          <w:szCs w:val="24"/>
          <w:lang w:eastAsia="ru-RU"/>
        </w:rPr>
        <w:t xml:space="preserve"> (для физических лиц)</w:t>
      </w:r>
    </w:p>
    <w:p w14:paraId="21132853"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Орган, осуществивший регистрацию ________________________________________</w:t>
      </w:r>
    </w:p>
    <w:p w14:paraId="76FECE51"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Место выдачи ___________________________________________________________</w:t>
      </w:r>
    </w:p>
    <w:p w14:paraId="283DF549"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ИНН ___________________________________________________________________</w:t>
      </w:r>
    </w:p>
    <w:p w14:paraId="6BF7AEBC"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Юридический адрес претендента/адрес регистрации </w:t>
      </w:r>
      <w:r>
        <w:rPr>
          <w:rFonts w:ascii="Times New Roman" w:eastAsia="Times New Roman" w:hAnsi="Times New Roman" w:cs="Times New Roman"/>
          <w:i/>
          <w:sz w:val="24"/>
          <w:szCs w:val="24"/>
          <w:lang w:eastAsia="ru-RU"/>
        </w:rPr>
        <w:t>(для физических лиц):</w:t>
      </w:r>
      <w:r>
        <w:rPr>
          <w:rFonts w:ascii="Times New Roman" w:eastAsia="Times New Roman" w:hAnsi="Times New Roman" w:cs="Times New Roman"/>
          <w:sz w:val="24"/>
          <w:szCs w:val="24"/>
          <w:lang w:eastAsia="ru-RU"/>
        </w:rPr>
        <w:t xml:space="preserve"> __________________________________________</w:t>
      </w:r>
    </w:p>
    <w:p w14:paraId="17F74B80"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________________________________________________________________________</w:t>
      </w:r>
    </w:p>
    <w:p w14:paraId="051821E1"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________________________________________________________________________</w:t>
      </w:r>
    </w:p>
    <w:p w14:paraId="09D866F2"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Телефон____________ Факс____________ Индекс ____________________________</w:t>
      </w:r>
    </w:p>
    <w:p w14:paraId="4DF1F9DA"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Представитель претендента _______________________________________________</w:t>
      </w:r>
    </w:p>
    <w:p w14:paraId="570AF2EA" w14:textId="77777777" w:rsidR="003D4D4F" w:rsidRDefault="00362CBE">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______________________________________________________________________________</w:t>
      </w:r>
    </w:p>
    <w:p w14:paraId="5A15E93A" w14:textId="77777777" w:rsidR="003D4D4F" w:rsidRDefault="00362CBE">
      <w:pPr>
        <w:spacing w:after="0" w:line="240" w:lineRule="auto"/>
        <w:ind w:firstLine="70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(Ф.И.О. или наименование)</w:t>
      </w:r>
    </w:p>
    <w:p w14:paraId="15A13755"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Действует на основании доверенности от «__» ___ 20___ г. № ____</w:t>
      </w:r>
    </w:p>
    <w:p w14:paraId="64D46283"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Pr>
          <w:rFonts w:ascii="Times New Roman" w:eastAsia="Times New Roman" w:hAnsi="Times New Roman" w:cs="Times New Roman"/>
          <w:i/>
          <w:sz w:val="24"/>
          <w:szCs w:val="24"/>
          <w:lang w:eastAsia="ru-RU"/>
        </w:rPr>
        <w:t>для юридического лица/ индивидуального предпринимателя</w:t>
      </w:r>
      <w:r>
        <w:rPr>
          <w:rFonts w:ascii="Times New Roman" w:eastAsia="Times New Roman" w:hAnsi="Times New Roman" w:cs="Times New Roman"/>
          <w:sz w:val="24"/>
          <w:szCs w:val="24"/>
          <w:lang w:eastAsia="ru-RU"/>
        </w:rPr>
        <w:t>):</w:t>
      </w:r>
    </w:p>
    <w:p w14:paraId="42D422FE" w14:textId="77777777" w:rsidR="003D4D4F" w:rsidRDefault="00362C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_____________________________________________________________________________________</w:t>
      </w:r>
    </w:p>
    <w:p w14:paraId="5F4F3739" w14:textId="77777777" w:rsidR="003D4D4F" w:rsidRDefault="00362C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_____________________________________________________________________________________</w:t>
      </w:r>
    </w:p>
    <w:p w14:paraId="7D067473" w14:textId="77777777" w:rsidR="003D4D4F" w:rsidRDefault="00362C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_____________________________________________________________________________________</w:t>
      </w:r>
    </w:p>
    <w:p w14:paraId="7BAE4B72" w14:textId="77777777" w:rsidR="003D4D4F" w:rsidRDefault="00362C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6891555D" w14:textId="77777777" w:rsidR="003D4D4F" w:rsidRDefault="00362C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lang w:eastAsia="ru-RU"/>
        </w:rPr>
        <w:t xml:space="preserve">       Претендент </w:t>
      </w:r>
      <w:r>
        <w:rPr>
          <w:rFonts w:ascii="Times New Roman" w:eastAsia="Times New Roman" w:hAnsi="Times New Roman" w:cs="Times New Roman"/>
          <w:sz w:val="20"/>
          <w:szCs w:val="20"/>
          <w:lang w:eastAsia="ru-RU"/>
        </w:rPr>
        <w:t>______________________________________________________________</w:t>
      </w:r>
    </w:p>
    <w:p w14:paraId="2A84C1DB" w14:textId="77777777" w:rsidR="003D4D4F" w:rsidRDefault="00362C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(наименование претендента или его представителя)</w:t>
      </w:r>
    </w:p>
    <w:p w14:paraId="420DA5B5" w14:textId="77777777" w:rsidR="003D4D4F" w:rsidRDefault="00362C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_______________________________________________________________________________,</w:t>
      </w:r>
    </w:p>
    <w:p w14:paraId="209ADE9B" w14:textId="77777777" w:rsidR="003D4D4F" w:rsidRDefault="00362C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принимая решение об участии в торгах </w:t>
      </w:r>
      <w:r>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705AAF95" w14:textId="77777777" w:rsidR="003D4D4F" w:rsidRDefault="00362CBE">
      <w:pPr>
        <w:spacing w:after="0" w:line="240" w:lineRule="auto"/>
        <w:ind w:left="1416" w:firstLine="708"/>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620EC7B6" w14:textId="77777777" w:rsidR="003D4D4F" w:rsidRDefault="00362C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не имеет претензий к состоянию объекта и обязуется:</w:t>
      </w:r>
    </w:p>
    <w:p w14:paraId="6C107033"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c</w:t>
      </w:r>
      <w:proofErr w:type="spellStart"/>
      <w:r>
        <w:rPr>
          <w:rFonts w:ascii="Times New Roman" w:eastAsia="Times New Roman" w:hAnsi="Times New Roman" w:cs="Times New Roman"/>
          <w:sz w:val="24"/>
          <w:szCs w:val="24"/>
          <w:lang w:eastAsia="ru-RU"/>
        </w:rPr>
        <w:t>облюдать</w:t>
      </w:r>
      <w:proofErr w:type="spellEnd"/>
      <w:r>
        <w:rPr>
          <w:rFonts w:ascii="Times New Roman" w:eastAsia="Times New Roman" w:hAnsi="Times New Roman" w:cs="Times New Roman"/>
          <w:sz w:val="24"/>
          <w:szCs w:val="24"/>
          <w:lang w:eastAsia="ru-RU"/>
        </w:rPr>
        <w:t xml:space="preserve"> условия торгов (</w:t>
      </w:r>
      <w:r>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Pr>
          <w:rFonts w:ascii="Times New Roman" w:eastAsia="Times New Roman" w:hAnsi="Times New Roman" w:cs="Times New Roman"/>
          <w:sz w:val="24"/>
          <w:szCs w:val="24"/>
          <w:lang w:eastAsia="ru-RU"/>
        </w:rPr>
        <w:t xml:space="preserve">), содержащиеся в извещении о проведении </w:t>
      </w:r>
      <w:r>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4DAD419F"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в случае признания победителем торгов (</w:t>
      </w:r>
      <w:r>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Pr>
          <w:rFonts w:ascii="Times New Roman" w:eastAsia="Times New Roman" w:hAnsi="Times New Roman" w:cs="Times New Roman"/>
          <w:sz w:val="24"/>
          <w:szCs w:val="24"/>
          <w:lang w:eastAsia="ru-RU"/>
        </w:rPr>
        <w:t>) в день, определенный в извещении о проведении торгов (</w:t>
      </w:r>
      <w:r>
        <w:rPr>
          <w:rFonts w:ascii="Times New Roman" w:eastAsia="Times New Roman" w:hAnsi="Times New Roman" w:cs="Times New Roman"/>
          <w:i/>
          <w:sz w:val="24"/>
          <w:szCs w:val="24"/>
          <w:lang w:eastAsia="ru-RU"/>
        </w:rPr>
        <w:t>аукциона/конкурса</w:t>
      </w:r>
      <w:r>
        <w:rPr>
          <w:rFonts w:ascii="Times New Roman" w:eastAsia="Times New Roman" w:hAnsi="Times New Roman" w:cs="Times New Roman"/>
          <w:sz w:val="24"/>
          <w:szCs w:val="24"/>
          <w:lang w:eastAsia="ru-RU"/>
        </w:rPr>
        <w:t xml:space="preserve">), подписать договор купли-продажи. </w:t>
      </w:r>
    </w:p>
    <w:p w14:paraId="0ABB5C96" w14:textId="77777777" w:rsidR="003D4D4F" w:rsidRDefault="00362C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0DBA894" w14:textId="77777777" w:rsidR="003D4D4F" w:rsidRDefault="00362C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15DF178D" w14:textId="77777777" w:rsidR="003D4D4F" w:rsidRDefault="00362CBE">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Приложение:</w:t>
      </w:r>
    </w:p>
    <w:p w14:paraId="2A973146" w14:textId="77777777" w:rsidR="003D4D4F" w:rsidRDefault="00362C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054A14FD" w14:textId="77777777" w:rsidR="003D4D4F" w:rsidRDefault="00362C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0613D720" w14:textId="77777777" w:rsidR="003D4D4F" w:rsidRDefault="00362C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3D4D4F" w14:paraId="300AE3F9" w14:textId="77777777">
        <w:tc>
          <w:tcPr>
            <w:tcW w:w="4176" w:type="dxa"/>
            <w:gridSpan w:val="2"/>
          </w:tcPr>
          <w:p w14:paraId="4230965B" w14:textId="77777777" w:rsidR="003D4D4F" w:rsidRDefault="003D4D4F">
            <w:pPr>
              <w:spacing w:after="0" w:line="240" w:lineRule="auto"/>
              <w:rPr>
                <w:rFonts w:ascii="Times New Roman" w:eastAsia="Times New Roman" w:hAnsi="Times New Roman" w:cs="Times New Roman"/>
                <w:sz w:val="20"/>
                <w:szCs w:val="20"/>
              </w:rPr>
            </w:pPr>
          </w:p>
        </w:tc>
        <w:tc>
          <w:tcPr>
            <w:tcW w:w="2976" w:type="dxa"/>
            <w:gridSpan w:val="2"/>
          </w:tcPr>
          <w:p w14:paraId="5D04EF95" w14:textId="77777777" w:rsidR="003D4D4F" w:rsidRDefault="003D4D4F">
            <w:pPr>
              <w:spacing w:after="0" w:line="240" w:lineRule="auto"/>
              <w:rPr>
                <w:rFonts w:ascii="Times New Roman" w:eastAsia="Times New Roman" w:hAnsi="Times New Roman" w:cs="Times New Roman"/>
                <w:sz w:val="20"/>
                <w:szCs w:val="20"/>
              </w:rPr>
            </w:pPr>
          </w:p>
        </w:tc>
        <w:tc>
          <w:tcPr>
            <w:tcW w:w="2985" w:type="dxa"/>
            <w:gridSpan w:val="2"/>
          </w:tcPr>
          <w:p w14:paraId="21680EC2" w14:textId="77777777" w:rsidR="003D4D4F" w:rsidRDefault="003D4D4F">
            <w:pPr>
              <w:spacing w:after="0" w:line="240" w:lineRule="auto"/>
              <w:rPr>
                <w:rFonts w:ascii="Times New Roman" w:eastAsia="Times New Roman" w:hAnsi="Times New Roman" w:cs="Times New Roman"/>
                <w:sz w:val="20"/>
                <w:szCs w:val="20"/>
              </w:rPr>
            </w:pPr>
          </w:p>
        </w:tc>
      </w:tr>
      <w:tr w:rsidR="003D4D4F" w14:paraId="556B1162" w14:textId="77777777">
        <w:tc>
          <w:tcPr>
            <w:tcW w:w="4176" w:type="dxa"/>
            <w:gridSpan w:val="2"/>
          </w:tcPr>
          <w:p w14:paraId="2CD8837A" w14:textId="77777777" w:rsidR="003D4D4F" w:rsidRDefault="003D4D4F">
            <w:pPr>
              <w:spacing w:after="0" w:line="240" w:lineRule="auto"/>
              <w:jc w:val="center"/>
              <w:rPr>
                <w:rFonts w:ascii="Times New Roman" w:eastAsia="Times New Roman" w:hAnsi="Times New Roman" w:cs="Times New Roman"/>
                <w:sz w:val="20"/>
                <w:szCs w:val="20"/>
              </w:rPr>
            </w:pPr>
          </w:p>
        </w:tc>
        <w:tc>
          <w:tcPr>
            <w:tcW w:w="2976" w:type="dxa"/>
            <w:gridSpan w:val="2"/>
          </w:tcPr>
          <w:p w14:paraId="0938A5C2" w14:textId="77777777" w:rsidR="003D4D4F" w:rsidRDefault="003D4D4F">
            <w:pPr>
              <w:spacing w:after="0" w:line="240" w:lineRule="auto"/>
              <w:jc w:val="center"/>
              <w:rPr>
                <w:rFonts w:ascii="Times New Roman" w:eastAsia="Times New Roman" w:hAnsi="Times New Roman" w:cs="Times New Roman"/>
                <w:sz w:val="20"/>
                <w:szCs w:val="20"/>
              </w:rPr>
            </w:pPr>
          </w:p>
        </w:tc>
        <w:tc>
          <w:tcPr>
            <w:tcW w:w="2985" w:type="dxa"/>
            <w:gridSpan w:val="2"/>
          </w:tcPr>
          <w:p w14:paraId="5D3BAD0F" w14:textId="77777777" w:rsidR="003D4D4F" w:rsidRDefault="003D4D4F">
            <w:pPr>
              <w:spacing w:after="0" w:line="240" w:lineRule="auto"/>
              <w:jc w:val="center"/>
              <w:rPr>
                <w:rFonts w:ascii="Times New Roman" w:eastAsia="Times New Roman" w:hAnsi="Times New Roman" w:cs="Times New Roman"/>
                <w:sz w:val="20"/>
                <w:szCs w:val="20"/>
              </w:rPr>
            </w:pPr>
          </w:p>
        </w:tc>
      </w:tr>
      <w:tr w:rsidR="003D4D4F" w14:paraId="011D0540" w14:textId="77777777">
        <w:trPr>
          <w:gridAfter w:val="1"/>
          <w:wAfter w:w="566" w:type="dxa"/>
        </w:trPr>
        <w:tc>
          <w:tcPr>
            <w:tcW w:w="3375" w:type="dxa"/>
          </w:tcPr>
          <w:p w14:paraId="0786BCE3" w14:textId="77777777" w:rsidR="003D4D4F" w:rsidRDefault="00362CB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_____________________</w:t>
            </w:r>
          </w:p>
        </w:tc>
        <w:tc>
          <w:tcPr>
            <w:tcW w:w="2811" w:type="dxa"/>
            <w:gridSpan w:val="2"/>
          </w:tcPr>
          <w:p w14:paraId="57091399" w14:textId="77777777" w:rsidR="003D4D4F" w:rsidRDefault="00362CB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__________________</w:t>
            </w:r>
          </w:p>
        </w:tc>
        <w:tc>
          <w:tcPr>
            <w:tcW w:w="3385" w:type="dxa"/>
            <w:gridSpan w:val="2"/>
          </w:tcPr>
          <w:p w14:paraId="1241CB32" w14:textId="77777777" w:rsidR="003D4D4F" w:rsidRDefault="00362CB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______________________</w:t>
            </w:r>
          </w:p>
        </w:tc>
      </w:tr>
      <w:tr w:rsidR="003D4D4F" w14:paraId="07465561" w14:textId="77777777">
        <w:trPr>
          <w:gridAfter w:val="1"/>
          <w:wAfter w:w="566" w:type="dxa"/>
        </w:trPr>
        <w:tc>
          <w:tcPr>
            <w:tcW w:w="3375" w:type="dxa"/>
          </w:tcPr>
          <w:p w14:paraId="515F11AF" w14:textId="77777777" w:rsidR="003D4D4F" w:rsidRDefault="00362CB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(должность Претендента/</w:t>
            </w:r>
          </w:p>
          <w:p w14:paraId="47365193" w14:textId="77777777" w:rsidR="003D4D4F" w:rsidRDefault="00362C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tcPr>
          <w:p w14:paraId="09E44208" w14:textId="77777777" w:rsidR="003D4D4F" w:rsidRDefault="00362C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18"/>
                <w:szCs w:val="18"/>
                <w:lang w:eastAsia="ru-RU"/>
              </w:rPr>
              <w:t>(подпись)</w:t>
            </w:r>
          </w:p>
        </w:tc>
        <w:tc>
          <w:tcPr>
            <w:tcW w:w="3385" w:type="dxa"/>
            <w:gridSpan w:val="2"/>
          </w:tcPr>
          <w:p w14:paraId="14C5E747" w14:textId="77777777" w:rsidR="003D4D4F" w:rsidRDefault="00362C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18"/>
                <w:szCs w:val="18"/>
                <w:lang w:eastAsia="ru-RU"/>
              </w:rPr>
              <w:t>(расшифровка подписи)</w:t>
            </w:r>
          </w:p>
        </w:tc>
      </w:tr>
    </w:tbl>
    <w:p w14:paraId="304621C3" w14:textId="77777777" w:rsidR="003D4D4F" w:rsidRDefault="00362CBE">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М.П.</w:t>
      </w:r>
    </w:p>
    <w:p w14:paraId="0D8A002C" w14:textId="77777777" w:rsidR="003D4D4F" w:rsidRDefault="003D4D4F">
      <w:pPr>
        <w:spacing w:after="0" w:line="240" w:lineRule="auto"/>
        <w:jc w:val="both"/>
        <w:rPr>
          <w:rFonts w:ascii="Times New Roman" w:eastAsia="Times New Roman" w:hAnsi="Times New Roman" w:cs="Times New Roman"/>
          <w:sz w:val="20"/>
          <w:szCs w:val="20"/>
        </w:rPr>
      </w:pPr>
    </w:p>
    <w:p w14:paraId="023552A8" w14:textId="77777777" w:rsidR="003D4D4F" w:rsidRDefault="003D4D4F">
      <w:pPr>
        <w:spacing w:after="0" w:line="240" w:lineRule="auto"/>
        <w:jc w:val="both"/>
        <w:rPr>
          <w:rFonts w:ascii="Times New Roman" w:eastAsia="Times New Roman" w:hAnsi="Times New Roman" w:cs="Times New Roman"/>
          <w:sz w:val="20"/>
          <w:szCs w:val="20"/>
        </w:rPr>
      </w:pPr>
    </w:p>
    <w:p w14:paraId="52B0B31F" w14:textId="77777777" w:rsidR="003D4D4F" w:rsidRDefault="00362C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Заявка принята организатором торгов:</w:t>
      </w:r>
    </w:p>
    <w:p w14:paraId="5FD4A007" w14:textId="77777777" w:rsidR="003D4D4F" w:rsidRDefault="00362C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____ ч ____ мин. «__» _______ 20__ г.</w:t>
      </w:r>
    </w:p>
    <w:p w14:paraId="7B0C0F5F" w14:textId="77777777" w:rsidR="003D4D4F" w:rsidRDefault="003D4D4F">
      <w:pPr>
        <w:spacing w:after="0" w:line="240" w:lineRule="auto"/>
        <w:jc w:val="both"/>
        <w:rPr>
          <w:rFonts w:ascii="Times New Roman" w:eastAsia="Times New Roman" w:hAnsi="Times New Roman" w:cs="Times New Roman"/>
          <w:sz w:val="24"/>
          <w:szCs w:val="24"/>
        </w:rPr>
      </w:pPr>
    </w:p>
    <w:p w14:paraId="18B69FC2" w14:textId="77777777" w:rsidR="003D4D4F" w:rsidRDefault="00362C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Уполномоченный представитель</w:t>
      </w:r>
    </w:p>
    <w:p w14:paraId="311B8CDA" w14:textId="77777777" w:rsidR="003D4D4F" w:rsidRDefault="00362C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организатора торгов </w:t>
      </w:r>
    </w:p>
    <w:p w14:paraId="08F74397" w14:textId="77777777" w:rsidR="003D4D4F" w:rsidRDefault="00362C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_______________  _______  ________________ </w:t>
      </w:r>
    </w:p>
    <w:p w14:paraId="10E8BAC5" w14:textId="77777777" w:rsidR="003D4D4F" w:rsidRDefault="00362C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18"/>
          <w:szCs w:val="18"/>
          <w:lang w:eastAsia="ru-RU"/>
        </w:rPr>
        <w:t xml:space="preserve">     (должность)                   (подпись)          (расшифровка подписи)</w:t>
      </w:r>
    </w:p>
    <w:p w14:paraId="4B51D2E9" w14:textId="77777777" w:rsidR="003D4D4F" w:rsidRDefault="003D4D4F">
      <w:pPr>
        <w:spacing w:after="0" w:line="240" w:lineRule="auto"/>
        <w:rPr>
          <w:rFonts w:ascii="Times New Roman" w:eastAsia="Times New Roman" w:hAnsi="Times New Roman" w:cs="Times New Roman"/>
          <w:sz w:val="24"/>
          <w:szCs w:val="24"/>
        </w:rPr>
      </w:pPr>
    </w:p>
    <w:p w14:paraId="1D150917" w14:textId="77777777" w:rsidR="003D4D4F" w:rsidRDefault="003D4D4F">
      <w:pPr>
        <w:spacing w:after="0" w:line="240" w:lineRule="auto"/>
        <w:rPr>
          <w:rFonts w:ascii="Times New Roman" w:eastAsia="Times New Roman" w:hAnsi="Times New Roman" w:cs="Times New Roman"/>
          <w:sz w:val="24"/>
          <w:szCs w:val="24"/>
        </w:rPr>
      </w:pPr>
    </w:p>
    <w:p w14:paraId="4B0A8608" w14:textId="77777777" w:rsidR="003D4D4F" w:rsidRDefault="003D4D4F">
      <w:pPr>
        <w:spacing w:after="0" w:line="240" w:lineRule="auto"/>
        <w:rPr>
          <w:rFonts w:ascii="Times New Roman" w:eastAsia="Times New Roman" w:hAnsi="Times New Roman" w:cs="Times New Roman"/>
          <w:sz w:val="24"/>
          <w:szCs w:val="24"/>
        </w:rPr>
      </w:pPr>
    </w:p>
    <w:p w14:paraId="6DC4B01A" w14:textId="77777777" w:rsidR="003D4D4F" w:rsidRDefault="003D4D4F">
      <w:pPr>
        <w:spacing w:after="0" w:line="240" w:lineRule="auto"/>
        <w:rPr>
          <w:rFonts w:ascii="Times New Roman" w:eastAsia="Times New Roman" w:hAnsi="Times New Roman" w:cs="Times New Roman"/>
          <w:sz w:val="24"/>
          <w:szCs w:val="24"/>
        </w:rPr>
      </w:pPr>
    </w:p>
    <w:p w14:paraId="2DA4D56D" w14:textId="77777777" w:rsidR="003D4D4F" w:rsidRDefault="003D4D4F">
      <w:pPr>
        <w:spacing w:after="0" w:line="240" w:lineRule="auto"/>
        <w:rPr>
          <w:rFonts w:ascii="Times New Roman" w:eastAsia="Times New Roman" w:hAnsi="Times New Roman" w:cs="Times New Roman"/>
          <w:sz w:val="24"/>
          <w:szCs w:val="24"/>
        </w:rPr>
      </w:pPr>
    </w:p>
    <w:p w14:paraId="279C735E" w14:textId="77777777" w:rsidR="003D4D4F" w:rsidRDefault="003D4D4F">
      <w:pPr>
        <w:spacing w:after="0" w:line="240" w:lineRule="auto"/>
        <w:rPr>
          <w:rFonts w:ascii="Times New Roman" w:eastAsia="Times New Roman" w:hAnsi="Times New Roman" w:cs="Times New Roman"/>
          <w:sz w:val="24"/>
          <w:szCs w:val="24"/>
        </w:rPr>
      </w:pPr>
    </w:p>
    <w:p w14:paraId="38029C8A" w14:textId="77777777" w:rsidR="003D4D4F" w:rsidRDefault="003D4D4F">
      <w:pPr>
        <w:spacing w:after="0" w:line="240" w:lineRule="auto"/>
        <w:rPr>
          <w:rFonts w:ascii="Times New Roman" w:eastAsia="Times New Roman" w:hAnsi="Times New Roman" w:cs="Times New Roman"/>
          <w:sz w:val="24"/>
          <w:szCs w:val="24"/>
        </w:rPr>
      </w:pPr>
    </w:p>
    <w:p w14:paraId="573C273C" w14:textId="77777777" w:rsidR="003D4D4F" w:rsidRDefault="003D4D4F">
      <w:pPr>
        <w:spacing w:after="0" w:line="240" w:lineRule="auto"/>
        <w:rPr>
          <w:rFonts w:ascii="Times New Roman" w:eastAsia="Times New Roman" w:hAnsi="Times New Roman" w:cs="Times New Roman"/>
          <w:sz w:val="24"/>
          <w:szCs w:val="24"/>
        </w:rPr>
      </w:pPr>
    </w:p>
    <w:p w14:paraId="39B9FF1D" w14:textId="77777777" w:rsidR="003D4D4F" w:rsidRDefault="003D4D4F">
      <w:pPr>
        <w:spacing w:after="0" w:line="240" w:lineRule="auto"/>
        <w:rPr>
          <w:rFonts w:ascii="Times New Roman" w:eastAsia="Times New Roman" w:hAnsi="Times New Roman" w:cs="Times New Roman"/>
          <w:sz w:val="24"/>
          <w:szCs w:val="24"/>
        </w:rPr>
      </w:pPr>
    </w:p>
    <w:p w14:paraId="2F7CDEF7" w14:textId="77777777" w:rsidR="003D4D4F" w:rsidRDefault="003D4D4F">
      <w:pPr>
        <w:spacing w:after="0" w:line="240" w:lineRule="auto"/>
        <w:rPr>
          <w:rFonts w:ascii="Times New Roman" w:eastAsia="Times New Roman" w:hAnsi="Times New Roman" w:cs="Times New Roman"/>
          <w:sz w:val="24"/>
          <w:szCs w:val="24"/>
        </w:rPr>
      </w:pPr>
    </w:p>
    <w:p w14:paraId="648284FE" w14:textId="77777777" w:rsidR="003D4D4F" w:rsidRDefault="003D4D4F">
      <w:pPr>
        <w:spacing w:after="0" w:line="240" w:lineRule="auto"/>
        <w:rPr>
          <w:rFonts w:ascii="Times New Roman" w:eastAsia="Times New Roman" w:hAnsi="Times New Roman" w:cs="Times New Roman"/>
          <w:sz w:val="24"/>
          <w:szCs w:val="24"/>
        </w:rPr>
      </w:pPr>
    </w:p>
    <w:p w14:paraId="7E34E740" w14:textId="77777777" w:rsidR="003D4D4F" w:rsidRDefault="003D4D4F">
      <w:pPr>
        <w:spacing w:after="0" w:line="240" w:lineRule="auto"/>
        <w:rPr>
          <w:rFonts w:ascii="Times New Roman" w:eastAsia="Times New Roman" w:hAnsi="Times New Roman" w:cs="Times New Roman"/>
          <w:sz w:val="24"/>
          <w:szCs w:val="24"/>
        </w:rPr>
      </w:pPr>
    </w:p>
    <w:p w14:paraId="4E98806E" w14:textId="77777777" w:rsidR="003D4D4F" w:rsidRDefault="003D4D4F">
      <w:pPr>
        <w:spacing w:after="0" w:line="240" w:lineRule="auto"/>
        <w:rPr>
          <w:rFonts w:ascii="Times New Roman" w:eastAsia="Times New Roman" w:hAnsi="Times New Roman" w:cs="Times New Roman"/>
          <w:sz w:val="24"/>
          <w:szCs w:val="24"/>
        </w:rPr>
      </w:pPr>
    </w:p>
    <w:p w14:paraId="4B83D14E" w14:textId="77777777" w:rsidR="003D4D4F" w:rsidRDefault="003D4D4F">
      <w:pPr>
        <w:spacing w:after="0" w:line="240" w:lineRule="auto"/>
        <w:rPr>
          <w:rFonts w:ascii="Times New Roman" w:eastAsia="Times New Roman" w:hAnsi="Times New Roman" w:cs="Times New Roman"/>
          <w:sz w:val="24"/>
          <w:szCs w:val="24"/>
        </w:rPr>
      </w:pPr>
    </w:p>
    <w:p w14:paraId="1B0172E8" w14:textId="77777777" w:rsidR="003D4D4F" w:rsidRDefault="003D4D4F">
      <w:pPr>
        <w:spacing w:after="0" w:line="240" w:lineRule="auto"/>
        <w:rPr>
          <w:rFonts w:ascii="Times New Roman" w:eastAsia="Times New Roman" w:hAnsi="Times New Roman" w:cs="Times New Roman"/>
          <w:sz w:val="24"/>
          <w:szCs w:val="24"/>
        </w:rPr>
      </w:pPr>
    </w:p>
    <w:p w14:paraId="21A1F265" w14:textId="77777777" w:rsidR="003D4D4F" w:rsidRDefault="003D4D4F">
      <w:pPr>
        <w:spacing w:after="0" w:line="240" w:lineRule="auto"/>
        <w:rPr>
          <w:rFonts w:ascii="Times New Roman" w:eastAsia="Times New Roman" w:hAnsi="Times New Roman" w:cs="Times New Roman"/>
          <w:sz w:val="24"/>
          <w:szCs w:val="24"/>
        </w:rPr>
      </w:pPr>
    </w:p>
    <w:p w14:paraId="5CDCC470" w14:textId="77777777" w:rsidR="003D4D4F" w:rsidRDefault="003D4D4F">
      <w:pPr>
        <w:spacing w:after="0" w:line="240" w:lineRule="auto"/>
        <w:rPr>
          <w:rFonts w:ascii="Times New Roman" w:eastAsia="Times New Roman" w:hAnsi="Times New Roman" w:cs="Times New Roman"/>
          <w:sz w:val="24"/>
          <w:szCs w:val="24"/>
        </w:rPr>
      </w:pPr>
    </w:p>
    <w:p w14:paraId="1C68DBED" w14:textId="77777777" w:rsidR="003D4D4F" w:rsidRDefault="003D4D4F">
      <w:pPr>
        <w:spacing w:after="0" w:line="240" w:lineRule="auto"/>
        <w:rPr>
          <w:rFonts w:ascii="Times New Roman" w:eastAsia="Times New Roman" w:hAnsi="Times New Roman" w:cs="Times New Roman"/>
          <w:sz w:val="24"/>
          <w:szCs w:val="24"/>
        </w:rPr>
      </w:pPr>
    </w:p>
    <w:p w14:paraId="7DC9C166" w14:textId="77777777" w:rsidR="003D4D4F" w:rsidRDefault="003D4D4F">
      <w:pPr>
        <w:spacing w:after="0" w:line="240" w:lineRule="auto"/>
        <w:rPr>
          <w:rFonts w:ascii="Times New Roman" w:eastAsia="Times New Roman" w:hAnsi="Times New Roman" w:cs="Times New Roman"/>
          <w:sz w:val="24"/>
          <w:szCs w:val="24"/>
        </w:rPr>
      </w:pPr>
    </w:p>
    <w:p w14:paraId="400D6FFF" w14:textId="77777777" w:rsidR="003D4D4F" w:rsidRDefault="003D4D4F">
      <w:pPr>
        <w:spacing w:after="0" w:line="240" w:lineRule="auto"/>
        <w:rPr>
          <w:rFonts w:ascii="Times New Roman" w:eastAsia="Times New Roman" w:hAnsi="Times New Roman" w:cs="Times New Roman"/>
          <w:sz w:val="24"/>
          <w:szCs w:val="24"/>
        </w:rPr>
      </w:pPr>
    </w:p>
    <w:p w14:paraId="5E8E72E9" w14:textId="77777777" w:rsidR="003D4D4F" w:rsidRDefault="003D4D4F">
      <w:pPr>
        <w:spacing w:after="0" w:line="240" w:lineRule="auto"/>
        <w:rPr>
          <w:rFonts w:ascii="Times New Roman" w:eastAsia="Times New Roman" w:hAnsi="Times New Roman" w:cs="Times New Roman"/>
          <w:sz w:val="24"/>
          <w:szCs w:val="24"/>
        </w:rPr>
      </w:pPr>
    </w:p>
    <w:p w14:paraId="19DB365B" w14:textId="77777777" w:rsidR="003D4D4F" w:rsidRDefault="003D4D4F">
      <w:pPr>
        <w:spacing w:after="0" w:line="240" w:lineRule="auto"/>
        <w:rPr>
          <w:rFonts w:ascii="Times New Roman" w:eastAsia="Times New Roman" w:hAnsi="Times New Roman" w:cs="Times New Roman"/>
          <w:sz w:val="24"/>
          <w:szCs w:val="24"/>
        </w:rPr>
      </w:pPr>
    </w:p>
    <w:p w14:paraId="09C0EF25" w14:textId="77777777" w:rsidR="003D4D4F" w:rsidRDefault="003D4D4F">
      <w:pPr>
        <w:spacing w:after="0" w:line="240" w:lineRule="auto"/>
        <w:rPr>
          <w:rFonts w:ascii="Times New Roman" w:eastAsia="Times New Roman" w:hAnsi="Times New Roman" w:cs="Times New Roman"/>
          <w:sz w:val="24"/>
          <w:szCs w:val="24"/>
        </w:rPr>
      </w:pPr>
    </w:p>
    <w:p w14:paraId="49A306C1" w14:textId="77777777" w:rsidR="003D4D4F" w:rsidRDefault="003D4D4F">
      <w:pPr>
        <w:spacing w:after="0" w:line="240" w:lineRule="auto"/>
        <w:rPr>
          <w:rFonts w:ascii="Times New Roman" w:eastAsia="Times New Roman" w:hAnsi="Times New Roman" w:cs="Times New Roman"/>
          <w:sz w:val="24"/>
          <w:szCs w:val="24"/>
        </w:rPr>
      </w:pPr>
    </w:p>
    <w:p w14:paraId="0E46E951" w14:textId="77777777" w:rsidR="003D4D4F" w:rsidRDefault="003D4D4F">
      <w:pPr>
        <w:spacing w:after="0" w:line="240" w:lineRule="auto"/>
        <w:rPr>
          <w:rFonts w:ascii="Times New Roman" w:eastAsia="Times New Roman" w:hAnsi="Times New Roman" w:cs="Times New Roman"/>
          <w:sz w:val="24"/>
          <w:szCs w:val="24"/>
        </w:rPr>
      </w:pPr>
    </w:p>
    <w:p w14:paraId="51717BAD" w14:textId="77777777" w:rsidR="003D4D4F" w:rsidRDefault="003D4D4F">
      <w:pPr>
        <w:spacing w:after="0" w:line="240" w:lineRule="auto"/>
        <w:rPr>
          <w:rFonts w:ascii="Times New Roman" w:eastAsia="Times New Roman" w:hAnsi="Times New Roman" w:cs="Times New Roman"/>
          <w:sz w:val="24"/>
          <w:szCs w:val="24"/>
        </w:rPr>
      </w:pPr>
    </w:p>
    <w:p w14:paraId="09A27EFB" w14:textId="77777777" w:rsidR="003D4D4F" w:rsidRDefault="003D4D4F">
      <w:pPr>
        <w:spacing w:after="0" w:line="240" w:lineRule="auto"/>
        <w:rPr>
          <w:rFonts w:ascii="Times New Roman" w:eastAsia="Times New Roman" w:hAnsi="Times New Roman" w:cs="Times New Roman"/>
          <w:sz w:val="24"/>
          <w:szCs w:val="24"/>
        </w:rPr>
      </w:pPr>
    </w:p>
    <w:p w14:paraId="39EE2293" w14:textId="77777777" w:rsidR="003D4D4F" w:rsidRDefault="003D4D4F">
      <w:pPr>
        <w:spacing w:after="0" w:line="240" w:lineRule="auto"/>
        <w:rPr>
          <w:rFonts w:ascii="Times New Roman" w:eastAsia="Times New Roman" w:hAnsi="Times New Roman" w:cs="Times New Roman"/>
          <w:sz w:val="24"/>
          <w:szCs w:val="24"/>
        </w:rPr>
      </w:pPr>
    </w:p>
    <w:p w14:paraId="7FB12E80" w14:textId="77777777" w:rsidR="003D4D4F" w:rsidRDefault="003D4D4F">
      <w:pPr>
        <w:spacing w:after="0" w:line="240" w:lineRule="auto"/>
        <w:rPr>
          <w:rFonts w:ascii="Times New Roman" w:eastAsia="Times New Roman" w:hAnsi="Times New Roman" w:cs="Times New Roman"/>
          <w:sz w:val="24"/>
          <w:szCs w:val="24"/>
        </w:rPr>
      </w:pPr>
    </w:p>
    <w:p w14:paraId="4B51E12E" w14:textId="77777777" w:rsidR="003D4D4F" w:rsidRDefault="003D4D4F">
      <w:pPr>
        <w:spacing w:after="0" w:line="240" w:lineRule="auto"/>
        <w:rPr>
          <w:rFonts w:ascii="Times New Roman" w:eastAsia="Times New Roman" w:hAnsi="Times New Roman" w:cs="Times New Roman"/>
          <w:sz w:val="24"/>
          <w:szCs w:val="24"/>
        </w:rPr>
      </w:pPr>
    </w:p>
    <w:p w14:paraId="1F388525" w14:textId="77777777" w:rsidR="003D4D4F" w:rsidRDefault="003D4D4F">
      <w:pPr>
        <w:spacing w:after="0" w:line="240" w:lineRule="auto"/>
        <w:rPr>
          <w:rFonts w:ascii="Times New Roman" w:eastAsia="Times New Roman" w:hAnsi="Times New Roman" w:cs="Times New Roman"/>
          <w:sz w:val="24"/>
          <w:szCs w:val="24"/>
        </w:rPr>
      </w:pPr>
    </w:p>
    <w:p w14:paraId="56589157" w14:textId="77777777" w:rsidR="003D4D4F" w:rsidRDefault="003D4D4F">
      <w:pPr>
        <w:spacing w:after="0" w:line="240" w:lineRule="auto"/>
        <w:rPr>
          <w:rFonts w:ascii="Times New Roman" w:eastAsia="Times New Roman" w:hAnsi="Times New Roman" w:cs="Times New Roman"/>
          <w:sz w:val="24"/>
          <w:szCs w:val="24"/>
        </w:rPr>
      </w:pPr>
    </w:p>
    <w:p w14:paraId="1ECC9997" w14:textId="77777777" w:rsidR="003D4D4F" w:rsidRDefault="003D4D4F">
      <w:pPr>
        <w:spacing w:after="0" w:line="240" w:lineRule="auto"/>
        <w:rPr>
          <w:rFonts w:ascii="Times New Roman" w:eastAsia="Times New Roman" w:hAnsi="Times New Roman" w:cs="Times New Roman"/>
          <w:sz w:val="24"/>
          <w:szCs w:val="24"/>
        </w:rPr>
      </w:pPr>
    </w:p>
    <w:p w14:paraId="2A2CE74F" w14:textId="77777777" w:rsidR="003D4D4F" w:rsidRDefault="003D4D4F">
      <w:pPr>
        <w:spacing w:after="0" w:line="240" w:lineRule="auto"/>
        <w:rPr>
          <w:rFonts w:ascii="Times New Roman" w:eastAsia="Times New Roman" w:hAnsi="Times New Roman" w:cs="Times New Roman"/>
          <w:sz w:val="24"/>
          <w:szCs w:val="24"/>
        </w:rPr>
      </w:pPr>
    </w:p>
    <w:p w14:paraId="17B2970C" w14:textId="77777777" w:rsidR="003D4D4F" w:rsidRDefault="003D4D4F">
      <w:pPr>
        <w:spacing w:after="0" w:line="240" w:lineRule="auto"/>
        <w:rPr>
          <w:rFonts w:ascii="Times New Roman" w:eastAsia="Times New Roman" w:hAnsi="Times New Roman" w:cs="Times New Roman"/>
          <w:sz w:val="24"/>
          <w:szCs w:val="24"/>
        </w:rPr>
      </w:pPr>
    </w:p>
    <w:p w14:paraId="39595691" w14:textId="77777777" w:rsidR="003D4D4F" w:rsidRDefault="003D4D4F">
      <w:pPr>
        <w:spacing w:after="0" w:line="240" w:lineRule="auto"/>
        <w:ind w:right="20"/>
        <w:rPr>
          <w:rFonts w:ascii="Times New Roman" w:eastAsia="Times New Roman" w:hAnsi="Times New Roman" w:cs="Times New Roman"/>
          <w:sz w:val="24"/>
          <w:szCs w:val="24"/>
        </w:rPr>
      </w:pPr>
    </w:p>
    <w:p w14:paraId="335ABCC9" w14:textId="77777777" w:rsidR="003D4D4F" w:rsidRDefault="003D4D4F">
      <w:pPr>
        <w:spacing w:after="0" w:line="240" w:lineRule="auto"/>
        <w:ind w:right="20"/>
        <w:rPr>
          <w:rFonts w:ascii="Times New Roman" w:eastAsia="Times New Roman" w:hAnsi="Times New Roman" w:cs="Times New Roman"/>
          <w:sz w:val="24"/>
          <w:szCs w:val="24"/>
        </w:rPr>
      </w:pPr>
    </w:p>
    <w:p w14:paraId="3B094921" w14:textId="77777777" w:rsidR="003D4D4F" w:rsidRDefault="00362CBE">
      <w:pPr>
        <w:spacing w:after="0" w:line="240" w:lineRule="auto"/>
        <w:ind w:left="6980" w:right="20"/>
        <w:jc w:val="right"/>
        <w:rPr>
          <w:rFonts w:ascii="Times New Roman" w:eastAsia="Times New Roman" w:hAnsi="Times New Roman" w:cs="Times New Roman"/>
          <w:sz w:val="24"/>
          <w:szCs w:val="24"/>
        </w:rPr>
      </w:pPr>
      <w:bookmarkStart w:id="14" w:name="_Hlk207723721"/>
      <w:r>
        <w:rPr>
          <w:rFonts w:ascii="Times New Roman" w:eastAsia="Times New Roman" w:hAnsi="Times New Roman" w:cs="Times New Roman"/>
          <w:sz w:val="24"/>
          <w:szCs w:val="24"/>
        </w:rPr>
        <w:t>Приложение 3</w:t>
      </w:r>
    </w:p>
    <w:p w14:paraId="6E475638" w14:textId="77777777" w:rsidR="003D4D4F" w:rsidRDefault="00362CBE">
      <w:pPr>
        <w:spacing w:after="0" w:line="240" w:lineRule="auto"/>
        <w:ind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торговой документации</w:t>
      </w:r>
      <w:bookmarkEnd w:id="14"/>
    </w:p>
    <w:p w14:paraId="41C39D60" w14:textId="77777777" w:rsidR="003D4D4F" w:rsidRDefault="00362CBE">
      <w:pPr>
        <w:spacing w:before="260" w:after="0" w:line="240" w:lineRule="auto"/>
        <w:jc w:val="center"/>
        <w:rPr>
          <w:rFonts w:ascii="Times New Roman" w:eastAsia="Times New Roman" w:hAnsi="Times New Roman" w:cs="Times New Roman"/>
          <w:b/>
        </w:rPr>
      </w:pPr>
      <w:r>
        <w:rPr>
          <w:rFonts w:ascii="Times New Roman" w:eastAsia="Times New Roman" w:hAnsi="Times New Roman" w:cs="Times New Roman"/>
          <w:b/>
          <w:lang w:eastAsia="ru-RU"/>
        </w:rPr>
        <w:t>СОГЛАСИЕ</w:t>
      </w:r>
    </w:p>
    <w:p w14:paraId="08794F9C" w14:textId="77777777" w:rsidR="003D4D4F" w:rsidRDefault="00362CB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lang w:eastAsia="ru-RU"/>
        </w:rPr>
        <w:t>на обработку персональных данных</w:t>
      </w:r>
    </w:p>
    <w:p w14:paraId="30EFBE15" w14:textId="77777777" w:rsidR="003D4D4F" w:rsidRDefault="003D4D4F">
      <w:pPr>
        <w:spacing w:after="0" w:line="240" w:lineRule="auto"/>
        <w:jc w:val="both"/>
        <w:rPr>
          <w:rFonts w:ascii="Times New Roman" w:eastAsia="Times New Roman" w:hAnsi="Times New Roman" w:cs="Times New Roman"/>
        </w:rPr>
      </w:pPr>
    </w:p>
    <w:p w14:paraId="785BFE1F"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 xml:space="preserve">    Я, ___________________________________________________________________,</w:t>
      </w:r>
    </w:p>
    <w:p w14:paraId="7C30EAF0"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 xml:space="preserve">            (фамилия, имя, отчество субъекта персональных данных)</w:t>
      </w:r>
    </w:p>
    <w:p w14:paraId="7BB1E6CE"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в соответствии с п. 4 ст. 9 Федерального закона от 27.07.2006  N 152-ФЗ  "О</w:t>
      </w:r>
    </w:p>
    <w:p w14:paraId="72F06325"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персональных данных", зарегистрирован___ по адресу: ______________________,</w:t>
      </w:r>
    </w:p>
    <w:p w14:paraId="0B187B74"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документ, удостоверяющий личность: _______________________________________,</w:t>
      </w:r>
    </w:p>
    <w:p w14:paraId="4544D21A"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7C3D1BCA" w14:textId="77777777" w:rsidR="003D4D4F" w:rsidRDefault="003D4D4F">
      <w:pPr>
        <w:spacing w:after="0" w:line="240" w:lineRule="auto"/>
        <w:jc w:val="both"/>
        <w:rPr>
          <w:rFonts w:ascii="Times New Roman" w:eastAsia="Times New Roman" w:hAnsi="Times New Roman" w:cs="Times New Roman"/>
        </w:rPr>
      </w:pPr>
    </w:p>
    <w:p w14:paraId="4F60073F" w14:textId="77777777" w:rsidR="003D4D4F" w:rsidRDefault="00362CB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lang w:eastAsia="ru-RU"/>
        </w:rPr>
        <w:t>(Вариант: ________________________________________________________________,</w:t>
      </w:r>
    </w:p>
    <w:p w14:paraId="3202E743" w14:textId="77777777" w:rsidR="003D4D4F" w:rsidRDefault="00362CB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346EB3FB" w14:textId="77777777" w:rsidR="003D4D4F" w:rsidRDefault="00362CB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lang w:eastAsia="ru-RU"/>
        </w:rPr>
        <w:t>зарегистрирован___ по адресу: ____________</w:t>
      </w:r>
    </w:p>
    <w:p w14:paraId="15FB7855" w14:textId="77777777" w:rsidR="003D4D4F" w:rsidRDefault="00362CB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lang w:eastAsia="ru-RU"/>
        </w:rPr>
        <w:t>________________________________,</w:t>
      </w:r>
    </w:p>
    <w:p w14:paraId="6B4407AE" w14:textId="77777777" w:rsidR="003D4D4F" w:rsidRDefault="00362CB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lang w:eastAsia="ru-RU"/>
        </w:rPr>
        <w:t>документ, удостоверяющий личность: _______________________________________,</w:t>
      </w:r>
    </w:p>
    <w:p w14:paraId="2BE77DE5" w14:textId="77777777" w:rsidR="003D4D4F" w:rsidRDefault="00362CB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6AD59261" w14:textId="77777777" w:rsidR="003D4D4F" w:rsidRDefault="00362CB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1E5D8B6D" w14:textId="77777777" w:rsidR="003D4D4F" w:rsidRDefault="003D4D4F">
      <w:pPr>
        <w:spacing w:after="0" w:line="240" w:lineRule="auto"/>
        <w:jc w:val="both"/>
        <w:rPr>
          <w:rFonts w:ascii="Times New Roman" w:eastAsia="Times New Roman" w:hAnsi="Times New Roman" w:cs="Times New Roman"/>
          <w:i/>
          <w:iCs/>
        </w:rPr>
      </w:pPr>
    </w:p>
    <w:p w14:paraId="05BA9590"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62087B4B"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даю согласие ООО «Аукционы Федерации», находящемуся по адресу: 450059, г. Уфа, ул. Рихарда Зорге д.9, корп.6, офис 13 этаж 3,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7A6EDF1C"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0A722079" w14:textId="77777777" w:rsidR="003D4D4F" w:rsidRDefault="003D4D4F">
      <w:pPr>
        <w:spacing w:after="0" w:line="240" w:lineRule="auto"/>
        <w:jc w:val="both"/>
        <w:rPr>
          <w:rFonts w:ascii="Times New Roman" w:eastAsia="Times New Roman" w:hAnsi="Times New Roman" w:cs="Times New Roman"/>
        </w:rPr>
      </w:pPr>
    </w:p>
    <w:p w14:paraId="575479A1"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 xml:space="preserve">    "___"______________ ____ г.</w:t>
      </w:r>
    </w:p>
    <w:p w14:paraId="5ECAEDC1" w14:textId="77777777" w:rsidR="003D4D4F" w:rsidRDefault="003D4D4F">
      <w:pPr>
        <w:spacing w:after="0" w:line="240" w:lineRule="auto"/>
        <w:jc w:val="both"/>
        <w:rPr>
          <w:rFonts w:ascii="Times New Roman" w:eastAsia="Times New Roman" w:hAnsi="Times New Roman" w:cs="Times New Roman"/>
        </w:rPr>
      </w:pPr>
    </w:p>
    <w:p w14:paraId="2A0FDDE8"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 xml:space="preserve">    Субъект персональных данных:</w:t>
      </w:r>
    </w:p>
    <w:p w14:paraId="3DC0CA20" w14:textId="77777777" w:rsidR="003D4D4F" w:rsidRDefault="003D4D4F">
      <w:pPr>
        <w:spacing w:after="0" w:line="240" w:lineRule="auto"/>
        <w:jc w:val="both"/>
        <w:rPr>
          <w:rFonts w:ascii="Times New Roman" w:eastAsia="Times New Roman" w:hAnsi="Times New Roman" w:cs="Times New Roman"/>
        </w:rPr>
      </w:pPr>
    </w:p>
    <w:p w14:paraId="2816F3FC"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 xml:space="preserve">    __________________/_________________</w:t>
      </w:r>
    </w:p>
    <w:p w14:paraId="139AD388" w14:textId="77777777" w:rsidR="003D4D4F" w:rsidRDefault="00362CBE">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ru-RU"/>
        </w:rPr>
        <w:t xml:space="preserve">       (подпись)          (Ф.И.О.)</w:t>
      </w:r>
    </w:p>
    <w:p w14:paraId="35B1B8BC" w14:textId="77777777" w:rsidR="003D4D4F" w:rsidRDefault="003D4D4F">
      <w:pPr>
        <w:spacing w:after="0" w:line="240" w:lineRule="auto"/>
        <w:ind w:firstLine="720"/>
        <w:jc w:val="both"/>
        <w:rPr>
          <w:rFonts w:ascii="Times New Roman" w:eastAsia="Times New Roman" w:hAnsi="Times New Roman" w:cs="Times New Roman"/>
          <w:sz w:val="20"/>
        </w:rPr>
      </w:pPr>
    </w:p>
    <w:p w14:paraId="7E08E434" w14:textId="77777777" w:rsidR="003D4D4F" w:rsidRDefault="003D4D4F">
      <w:pPr>
        <w:spacing w:after="0" w:line="240" w:lineRule="auto"/>
        <w:ind w:firstLine="720"/>
        <w:jc w:val="both"/>
        <w:rPr>
          <w:rFonts w:ascii="Times New Roman" w:eastAsia="Times New Roman" w:hAnsi="Times New Roman" w:cs="Times New Roman"/>
          <w:sz w:val="20"/>
        </w:rPr>
      </w:pPr>
    </w:p>
    <w:p w14:paraId="36278BEA" w14:textId="77777777" w:rsidR="003D4D4F" w:rsidRDefault="003D4D4F">
      <w:pPr>
        <w:spacing w:after="0" w:line="240" w:lineRule="auto"/>
        <w:ind w:firstLine="720"/>
        <w:jc w:val="both"/>
        <w:rPr>
          <w:rFonts w:ascii="Times New Roman" w:eastAsia="Times New Roman" w:hAnsi="Times New Roman" w:cs="Times New Roman"/>
          <w:sz w:val="20"/>
        </w:rPr>
      </w:pPr>
    </w:p>
    <w:p w14:paraId="262F4E93" w14:textId="77777777" w:rsidR="003D4D4F" w:rsidRDefault="003D4D4F">
      <w:pPr>
        <w:spacing w:after="0" w:line="240" w:lineRule="auto"/>
        <w:ind w:firstLine="720"/>
        <w:jc w:val="both"/>
        <w:rPr>
          <w:rFonts w:ascii="Times New Roman" w:eastAsia="Times New Roman" w:hAnsi="Times New Roman" w:cs="Times New Roman"/>
          <w:sz w:val="20"/>
        </w:rPr>
      </w:pPr>
    </w:p>
    <w:p w14:paraId="7FE62A93" w14:textId="77777777" w:rsidR="003D4D4F" w:rsidRDefault="003D4D4F">
      <w:pPr>
        <w:spacing w:after="0" w:line="240" w:lineRule="auto"/>
        <w:ind w:firstLine="720"/>
        <w:jc w:val="both"/>
        <w:rPr>
          <w:rFonts w:ascii="Times New Roman" w:eastAsia="Times New Roman" w:hAnsi="Times New Roman" w:cs="Times New Roman"/>
          <w:sz w:val="20"/>
        </w:rPr>
      </w:pPr>
    </w:p>
    <w:p w14:paraId="3BFC4D0D" w14:textId="77777777" w:rsidR="003D4D4F" w:rsidRDefault="003D4D4F">
      <w:pPr>
        <w:spacing w:after="0" w:line="240" w:lineRule="auto"/>
        <w:jc w:val="both"/>
        <w:rPr>
          <w:rFonts w:ascii="Times New Roman" w:eastAsia="Times New Roman" w:hAnsi="Times New Roman" w:cs="Times New Roman"/>
          <w:sz w:val="20"/>
        </w:rPr>
      </w:pPr>
    </w:p>
    <w:p w14:paraId="5924CB1B" w14:textId="77777777" w:rsidR="003D4D4F" w:rsidRDefault="003D4D4F">
      <w:pPr>
        <w:spacing w:after="0" w:line="240" w:lineRule="auto"/>
        <w:jc w:val="both"/>
        <w:rPr>
          <w:rFonts w:ascii="Times New Roman" w:eastAsia="Times New Roman" w:hAnsi="Times New Roman" w:cs="Times New Roman"/>
          <w:sz w:val="20"/>
        </w:rPr>
      </w:pPr>
    </w:p>
    <w:p w14:paraId="7390AD69" w14:textId="77777777" w:rsidR="003D4D4F" w:rsidRDefault="003D4D4F">
      <w:pPr>
        <w:spacing w:after="0" w:line="240" w:lineRule="auto"/>
        <w:ind w:firstLine="720"/>
        <w:jc w:val="both"/>
        <w:rPr>
          <w:rFonts w:ascii="Times New Roman" w:eastAsia="Times New Roman" w:hAnsi="Times New Roman" w:cs="Times New Roman"/>
          <w:sz w:val="20"/>
        </w:rPr>
      </w:pPr>
    </w:p>
    <w:p w14:paraId="105996D9" w14:textId="77777777" w:rsidR="003D4D4F" w:rsidRDefault="003D4D4F">
      <w:pPr>
        <w:spacing w:after="0" w:line="240" w:lineRule="auto"/>
        <w:ind w:firstLine="720"/>
        <w:jc w:val="both"/>
        <w:rPr>
          <w:rFonts w:ascii="Times New Roman" w:eastAsia="Times New Roman" w:hAnsi="Times New Roman" w:cs="Times New Roman"/>
          <w:sz w:val="20"/>
        </w:rPr>
      </w:pPr>
    </w:p>
    <w:p w14:paraId="57FCC67E" w14:textId="77777777" w:rsidR="003D4D4F" w:rsidRDefault="003D4D4F">
      <w:pPr>
        <w:spacing w:after="0" w:line="240" w:lineRule="auto"/>
        <w:ind w:firstLine="720"/>
        <w:jc w:val="both"/>
        <w:rPr>
          <w:rFonts w:ascii="Times New Roman" w:eastAsia="Times New Roman" w:hAnsi="Times New Roman" w:cs="Times New Roman"/>
          <w:sz w:val="20"/>
        </w:rPr>
      </w:pPr>
    </w:p>
    <w:p w14:paraId="1757AA71" w14:textId="77777777" w:rsidR="003D4D4F" w:rsidRDefault="003D4D4F">
      <w:pPr>
        <w:spacing w:after="0" w:line="240" w:lineRule="auto"/>
        <w:ind w:firstLine="720"/>
        <w:jc w:val="both"/>
        <w:rPr>
          <w:rFonts w:ascii="Times New Roman" w:eastAsia="Times New Roman" w:hAnsi="Times New Roman" w:cs="Times New Roman"/>
          <w:sz w:val="20"/>
        </w:rPr>
      </w:pPr>
    </w:p>
    <w:p w14:paraId="19325C49" w14:textId="77777777" w:rsidR="003D4D4F" w:rsidRDefault="003D4D4F">
      <w:pPr>
        <w:spacing w:after="0" w:line="240" w:lineRule="auto"/>
        <w:ind w:firstLine="720"/>
        <w:jc w:val="both"/>
        <w:rPr>
          <w:rFonts w:ascii="Times New Roman" w:eastAsia="Times New Roman" w:hAnsi="Times New Roman" w:cs="Times New Roman"/>
          <w:sz w:val="20"/>
        </w:rPr>
      </w:pPr>
    </w:p>
    <w:p w14:paraId="3C0B2EF1" w14:textId="77777777" w:rsidR="003D4D4F" w:rsidRDefault="003D4D4F">
      <w:pPr>
        <w:spacing w:after="0" w:line="240" w:lineRule="auto"/>
        <w:ind w:firstLine="720"/>
        <w:jc w:val="both"/>
        <w:rPr>
          <w:rFonts w:ascii="Times New Roman" w:eastAsia="Times New Roman" w:hAnsi="Times New Roman" w:cs="Times New Roman"/>
          <w:sz w:val="20"/>
        </w:rPr>
      </w:pPr>
    </w:p>
    <w:p w14:paraId="1414A5E6" w14:textId="77777777" w:rsidR="003D4D4F" w:rsidRDefault="003D4D4F">
      <w:pPr>
        <w:spacing w:after="0" w:line="240" w:lineRule="auto"/>
        <w:ind w:firstLine="720"/>
        <w:jc w:val="both"/>
        <w:rPr>
          <w:rFonts w:ascii="Times New Roman" w:eastAsia="Times New Roman" w:hAnsi="Times New Roman" w:cs="Times New Roman"/>
          <w:sz w:val="20"/>
        </w:rPr>
      </w:pPr>
    </w:p>
    <w:p w14:paraId="772D33EE" w14:textId="77777777" w:rsidR="003D4D4F" w:rsidRDefault="003D4D4F">
      <w:pPr>
        <w:spacing w:after="0" w:line="240" w:lineRule="auto"/>
        <w:ind w:firstLine="720"/>
        <w:jc w:val="both"/>
        <w:rPr>
          <w:rFonts w:ascii="Times New Roman" w:eastAsia="Times New Roman" w:hAnsi="Times New Roman" w:cs="Times New Roman"/>
          <w:sz w:val="20"/>
        </w:rPr>
      </w:pPr>
    </w:p>
    <w:p w14:paraId="1C2E2753" w14:textId="77777777" w:rsidR="003D4D4F" w:rsidRDefault="003D4D4F">
      <w:pPr>
        <w:spacing w:after="0" w:line="240" w:lineRule="auto"/>
        <w:ind w:firstLine="720"/>
        <w:jc w:val="both"/>
        <w:rPr>
          <w:rFonts w:ascii="Times New Roman" w:eastAsia="Times New Roman" w:hAnsi="Times New Roman" w:cs="Times New Roman"/>
          <w:sz w:val="20"/>
        </w:rPr>
      </w:pPr>
    </w:p>
    <w:p w14:paraId="31A76A5A" w14:textId="77777777" w:rsidR="003D4D4F" w:rsidRDefault="003D4D4F">
      <w:pPr>
        <w:spacing w:after="0" w:line="240" w:lineRule="auto"/>
        <w:ind w:firstLine="720"/>
        <w:jc w:val="both"/>
        <w:rPr>
          <w:rFonts w:ascii="Times New Roman" w:eastAsia="Times New Roman" w:hAnsi="Times New Roman" w:cs="Times New Roman"/>
          <w:sz w:val="20"/>
        </w:rPr>
      </w:pPr>
    </w:p>
    <w:p w14:paraId="7EA7D84E" w14:textId="77777777" w:rsidR="003D4D4F" w:rsidRDefault="003D4D4F">
      <w:pPr>
        <w:spacing w:after="0" w:line="240" w:lineRule="auto"/>
        <w:ind w:firstLine="720"/>
        <w:jc w:val="both"/>
        <w:rPr>
          <w:rFonts w:ascii="Times New Roman" w:eastAsia="Times New Roman" w:hAnsi="Times New Roman" w:cs="Times New Roman"/>
          <w:sz w:val="20"/>
        </w:rPr>
      </w:pPr>
    </w:p>
    <w:p w14:paraId="082231D5" w14:textId="77777777" w:rsidR="003D4D4F" w:rsidRDefault="003D4D4F">
      <w:pPr>
        <w:spacing w:after="0" w:line="240" w:lineRule="auto"/>
        <w:ind w:firstLine="720"/>
        <w:jc w:val="both"/>
        <w:rPr>
          <w:rFonts w:ascii="Times New Roman" w:eastAsia="Times New Roman" w:hAnsi="Times New Roman" w:cs="Times New Roman"/>
          <w:sz w:val="20"/>
        </w:rPr>
      </w:pPr>
    </w:p>
    <w:p w14:paraId="22DE77D8" w14:textId="77777777" w:rsidR="003D4D4F" w:rsidRDefault="003D4D4F">
      <w:pPr>
        <w:spacing w:after="0" w:line="240" w:lineRule="auto"/>
        <w:ind w:firstLine="720"/>
        <w:jc w:val="both"/>
        <w:rPr>
          <w:rFonts w:ascii="Times New Roman" w:eastAsia="Times New Roman" w:hAnsi="Times New Roman" w:cs="Times New Roman"/>
          <w:sz w:val="20"/>
        </w:rPr>
      </w:pPr>
    </w:p>
    <w:p w14:paraId="4BA86D8A" w14:textId="77777777" w:rsidR="003D4D4F" w:rsidRDefault="003D4D4F">
      <w:pPr>
        <w:spacing w:after="0" w:line="240" w:lineRule="auto"/>
        <w:ind w:firstLine="720"/>
        <w:jc w:val="both"/>
        <w:rPr>
          <w:rFonts w:ascii="Times New Roman" w:eastAsia="Times New Roman" w:hAnsi="Times New Roman" w:cs="Times New Roman"/>
          <w:sz w:val="20"/>
        </w:rPr>
      </w:pPr>
    </w:p>
    <w:p w14:paraId="177F1955" w14:textId="77777777" w:rsidR="003D4D4F" w:rsidRDefault="003D4D4F">
      <w:pPr>
        <w:spacing w:after="0" w:line="240" w:lineRule="auto"/>
        <w:ind w:firstLine="720"/>
        <w:jc w:val="both"/>
        <w:rPr>
          <w:rFonts w:ascii="Times New Roman" w:eastAsia="Times New Roman" w:hAnsi="Times New Roman" w:cs="Times New Roman"/>
          <w:sz w:val="20"/>
        </w:rPr>
      </w:pPr>
    </w:p>
    <w:p w14:paraId="01FB8F53" w14:textId="77777777" w:rsidR="003D4D4F" w:rsidRDefault="003D4D4F">
      <w:pPr>
        <w:spacing w:after="0" w:line="240" w:lineRule="auto"/>
        <w:ind w:firstLine="720"/>
        <w:jc w:val="both"/>
        <w:rPr>
          <w:rFonts w:ascii="Times New Roman" w:eastAsia="Times New Roman" w:hAnsi="Times New Roman" w:cs="Times New Roman"/>
          <w:sz w:val="20"/>
        </w:rPr>
      </w:pPr>
    </w:p>
    <w:p w14:paraId="2AB61488" w14:textId="77777777" w:rsidR="003D4D4F" w:rsidRDefault="003D4D4F">
      <w:pPr>
        <w:spacing w:after="0" w:line="240" w:lineRule="auto"/>
        <w:ind w:firstLine="720"/>
        <w:jc w:val="both"/>
        <w:rPr>
          <w:rFonts w:ascii="Times New Roman" w:eastAsia="Times New Roman" w:hAnsi="Times New Roman" w:cs="Times New Roman"/>
          <w:sz w:val="20"/>
        </w:rPr>
      </w:pPr>
    </w:p>
    <w:p w14:paraId="263E73C9" w14:textId="77777777" w:rsidR="003D4D4F" w:rsidRDefault="003D4D4F">
      <w:pPr>
        <w:spacing w:after="0" w:line="240" w:lineRule="auto"/>
        <w:ind w:firstLine="720"/>
        <w:jc w:val="both"/>
        <w:rPr>
          <w:rFonts w:ascii="Times New Roman" w:eastAsia="Times New Roman" w:hAnsi="Times New Roman" w:cs="Times New Roman"/>
          <w:sz w:val="20"/>
        </w:rPr>
      </w:pPr>
    </w:p>
    <w:p w14:paraId="44ECB059" w14:textId="77777777" w:rsidR="003D4D4F" w:rsidRDefault="003D4D4F">
      <w:pPr>
        <w:spacing w:after="0" w:line="240" w:lineRule="auto"/>
        <w:ind w:firstLine="720"/>
        <w:jc w:val="both"/>
        <w:rPr>
          <w:rFonts w:ascii="Times New Roman" w:eastAsia="Times New Roman" w:hAnsi="Times New Roman" w:cs="Times New Roman"/>
          <w:sz w:val="20"/>
        </w:rPr>
      </w:pPr>
    </w:p>
    <w:p w14:paraId="4736275D" w14:textId="77777777" w:rsidR="003D4D4F" w:rsidRDefault="00362CBE">
      <w:pPr>
        <w:spacing w:after="0"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4</w:t>
      </w:r>
    </w:p>
    <w:p w14:paraId="0390FD3F" w14:textId="77777777" w:rsidR="003D4D4F" w:rsidRDefault="00362CBE">
      <w:pPr>
        <w:spacing w:after="0"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 торговой документации</w:t>
      </w:r>
    </w:p>
    <w:p w14:paraId="6C5000EC" w14:textId="77777777" w:rsidR="003D4D4F" w:rsidRDefault="003D4D4F">
      <w:pPr>
        <w:spacing w:after="0" w:line="240" w:lineRule="auto"/>
        <w:ind w:firstLine="720"/>
        <w:jc w:val="both"/>
        <w:rPr>
          <w:rFonts w:ascii="Times New Roman" w:eastAsia="Times New Roman" w:hAnsi="Times New Roman" w:cs="Times New Roman"/>
          <w:sz w:val="24"/>
          <w:szCs w:val="24"/>
        </w:rPr>
      </w:pPr>
    </w:p>
    <w:p w14:paraId="54404FED" w14:textId="77777777" w:rsidR="003D4D4F" w:rsidRDefault="00362CBE">
      <w:pPr>
        <w:widowControl w:val="0"/>
        <w:tabs>
          <w:tab w:val="left" w:pos="0"/>
          <w:tab w:val="left" w:pos="318"/>
        </w:tabs>
        <w:spacing w:after="0"/>
        <w:jc w:val="center"/>
        <w:rPr>
          <w:rFonts w:ascii="Times New Roman" w:hAnsi="Times New Roman" w:cs="Times New Roman"/>
          <w:b/>
          <w:bCs/>
          <w:sz w:val="24"/>
          <w:szCs w:val="24"/>
        </w:rPr>
      </w:pPr>
      <w:r>
        <w:rPr>
          <w:rFonts w:ascii="Times New Roman" w:hAnsi="Times New Roman" w:cs="Times New Roman"/>
          <w:b/>
          <w:bCs/>
          <w:sz w:val="24"/>
          <w:szCs w:val="24"/>
        </w:rPr>
        <w:t>Документы, необходимые для оценки Банком финансового состояния Заявителя</w:t>
      </w:r>
    </w:p>
    <w:p w14:paraId="42470A0B" w14:textId="77777777" w:rsidR="003D4D4F" w:rsidRDefault="00362CBE">
      <w:pPr>
        <w:widowControl w:val="0"/>
        <w:tabs>
          <w:tab w:val="left" w:pos="0"/>
          <w:tab w:val="left" w:pos="318"/>
        </w:tabs>
        <w:spacing w:after="0"/>
        <w:jc w:val="center"/>
        <w:rPr>
          <w:rFonts w:ascii="Times New Roman" w:hAnsi="Times New Roman" w:cs="Times New Roman"/>
          <w:b/>
          <w:bCs/>
          <w:sz w:val="24"/>
          <w:szCs w:val="24"/>
        </w:rPr>
      </w:pPr>
      <w:r>
        <w:rPr>
          <w:rFonts w:ascii="Times New Roman" w:hAnsi="Times New Roman" w:cs="Times New Roman"/>
          <w:b/>
          <w:bCs/>
          <w:sz w:val="24"/>
          <w:szCs w:val="24"/>
        </w:rPr>
        <w:t>(физического лица, юридического лица, индивидуального предпринимателя)</w:t>
      </w:r>
    </w:p>
    <w:tbl>
      <w:tblPr>
        <w:tblStyle w:val="16"/>
        <w:tblW w:w="0" w:type="auto"/>
        <w:tblLook w:val="04A0" w:firstRow="1" w:lastRow="0" w:firstColumn="1" w:lastColumn="0" w:noHBand="0" w:noVBand="1"/>
      </w:tblPr>
      <w:tblGrid>
        <w:gridCol w:w="759"/>
        <w:gridCol w:w="5123"/>
        <w:gridCol w:w="4036"/>
      </w:tblGrid>
      <w:tr w:rsidR="003D4D4F" w14:paraId="085C4CB1"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3A5924C2" w14:textId="77777777" w:rsidR="003D4D4F" w:rsidRDefault="00362CBE">
            <w:pPr>
              <w:widowControl w:val="0"/>
              <w:tabs>
                <w:tab w:val="left" w:pos="0"/>
                <w:tab w:val="left" w:pos="318"/>
              </w:tabs>
              <w:jc w:val="center"/>
            </w:pPr>
            <w:r>
              <w:t>№ п/п</w:t>
            </w:r>
          </w:p>
        </w:tc>
        <w:tc>
          <w:tcPr>
            <w:tcW w:w="5123" w:type="dxa"/>
            <w:tcBorders>
              <w:top w:val="single" w:sz="4" w:space="0" w:color="000000"/>
              <w:left w:val="single" w:sz="4" w:space="0" w:color="000000"/>
              <w:bottom w:val="single" w:sz="4" w:space="0" w:color="000000"/>
              <w:right w:val="single" w:sz="4" w:space="0" w:color="000000"/>
            </w:tcBorders>
            <w:vAlign w:val="center"/>
          </w:tcPr>
          <w:p w14:paraId="08E3FB60" w14:textId="77777777" w:rsidR="003D4D4F" w:rsidRDefault="00362CBE">
            <w:pPr>
              <w:widowControl w:val="0"/>
              <w:tabs>
                <w:tab w:val="left" w:pos="0"/>
                <w:tab w:val="left" w:pos="318"/>
              </w:tabs>
              <w:jc w:val="center"/>
            </w:pPr>
            <w:r>
              <w:t>Наименование</w:t>
            </w:r>
          </w:p>
        </w:tc>
        <w:tc>
          <w:tcPr>
            <w:tcW w:w="4036" w:type="dxa"/>
            <w:tcBorders>
              <w:top w:val="single" w:sz="4" w:space="0" w:color="000000"/>
              <w:left w:val="single" w:sz="4" w:space="0" w:color="000000"/>
              <w:bottom w:val="single" w:sz="4" w:space="0" w:color="000000"/>
              <w:right w:val="single" w:sz="4" w:space="0" w:color="000000"/>
            </w:tcBorders>
            <w:vAlign w:val="center"/>
          </w:tcPr>
          <w:p w14:paraId="2D2F3DA2" w14:textId="77777777" w:rsidR="003D4D4F" w:rsidRDefault="00362CBE">
            <w:pPr>
              <w:widowControl w:val="0"/>
              <w:tabs>
                <w:tab w:val="left" w:pos="0"/>
                <w:tab w:val="left" w:pos="318"/>
              </w:tabs>
              <w:jc w:val="center"/>
            </w:pPr>
            <w:r>
              <w:t>Комментарий</w:t>
            </w:r>
          </w:p>
        </w:tc>
      </w:tr>
      <w:tr w:rsidR="003D4D4F" w14:paraId="33C1A179" w14:textId="77777777">
        <w:tc>
          <w:tcPr>
            <w:tcW w:w="9918" w:type="dxa"/>
            <w:gridSpan w:val="3"/>
            <w:tcBorders>
              <w:top w:val="single" w:sz="4" w:space="0" w:color="000000"/>
              <w:left w:val="single" w:sz="4" w:space="0" w:color="000000"/>
              <w:bottom w:val="single" w:sz="4" w:space="0" w:color="000000"/>
              <w:right w:val="single" w:sz="4" w:space="0" w:color="000000"/>
            </w:tcBorders>
            <w:vAlign w:val="center"/>
          </w:tcPr>
          <w:p w14:paraId="57F6D7CC" w14:textId="77777777" w:rsidR="003D4D4F" w:rsidRDefault="00362CBE">
            <w:pPr>
              <w:widowControl w:val="0"/>
              <w:tabs>
                <w:tab w:val="left" w:pos="0"/>
                <w:tab w:val="left" w:pos="318"/>
              </w:tabs>
              <w:jc w:val="center"/>
              <w:rPr>
                <w:b/>
              </w:rPr>
            </w:pPr>
            <w:r>
              <w:rPr>
                <w:b/>
              </w:rPr>
              <w:t>Заявитель физическое лицо</w:t>
            </w:r>
          </w:p>
        </w:tc>
      </w:tr>
      <w:tr w:rsidR="003D4D4F" w14:paraId="38329E20"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265C7C2B" w14:textId="77777777" w:rsidR="003D4D4F" w:rsidRDefault="00362CBE">
            <w:pPr>
              <w:widowControl w:val="0"/>
              <w:tabs>
                <w:tab w:val="left" w:pos="0"/>
                <w:tab w:val="left" w:pos="318"/>
              </w:tabs>
              <w:jc w:val="center"/>
            </w:pPr>
            <w:r>
              <w:t>1.</w:t>
            </w:r>
          </w:p>
        </w:tc>
        <w:tc>
          <w:tcPr>
            <w:tcW w:w="9159" w:type="dxa"/>
            <w:gridSpan w:val="2"/>
            <w:tcBorders>
              <w:top w:val="single" w:sz="4" w:space="0" w:color="000000"/>
              <w:left w:val="single" w:sz="4" w:space="0" w:color="000000"/>
              <w:bottom w:val="single" w:sz="4" w:space="0" w:color="000000"/>
              <w:right w:val="single" w:sz="4" w:space="0" w:color="000000"/>
            </w:tcBorders>
            <w:vAlign w:val="center"/>
          </w:tcPr>
          <w:p w14:paraId="451455F6" w14:textId="77777777" w:rsidR="003D4D4F" w:rsidRDefault="00362CBE">
            <w:pPr>
              <w:widowControl w:val="0"/>
              <w:tabs>
                <w:tab w:val="left" w:pos="0"/>
                <w:tab w:val="left" w:pos="318"/>
              </w:tabs>
              <w:jc w:val="both"/>
            </w:pPr>
            <w:r>
              <w:t>Документы, подтверждающие доход за завершенный год и истекший период текущего года (пример: справка 2 НДФЛ, справка по форме Банка и пр.)</w:t>
            </w:r>
          </w:p>
        </w:tc>
      </w:tr>
      <w:tr w:rsidR="003D4D4F" w14:paraId="7032DCD9" w14:textId="77777777">
        <w:tc>
          <w:tcPr>
            <w:tcW w:w="9918" w:type="dxa"/>
            <w:gridSpan w:val="3"/>
            <w:tcBorders>
              <w:top w:val="single" w:sz="4" w:space="0" w:color="000000"/>
              <w:left w:val="single" w:sz="4" w:space="0" w:color="000000"/>
              <w:bottom w:val="single" w:sz="4" w:space="0" w:color="000000"/>
              <w:right w:val="single" w:sz="4" w:space="0" w:color="000000"/>
            </w:tcBorders>
            <w:vAlign w:val="center"/>
          </w:tcPr>
          <w:p w14:paraId="08E910B6" w14:textId="77777777" w:rsidR="003D4D4F" w:rsidRDefault="00362CBE">
            <w:pPr>
              <w:widowControl w:val="0"/>
              <w:tabs>
                <w:tab w:val="left" w:pos="0"/>
                <w:tab w:val="left" w:pos="318"/>
              </w:tabs>
              <w:jc w:val="center"/>
              <w:rPr>
                <w:b/>
              </w:rPr>
            </w:pPr>
            <w:r>
              <w:rPr>
                <w:b/>
              </w:rPr>
              <w:t>Заявитель индивидуальный предприниматель</w:t>
            </w:r>
          </w:p>
        </w:tc>
      </w:tr>
      <w:tr w:rsidR="003D4D4F" w14:paraId="7DA5AB83"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6A4F5CA7" w14:textId="77777777" w:rsidR="003D4D4F" w:rsidRDefault="00362CBE">
            <w:pPr>
              <w:widowControl w:val="0"/>
              <w:tabs>
                <w:tab w:val="left" w:pos="0"/>
                <w:tab w:val="left" w:pos="318"/>
              </w:tabs>
              <w:jc w:val="center"/>
            </w:pPr>
            <w:r>
              <w:t>1.</w:t>
            </w:r>
          </w:p>
        </w:tc>
        <w:tc>
          <w:tcPr>
            <w:tcW w:w="5123" w:type="dxa"/>
            <w:tcBorders>
              <w:top w:val="single" w:sz="4" w:space="0" w:color="000000"/>
              <w:left w:val="single" w:sz="4" w:space="0" w:color="000000"/>
              <w:bottom w:val="none" w:sz="4" w:space="0" w:color="000000"/>
              <w:right w:val="single" w:sz="4" w:space="0" w:color="000000"/>
            </w:tcBorders>
            <w:shd w:val="clear" w:color="auto" w:fill="FFFFFF"/>
            <w:vAlign w:val="center"/>
          </w:tcPr>
          <w:p w14:paraId="01A25B32" w14:textId="77777777" w:rsidR="003D4D4F" w:rsidRDefault="00362CBE">
            <w:pPr>
              <w:widowControl w:val="0"/>
              <w:tabs>
                <w:tab w:val="left" w:pos="0"/>
                <w:tab w:val="left" w:pos="318"/>
              </w:tabs>
              <w:jc w:val="both"/>
            </w:pPr>
            <w:r>
              <w:t xml:space="preserve">Справка о финансовом состоянии </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4C914F8D" w14:textId="77777777" w:rsidR="003D4D4F" w:rsidRDefault="00362CBE">
            <w:pPr>
              <w:widowControl w:val="0"/>
              <w:tabs>
                <w:tab w:val="left" w:pos="0"/>
                <w:tab w:val="left" w:pos="318"/>
              </w:tabs>
              <w:jc w:val="both"/>
            </w:pPr>
            <w:r>
              <w:t xml:space="preserve">Предоставляется по форме Банка  </w:t>
            </w:r>
          </w:p>
        </w:tc>
      </w:tr>
      <w:tr w:rsidR="003D4D4F" w14:paraId="1649FEA9" w14:textId="77777777">
        <w:trPr>
          <w:trHeight w:val="369"/>
        </w:trPr>
        <w:tc>
          <w:tcPr>
            <w:tcW w:w="759" w:type="dxa"/>
            <w:tcBorders>
              <w:top w:val="single" w:sz="4" w:space="0" w:color="000000"/>
              <w:left w:val="single" w:sz="4" w:space="0" w:color="000000"/>
              <w:bottom w:val="single" w:sz="4" w:space="0" w:color="000000"/>
              <w:right w:val="single" w:sz="4" w:space="0" w:color="000000"/>
            </w:tcBorders>
            <w:vAlign w:val="center"/>
          </w:tcPr>
          <w:p w14:paraId="57B1BD58" w14:textId="77777777" w:rsidR="003D4D4F" w:rsidRDefault="003D4D4F">
            <w:pPr>
              <w:widowControl w:val="0"/>
              <w:tabs>
                <w:tab w:val="left" w:pos="0"/>
                <w:tab w:val="left" w:pos="318"/>
              </w:tabs>
              <w:jc w:val="center"/>
            </w:pPr>
          </w:p>
          <w:p w14:paraId="58B9C371" w14:textId="77777777" w:rsidR="003D4D4F" w:rsidRDefault="00362CBE">
            <w:pPr>
              <w:widowControl w:val="0"/>
              <w:tabs>
                <w:tab w:val="left" w:pos="0"/>
                <w:tab w:val="left" w:pos="318"/>
              </w:tabs>
              <w:jc w:val="center"/>
            </w:pPr>
            <w:r>
              <w:t>1.1.</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BA429" w14:textId="77777777" w:rsidR="003D4D4F" w:rsidRDefault="00362CBE">
            <w:pPr>
              <w:widowControl w:val="0"/>
              <w:tabs>
                <w:tab w:val="left" w:pos="0"/>
                <w:tab w:val="left" w:pos="318"/>
              </w:tabs>
              <w:jc w:val="both"/>
            </w:pPr>
            <w:r>
              <w:t>по состоянию на пять последних отчетных дат, а при работе предприятия менее двух лет - за весь период деятельности предприятия;</w:t>
            </w:r>
          </w:p>
        </w:tc>
        <w:tc>
          <w:tcPr>
            <w:tcW w:w="4036" w:type="dxa"/>
            <w:tcBorders>
              <w:top w:val="none" w:sz="4" w:space="0" w:color="000000"/>
              <w:left w:val="none" w:sz="4" w:space="0" w:color="000000"/>
              <w:bottom w:val="single" w:sz="4" w:space="0" w:color="000000"/>
              <w:right w:val="single" w:sz="4" w:space="0" w:color="000000"/>
            </w:tcBorders>
            <w:shd w:val="clear" w:color="auto" w:fill="FFFFFF"/>
            <w:vAlign w:val="center"/>
          </w:tcPr>
          <w:p w14:paraId="2D259821" w14:textId="77777777" w:rsidR="003D4D4F" w:rsidRDefault="00362CBE">
            <w:pPr>
              <w:widowControl w:val="0"/>
              <w:tabs>
                <w:tab w:val="left" w:pos="0"/>
                <w:tab w:val="left" w:pos="318"/>
              </w:tabs>
              <w:jc w:val="both"/>
            </w:pPr>
            <w:r>
              <w:t>Расшифровки статей упрощенного баланса заполняются только по состоянию на последнюю отчетную дату и на отчетную дату аналогичного периода прошлого года</w:t>
            </w:r>
          </w:p>
        </w:tc>
      </w:tr>
      <w:tr w:rsidR="003D4D4F" w14:paraId="4CC750C0"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2FBB569D" w14:textId="77777777" w:rsidR="003D4D4F" w:rsidRDefault="00362CBE">
            <w:pPr>
              <w:widowControl w:val="0"/>
              <w:tabs>
                <w:tab w:val="left" w:pos="0"/>
                <w:tab w:val="left" w:pos="318"/>
              </w:tabs>
              <w:jc w:val="center"/>
            </w:pPr>
            <w:r>
              <w:t>2.</w:t>
            </w:r>
          </w:p>
        </w:tc>
        <w:tc>
          <w:tcPr>
            <w:tcW w:w="91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F687DF" w14:textId="77777777" w:rsidR="003D4D4F" w:rsidRDefault="00362CBE">
            <w:pPr>
              <w:widowControl w:val="0"/>
              <w:tabs>
                <w:tab w:val="left" w:pos="0"/>
                <w:tab w:val="left" w:pos="318"/>
              </w:tabs>
              <w:jc w:val="both"/>
            </w:pPr>
            <w:r>
              <w:t>Налоговые декларации:   </w:t>
            </w:r>
          </w:p>
        </w:tc>
      </w:tr>
      <w:tr w:rsidR="003D4D4F" w14:paraId="27F74E1B"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1571AE51" w14:textId="77777777" w:rsidR="003D4D4F" w:rsidRDefault="00362CBE">
            <w:pPr>
              <w:widowControl w:val="0"/>
              <w:tabs>
                <w:tab w:val="left" w:pos="0"/>
                <w:tab w:val="left" w:pos="318"/>
              </w:tabs>
              <w:jc w:val="center"/>
            </w:pPr>
            <w:r>
              <w:t>2.1.</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453927BA" w14:textId="77777777" w:rsidR="003D4D4F" w:rsidRDefault="00362CBE">
            <w:pPr>
              <w:widowControl w:val="0"/>
              <w:tabs>
                <w:tab w:val="left" w:pos="0"/>
                <w:tab w:val="left" w:pos="318"/>
              </w:tabs>
              <w:jc w:val="both"/>
            </w:pPr>
            <w:r>
              <w:t>за последний завершенный год и истекший период текущего года, а при работе предприятия менее  двух</w:t>
            </w:r>
            <w:r>
              <w:rPr>
                <w:strike/>
              </w:rPr>
              <w:t xml:space="preserve"> </w:t>
            </w:r>
            <w:r>
              <w:t>лет - за весь период деятельности предприятия;</w:t>
            </w:r>
          </w:p>
        </w:tc>
        <w:tc>
          <w:tcPr>
            <w:tcW w:w="4036" w:type="dxa"/>
            <w:tcBorders>
              <w:top w:val="none" w:sz="4" w:space="0" w:color="000000"/>
              <w:left w:val="none" w:sz="4" w:space="0" w:color="000000"/>
              <w:bottom w:val="single" w:sz="4" w:space="0" w:color="000000"/>
              <w:right w:val="single" w:sz="4" w:space="0" w:color="000000"/>
            </w:tcBorders>
            <w:shd w:val="clear" w:color="auto" w:fill="FFFFFF"/>
            <w:vAlign w:val="center"/>
          </w:tcPr>
          <w:p w14:paraId="3CB5DD4B" w14:textId="77777777" w:rsidR="003D4D4F" w:rsidRDefault="00362CBE">
            <w:pPr>
              <w:widowControl w:val="0"/>
              <w:tabs>
                <w:tab w:val="left" w:pos="0"/>
                <w:tab w:val="left" w:pos="318"/>
              </w:tabs>
              <w:jc w:val="center"/>
            </w:pPr>
            <w:r>
              <w:t>х </w:t>
            </w:r>
          </w:p>
        </w:tc>
      </w:tr>
      <w:tr w:rsidR="003D4D4F" w14:paraId="2FE8B21A"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557C1CB4" w14:textId="77777777" w:rsidR="003D4D4F" w:rsidRDefault="00362CBE">
            <w:pPr>
              <w:widowControl w:val="0"/>
              <w:tabs>
                <w:tab w:val="left" w:pos="0"/>
                <w:tab w:val="left" w:pos="318"/>
              </w:tabs>
              <w:jc w:val="center"/>
            </w:pPr>
            <w:r>
              <w:t>2.2.</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1565F664" w14:textId="77777777" w:rsidR="003D4D4F" w:rsidRDefault="00362CBE">
            <w:pPr>
              <w:widowControl w:val="0"/>
              <w:tabs>
                <w:tab w:val="left" w:pos="0"/>
                <w:tab w:val="left" w:pos="318"/>
              </w:tabs>
              <w:jc w:val="both"/>
            </w:pPr>
            <w:r>
              <w:t>Квитанция об отправке налоговой декларации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036" w:type="dxa"/>
            <w:tcBorders>
              <w:top w:val="none" w:sz="4" w:space="0" w:color="000000"/>
              <w:left w:val="none" w:sz="4" w:space="0" w:color="000000"/>
              <w:bottom w:val="single" w:sz="4" w:space="0" w:color="000000"/>
              <w:right w:val="single" w:sz="4" w:space="0" w:color="000000"/>
            </w:tcBorders>
            <w:shd w:val="clear" w:color="auto" w:fill="FFFFFF"/>
            <w:vAlign w:val="center"/>
          </w:tcPr>
          <w:p w14:paraId="03AA1B5F" w14:textId="77777777" w:rsidR="003D4D4F" w:rsidRDefault="00362CBE">
            <w:pPr>
              <w:widowControl w:val="0"/>
              <w:tabs>
                <w:tab w:val="left" w:pos="0"/>
                <w:tab w:val="left" w:pos="318"/>
              </w:tabs>
              <w:jc w:val="center"/>
            </w:pPr>
            <w:r>
              <w:t>х</w:t>
            </w:r>
          </w:p>
        </w:tc>
      </w:tr>
      <w:tr w:rsidR="003D4D4F" w14:paraId="043F52C9"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0D0557D4" w14:textId="77777777" w:rsidR="003D4D4F" w:rsidRDefault="00362CBE">
            <w:pPr>
              <w:widowControl w:val="0"/>
              <w:tabs>
                <w:tab w:val="left" w:pos="0"/>
                <w:tab w:val="left" w:pos="318"/>
              </w:tabs>
              <w:jc w:val="center"/>
            </w:pPr>
            <w:r>
              <w:t>2.3.</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21072554" w14:textId="77777777" w:rsidR="003D4D4F" w:rsidRDefault="00362CBE">
            <w:pPr>
              <w:widowControl w:val="0"/>
              <w:tabs>
                <w:tab w:val="left" w:pos="0"/>
                <w:tab w:val="left" w:pos="318"/>
              </w:tabs>
              <w:jc w:val="both"/>
            </w:pPr>
            <w:r>
              <w:t>- при общей системе налогообложения - налоговая декларация по налогу на доходы физических лиц;</w:t>
            </w:r>
          </w:p>
        </w:tc>
        <w:tc>
          <w:tcPr>
            <w:tcW w:w="4036" w:type="dxa"/>
            <w:tcBorders>
              <w:top w:val="none" w:sz="4" w:space="0" w:color="000000"/>
              <w:left w:val="none" w:sz="4" w:space="0" w:color="000000"/>
              <w:bottom w:val="single" w:sz="4" w:space="0" w:color="000000"/>
              <w:right w:val="single" w:sz="4" w:space="0" w:color="000000"/>
            </w:tcBorders>
            <w:shd w:val="clear" w:color="auto" w:fill="FFFFFF"/>
            <w:vAlign w:val="center"/>
          </w:tcPr>
          <w:p w14:paraId="2A2FBBAB" w14:textId="77777777" w:rsidR="003D4D4F" w:rsidRDefault="00362CBE">
            <w:pPr>
              <w:widowControl w:val="0"/>
              <w:tabs>
                <w:tab w:val="left" w:pos="0"/>
                <w:tab w:val="left" w:pos="318"/>
              </w:tabs>
              <w:jc w:val="center"/>
            </w:pPr>
            <w:r>
              <w:t>х</w:t>
            </w:r>
          </w:p>
        </w:tc>
      </w:tr>
      <w:tr w:rsidR="003D4D4F" w14:paraId="1B1AF450"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0C579D53" w14:textId="77777777" w:rsidR="003D4D4F" w:rsidRDefault="00362CBE">
            <w:pPr>
              <w:widowControl w:val="0"/>
              <w:tabs>
                <w:tab w:val="left" w:pos="0"/>
                <w:tab w:val="left" w:pos="318"/>
              </w:tabs>
              <w:jc w:val="center"/>
            </w:pPr>
            <w:r>
              <w:t>2.4.</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183B2464" w14:textId="77777777" w:rsidR="003D4D4F" w:rsidRDefault="00362CBE">
            <w:pPr>
              <w:widowControl w:val="0"/>
              <w:tabs>
                <w:tab w:val="left" w:pos="0"/>
                <w:tab w:val="left" w:pos="318"/>
              </w:tabs>
              <w:jc w:val="both"/>
            </w:pPr>
            <w:r>
              <w:t>- при системе налогообложения для сельскохозяйственных товаропроизводителей (единый сельскохозяйственный налог) - налоговая декларация по единому сельскохозяйственному налогу;</w:t>
            </w:r>
          </w:p>
        </w:tc>
        <w:tc>
          <w:tcPr>
            <w:tcW w:w="4036" w:type="dxa"/>
            <w:tcBorders>
              <w:top w:val="none" w:sz="4" w:space="0" w:color="000000"/>
              <w:left w:val="none" w:sz="4" w:space="0" w:color="000000"/>
              <w:bottom w:val="single" w:sz="4" w:space="0" w:color="000000"/>
              <w:right w:val="single" w:sz="4" w:space="0" w:color="000000"/>
            </w:tcBorders>
            <w:shd w:val="clear" w:color="auto" w:fill="FFFFFF"/>
            <w:vAlign w:val="center"/>
          </w:tcPr>
          <w:p w14:paraId="2FEFBC63" w14:textId="77777777" w:rsidR="003D4D4F" w:rsidRDefault="00362CBE">
            <w:pPr>
              <w:widowControl w:val="0"/>
              <w:tabs>
                <w:tab w:val="left" w:pos="0"/>
                <w:tab w:val="left" w:pos="318"/>
              </w:tabs>
              <w:jc w:val="center"/>
            </w:pPr>
            <w:r>
              <w:t>х</w:t>
            </w:r>
          </w:p>
        </w:tc>
      </w:tr>
      <w:tr w:rsidR="003D4D4F" w14:paraId="369A82D9"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741B6C70" w14:textId="77777777" w:rsidR="003D4D4F" w:rsidRDefault="00362CBE">
            <w:pPr>
              <w:widowControl w:val="0"/>
              <w:tabs>
                <w:tab w:val="left" w:pos="0"/>
                <w:tab w:val="left" w:pos="318"/>
              </w:tabs>
              <w:jc w:val="center"/>
            </w:pPr>
            <w:r>
              <w:t>2.5.</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5B1BFA8C" w14:textId="77777777" w:rsidR="003D4D4F" w:rsidRDefault="00362CBE">
            <w:pPr>
              <w:widowControl w:val="0"/>
              <w:tabs>
                <w:tab w:val="left" w:pos="0"/>
                <w:tab w:val="left" w:pos="318"/>
              </w:tabs>
              <w:jc w:val="both"/>
            </w:pPr>
            <w:r>
              <w:t>- при упрощенной системе налогообложения - налоговая декларация по налогу, уплачиваемому в связи с применением упрощенной системы налогообложения;</w:t>
            </w:r>
          </w:p>
        </w:tc>
        <w:tc>
          <w:tcPr>
            <w:tcW w:w="4036" w:type="dxa"/>
            <w:tcBorders>
              <w:top w:val="none" w:sz="4" w:space="0" w:color="000000"/>
              <w:left w:val="single" w:sz="4" w:space="0" w:color="000000"/>
              <w:bottom w:val="single" w:sz="4" w:space="0" w:color="000000"/>
              <w:right w:val="single" w:sz="4" w:space="0" w:color="000000"/>
            </w:tcBorders>
            <w:shd w:val="clear" w:color="auto" w:fill="FFFFFF"/>
            <w:vAlign w:val="center"/>
          </w:tcPr>
          <w:p w14:paraId="5B67C26C" w14:textId="77777777" w:rsidR="003D4D4F" w:rsidRDefault="00362CBE">
            <w:pPr>
              <w:widowControl w:val="0"/>
              <w:tabs>
                <w:tab w:val="left" w:pos="0"/>
                <w:tab w:val="left" w:pos="318"/>
              </w:tabs>
              <w:jc w:val="center"/>
            </w:pPr>
            <w:r>
              <w:t>х</w:t>
            </w:r>
          </w:p>
        </w:tc>
      </w:tr>
      <w:tr w:rsidR="003D4D4F" w14:paraId="7F337019"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609AA1F6" w14:textId="77777777" w:rsidR="003D4D4F" w:rsidRDefault="00362CBE">
            <w:pPr>
              <w:widowControl w:val="0"/>
              <w:tabs>
                <w:tab w:val="left" w:pos="0"/>
                <w:tab w:val="left" w:pos="318"/>
              </w:tabs>
              <w:jc w:val="center"/>
            </w:pPr>
            <w:r>
              <w:t>2.6.</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2744401F" w14:textId="77777777" w:rsidR="003D4D4F" w:rsidRDefault="00362CBE">
            <w:pPr>
              <w:widowControl w:val="0"/>
              <w:tabs>
                <w:tab w:val="left" w:pos="0"/>
                <w:tab w:val="left" w:pos="318"/>
              </w:tabs>
              <w:jc w:val="both"/>
            </w:pPr>
            <w:r>
              <w:t>- при системе налогообложения в виде единого налога на вмененный доход для отдельных видов деятельности - налоговая декларация по единому налогу на вмененный доход для отдельных видов деятельности.</w:t>
            </w:r>
          </w:p>
        </w:tc>
        <w:tc>
          <w:tcPr>
            <w:tcW w:w="4036" w:type="dxa"/>
            <w:tcBorders>
              <w:top w:val="none" w:sz="4" w:space="0" w:color="000000"/>
              <w:left w:val="single" w:sz="4" w:space="0" w:color="000000"/>
              <w:bottom w:val="single" w:sz="4" w:space="0" w:color="000000"/>
              <w:right w:val="single" w:sz="4" w:space="0" w:color="000000"/>
            </w:tcBorders>
            <w:vAlign w:val="center"/>
          </w:tcPr>
          <w:p w14:paraId="005CB25E" w14:textId="77777777" w:rsidR="003D4D4F" w:rsidRDefault="00362CBE">
            <w:pPr>
              <w:widowControl w:val="0"/>
              <w:tabs>
                <w:tab w:val="left" w:pos="0"/>
                <w:tab w:val="left" w:pos="318"/>
              </w:tabs>
              <w:jc w:val="center"/>
            </w:pPr>
            <w:r>
              <w:t>х</w:t>
            </w:r>
          </w:p>
        </w:tc>
      </w:tr>
      <w:tr w:rsidR="003D4D4F" w14:paraId="5C6C3EBF"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736078E0" w14:textId="77777777" w:rsidR="003D4D4F" w:rsidRDefault="00362CBE">
            <w:pPr>
              <w:widowControl w:val="0"/>
              <w:tabs>
                <w:tab w:val="left" w:pos="0"/>
                <w:tab w:val="left" w:pos="318"/>
              </w:tabs>
              <w:jc w:val="center"/>
            </w:pPr>
            <w:r>
              <w:t>3.</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A1319" w14:textId="77777777" w:rsidR="003D4D4F" w:rsidRDefault="00362CBE">
            <w:pPr>
              <w:widowControl w:val="0"/>
              <w:tabs>
                <w:tab w:val="left" w:pos="0"/>
                <w:tab w:val="left" w:pos="318"/>
              </w:tabs>
              <w:jc w:val="both"/>
            </w:pPr>
            <w:r>
              <w:t xml:space="preserve">Сведения о доходах и расходах за последний </w:t>
            </w:r>
            <w:r>
              <w:lastRenderedPageBreak/>
              <w:t>завершенный год и текущий год, подтвержденные данными:</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388B8B50" w14:textId="77777777" w:rsidR="003D4D4F" w:rsidRDefault="00362CBE">
            <w:pPr>
              <w:widowControl w:val="0"/>
              <w:tabs>
                <w:tab w:val="left" w:pos="0"/>
                <w:tab w:val="left" w:pos="318"/>
              </w:tabs>
              <w:jc w:val="center"/>
            </w:pPr>
            <w:r>
              <w:lastRenderedPageBreak/>
              <w:t> х</w:t>
            </w:r>
          </w:p>
        </w:tc>
      </w:tr>
      <w:tr w:rsidR="003D4D4F" w14:paraId="03926C46"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3FB0188D" w14:textId="77777777" w:rsidR="003D4D4F" w:rsidRDefault="00362CBE">
            <w:pPr>
              <w:widowControl w:val="0"/>
              <w:tabs>
                <w:tab w:val="left" w:pos="0"/>
                <w:tab w:val="left" w:pos="318"/>
              </w:tabs>
              <w:jc w:val="center"/>
            </w:pPr>
            <w:r>
              <w:t>3.1</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61AABA07" w14:textId="77777777" w:rsidR="003D4D4F" w:rsidRDefault="00362CBE">
            <w:pPr>
              <w:widowControl w:val="0"/>
              <w:tabs>
                <w:tab w:val="left" w:pos="0"/>
                <w:tab w:val="left" w:pos="318"/>
              </w:tabs>
              <w:jc w:val="both"/>
            </w:pPr>
            <w:r>
              <w:t>- Книги учета доходов и расходов и хозяйственных операций индивидуального предпринимателя, утвержденной приказом Минфина России № 86н, МНС России № БГ-3-04/430 от 13.08.2002 «Об утверждении Порядка учета доходов и расходов и хозяйственных операций для индивидуальных предпринимателей»;</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6DAF9274" w14:textId="77777777" w:rsidR="003D4D4F" w:rsidRDefault="00362CBE">
            <w:pPr>
              <w:widowControl w:val="0"/>
              <w:tabs>
                <w:tab w:val="left" w:pos="0"/>
                <w:tab w:val="left" w:pos="318"/>
              </w:tabs>
              <w:jc w:val="both"/>
            </w:pPr>
            <w:r>
              <w:t xml:space="preserve">Указанные сведения представляются в виде выписки или копии Книги учета доходов и расходов за подписью за подписью Клиента с указанием фамилии, имени, отчества (при наличии), и оттиском печати Клиента (при наличии). </w:t>
            </w:r>
            <w:r>
              <w:br/>
              <w:t>В случае  если Клиент применяет несколько систем налогообложения,  предоставляются книги  учета доходов и расходов по каждой системе.</w:t>
            </w:r>
          </w:p>
        </w:tc>
      </w:tr>
      <w:tr w:rsidR="003D4D4F" w14:paraId="6B6DF393"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23505DEC" w14:textId="77777777" w:rsidR="003D4D4F" w:rsidRDefault="00362CBE">
            <w:pPr>
              <w:widowControl w:val="0"/>
              <w:tabs>
                <w:tab w:val="left" w:pos="0"/>
                <w:tab w:val="left" w:pos="318"/>
              </w:tabs>
              <w:jc w:val="center"/>
            </w:pPr>
            <w:r>
              <w:t>3.2.</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5D2FEBD1" w14:textId="77777777" w:rsidR="003D4D4F" w:rsidRDefault="00362CBE">
            <w:pPr>
              <w:widowControl w:val="0"/>
              <w:tabs>
                <w:tab w:val="left" w:pos="0"/>
                <w:tab w:val="left" w:pos="318"/>
              </w:tabs>
              <w:jc w:val="both"/>
            </w:pPr>
            <w:r>
              <w:t>-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утв. приказом Минфина России от 22.10.2012 №135н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12769CE7" w14:textId="77777777" w:rsidR="003D4D4F" w:rsidRDefault="00362CBE">
            <w:pPr>
              <w:widowControl w:val="0"/>
              <w:tabs>
                <w:tab w:val="left" w:pos="0"/>
                <w:tab w:val="left" w:pos="318"/>
              </w:tabs>
              <w:jc w:val="center"/>
            </w:pPr>
            <w:r>
              <w:t>х</w:t>
            </w:r>
          </w:p>
        </w:tc>
      </w:tr>
      <w:tr w:rsidR="003D4D4F" w14:paraId="772EE5A6"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74264E4D" w14:textId="77777777" w:rsidR="003D4D4F" w:rsidRDefault="00362CBE">
            <w:pPr>
              <w:widowControl w:val="0"/>
              <w:tabs>
                <w:tab w:val="left" w:pos="0"/>
                <w:tab w:val="left" w:pos="318"/>
              </w:tabs>
              <w:jc w:val="center"/>
            </w:pPr>
            <w:r>
              <w:t>3.3.</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7C96E292" w14:textId="77777777" w:rsidR="003D4D4F" w:rsidRDefault="00362CBE">
            <w:pPr>
              <w:widowControl w:val="0"/>
              <w:tabs>
                <w:tab w:val="left" w:pos="0"/>
                <w:tab w:val="left" w:pos="318"/>
              </w:tabs>
              <w:jc w:val="both"/>
            </w:pPr>
            <w:r>
              <w:t>-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утвержденной приказом Минфина России от 11.12.2006 № 169н «Об утверждении формы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и порядка ее заполнения».</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437EEBF5" w14:textId="77777777" w:rsidR="003D4D4F" w:rsidRDefault="00362CBE">
            <w:pPr>
              <w:widowControl w:val="0"/>
              <w:tabs>
                <w:tab w:val="left" w:pos="0"/>
                <w:tab w:val="left" w:pos="318"/>
              </w:tabs>
              <w:jc w:val="center"/>
            </w:pPr>
            <w:r>
              <w:t>х</w:t>
            </w:r>
          </w:p>
        </w:tc>
      </w:tr>
      <w:tr w:rsidR="003D4D4F" w14:paraId="4E406FA4"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5D2D14BA" w14:textId="77777777" w:rsidR="003D4D4F" w:rsidRDefault="00362CBE">
            <w:pPr>
              <w:widowControl w:val="0"/>
              <w:tabs>
                <w:tab w:val="left" w:pos="0"/>
                <w:tab w:val="left" w:pos="318"/>
              </w:tabs>
              <w:jc w:val="center"/>
            </w:pPr>
            <w:r>
              <w:t>4.</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1147D" w14:textId="77777777" w:rsidR="003D4D4F" w:rsidRDefault="00362CBE">
            <w:pPr>
              <w:widowControl w:val="0"/>
              <w:tabs>
                <w:tab w:val="left" w:pos="0"/>
                <w:tab w:val="left" w:pos="318"/>
              </w:tabs>
              <w:jc w:val="both"/>
            </w:pPr>
            <w:r>
              <w:t>Справка из налогового органа о наличии/отсутствии задолженности перед бюджетами всех уровней, а также перед внебюджетными фондами (с указанием суммы</w:t>
            </w:r>
            <w:proofErr w:type="gramStart"/>
            <w:r>
              <w:t>),  при</w:t>
            </w:r>
            <w:proofErr w:type="gramEnd"/>
            <w:r>
              <w:t xml:space="preserve">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63FBCEFB" w14:textId="77777777" w:rsidR="003D4D4F" w:rsidRDefault="00362CBE">
            <w:pPr>
              <w:widowControl w:val="0"/>
              <w:tabs>
                <w:tab w:val="left" w:pos="0"/>
                <w:tab w:val="left" w:pos="318"/>
              </w:tabs>
              <w:jc w:val="both"/>
            </w:pPr>
            <w:r>
              <w:t xml:space="preserve">Не превышающую 30 календарных дней до даты торгов </w:t>
            </w:r>
          </w:p>
        </w:tc>
      </w:tr>
      <w:tr w:rsidR="003D4D4F" w14:paraId="0BD54713"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1907B51B" w14:textId="77777777" w:rsidR="003D4D4F" w:rsidRDefault="00362CBE">
            <w:pPr>
              <w:widowControl w:val="0"/>
              <w:tabs>
                <w:tab w:val="left" w:pos="0"/>
                <w:tab w:val="left" w:pos="318"/>
              </w:tabs>
              <w:jc w:val="center"/>
            </w:pPr>
            <w:r>
              <w:t>5.</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B8E12" w14:textId="77777777" w:rsidR="003D4D4F" w:rsidRDefault="00362CBE">
            <w:pPr>
              <w:widowControl w:val="0"/>
              <w:tabs>
                <w:tab w:val="left" w:pos="0"/>
                <w:tab w:val="left" w:pos="318"/>
              </w:tabs>
              <w:jc w:val="both"/>
            </w:pPr>
            <w:r>
              <w:t>Справка из фонда социального страхования о наличии/отсутствии задолженности по уплате страховых взносов на обязательное социальное страхование от несчастных случаев на производстве и профессиональных заболеваний (с указанием суммы</w:t>
            </w:r>
            <w:proofErr w:type="gramStart"/>
            <w:r>
              <w:t>),  при</w:t>
            </w:r>
            <w:proofErr w:type="gramEnd"/>
            <w:r>
              <w:t xml:space="preserve">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51462A65" w14:textId="77777777" w:rsidR="003D4D4F" w:rsidRDefault="00362CBE">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3D4D4F" w14:paraId="5E34FBF1"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10146A57" w14:textId="77777777" w:rsidR="003D4D4F" w:rsidRDefault="00362CBE">
            <w:pPr>
              <w:widowControl w:val="0"/>
              <w:tabs>
                <w:tab w:val="left" w:pos="0"/>
                <w:tab w:val="left" w:pos="318"/>
              </w:tabs>
              <w:jc w:val="center"/>
            </w:pPr>
            <w:r>
              <w:t>6.</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03530" w14:textId="77777777" w:rsidR="003D4D4F" w:rsidRDefault="00362CBE">
            <w:pPr>
              <w:widowControl w:val="0"/>
              <w:tabs>
                <w:tab w:val="left" w:pos="0"/>
                <w:tab w:val="left" w:pos="318"/>
              </w:tabs>
              <w:jc w:val="both"/>
            </w:pPr>
            <w:r>
              <w:t>Справка налогового органа об открытых счетах в иных кредитных организациях</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0C456B60" w14:textId="77777777" w:rsidR="003D4D4F" w:rsidRDefault="00362CBE">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3D4D4F" w14:paraId="67D1DBA5"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31B243FD" w14:textId="77777777" w:rsidR="003D4D4F" w:rsidRDefault="00362CBE">
            <w:pPr>
              <w:widowControl w:val="0"/>
              <w:tabs>
                <w:tab w:val="left" w:pos="0"/>
                <w:tab w:val="left" w:pos="318"/>
              </w:tabs>
              <w:jc w:val="center"/>
            </w:pPr>
            <w:r>
              <w:t>7.</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708EB" w14:textId="77777777" w:rsidR="003D4D4F" w:rsidRDefault="00362CBE">
            <w:pPr>
              <w:widowControl w:val="0"/>
              <w:tabs>
                <w:tab w:val="left" w:pos="0"/>
                <w:tab w:val="left" w:pos="318"/>
              </w:tabs>
              <w:jc w:val="both"/>
            </w:pPr>
            <w:r>
              <w:t>Справка(и) из обслуживающего(их) банка(</w:t>
            </w:r>
            <w:proofErr w:type="spellStart"/>
            <w:r>
              <w:t>ов</w:t>
            </w:r>
            <w:proofErr w:type="spellEnd"/>
            <w:r>
              <w:t>), содержащая(</w:t>
            </w:r>
            <w:proofErr w:type="spellStart"/>
            <w:r>
              <w:t>ие</w:t>
            </w:r>
            <w:proofErr w:type="spellEnd"/>
            <w:r>
              <w:t>) всю необходимую информацию:</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204DE834" w14:textId="77777777" w:rsidR="003D4D4F" w:rsidRDefault="00362CBE">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3D4D4F" w14:paraId="6E98E01A"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78E43117" w14:textId="77777777" w:rsidR="003D4D4F" w:rsidRDefault="00362CBE">
            <w:pPr>
              <w:widowControl w:val="0"/>
              <w:tabs>
                <w:tab w:val="left" w:pos="0"/>
                <w:tab w:val="left" w:pos="318"/>
              </w:tabs>
              <w:jc w:val="center"/>
            </w:pPr>
            <w:r>
              <w:t>7.1</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653C2BA0" w14:textId="77777777" w:rsidR="003D4D4F" w:rsidRDefault="00362CBE">
            <w:pPr>
              <w:widowControl w:val="0"/>
              <w:tabs>
                <w:tab w:val="left" w:pos="0"/>
                <w:tab w:val="left" w:pos="318"/>
              </w:tabs>
              <w:jc w:val="both"/>
            </w:pPr>
            <w:r>
              <w:t>- об оборотах по всем расчетным счетам за последние 6 завершенных месяцев в разбивке по месяцам;</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50628519" w14:textId="77777777" w:rsidR="003D4D4F" w:rsidRDefault="00362CBE">
            <w:pPr>
              <w:widowControl w:val="0"/>
              <w:tabs>
                <w:tab w:val="left" w:pos="0"/>
                <w:tab w:val="left" w:pos="318"/>
              </w:tabs>
              <w:jc w:val="center"/>
            </w:pPr>
            <w:r>
              <w:t>х</w:t>
            </w:r>
          </w:p>
        </w:tc>
      </w:tr>
      <w:tr w:rsidR="003D4D4F" w14:paraId="4EC450CB"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79DA4558" w14:textId="77777777" w:rsidR="003D4D4F" w:rsidRDefault="00362CBE">
            <w:pPr>
              <w:widowControl w:val="0"/>
              <w:tabs>
                <w:tab w:val="left" w:pos="0"/>
                <w:tab w:val="left" w:pos="318"/>
              </w:tabs>
              <w:jc w:val="center"/>
            </w:pPr>
            <w:r>
              <w:t>7.2.</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45A34392" w14:textId="77777777" w:rsidR="003D4D4F" w:rsidRDefault="00362CBE">
            <w:pPr>
              <w:widowControl w:val="0"/>
              <w:tabs>
                <w:tab w:val="left" w:pos="0"/>
                <w:tab w:val="left" w:pos="318"/>
              </w:tabs>
              <w:jc w:val="both"/>
            </w:pPr>
            <w:r>
              <w:t>- о наличии/отсутствии по всем открытым счетам очереди неисполненных в срок распоряжений/ареста/приостановлении операций по счетам;</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23640298" w14:textId="77777777" w:rsidR="003D4D4F" w:rsidRDefault="00362CBE">
            <w:pPr>
              <w:widowControl w:val="0"/>
              <w:tabs>
                <w:tab w:val="left" w:pos="0"/>
                <w:tab w:val="left" w:pos="318"/>
              </w:tabs>
              <w:jc w:val="center"/>
            </w:pPr>
            <w:r>
              <w:t>х</w:t>
            </w:r>
          </w:p>
        </w:tc>
      </w:tr>
      <w:tr w:rsidR="003D4D4F" w14:paraId="34926D64"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5C5C51D6" w14:textId="77777777" w:rsidR="003D4D4F" w:rsidRDefault="00362CBE">
            <w:pPr>
              <w:widowControl w:val="0"/>
              <w:tabs>
                <w:tab w:val="left" w:pos="0"/>
                <w:tab w:val="left" w:pos="318"/>
              </w:tabs>
              <w:jc w:val="center"/>
            </w:pPr>
            <w:r>
              <w:t>7.3.</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5CBC73A1" w14:textId="77777777" w:rsidR="003D4D4F" w:rsidRDefault="00362CBE">
            <w:pPr>
              <w:widowControl w:val="0"/>
              <w:tabs>
                <w:tab w:val="left" w:pos="0"/>
                <w:tab w:val="left" w:pos="318"/>
              </w:tabs>
              <w:jc w:val="both"/>
            </w:pPr>
            <w:r>
              <w:t xml:space="preserve">- о размере и состоянии ссудной задолженности, кредитной истории за последние 360 календарных дней </w:t>
            </w:r>
            <w:r>
              <w:lastRenderedPageBreak/>
              <w:t>(информация о своевременном выполнении/не выполнении кредитных обязательств перед банком (погашение основного долга, процентов) с указанием количества и длительности просрочек).</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44ACCF1D" w14:textId="77777777" w:rsidR="003D4D4F" w:rsidRDefault="00362CBE">
            <w:pPr>
              <w:widowControl w:val="0"/>
              <w:tabs>
                <w:tab w:val="left" w:pos="0"/>
                <w:tab w:val="left" w:pos="318"/>
              </w:tabs>
              <w:jc w:val="center"/>
            </w:pPr>
            <w:r>
              <w:lastRenderedPageBreak/>
              <w:t>х</w:t>
            </w:r>
          </w:p>
        </w:tc>
      </w:tr>
      <w:tr w:rsidR="003D4D4F" w14:paraId="13DCB68F"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707B77B5" w14:textId="77777777" w:rsidR="003D4D4F" w:rsidRDefault="00362CBE">
            <w:pPr>
              <w:widowControl w:val="0"/>
              <w:tabs>
                <w:tab w:val="left" w:pos="0"/>
                <w:tab w:val="left" w:pos="318"/>
              </w:tabs>
              <w:jc w:val="center"/>
            </w:pPr>
            <w:r>
              <w:t>8.</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4BAC478D" w14:textId="77777777" w:rsidR="003D4D4F" w:rsidRDefault="00362CBE">
            <w:pPr>
              <w:widowControl w:val="0"/>
              <w:tabs>
                <w:tab w:val="left" w:pos="0"/>
                <w:tab w:val="left" w:pos="318"/>
              </w:tabs>
              <w:jc w:val="both"/>
            </w:pPr>
            <w:r>
              <w:t>Справка клиента о наличии/отсутствии просроченной задолженности перед работниками по заработной плате с указанием суммы и сроков ее возникновения/погашения (при наличии просроченной задолженности).</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2B41BC2C" w14:textId="77777777" w:rsidR="003D4D4F" w:rsidRDefault="00362CBE">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3D4D4F" w14:paraId="5D093F25" w14:textId="77777777">
        <w:tc>
          <w:tcPr>
            <w:tcW w:w="9918" w:type="dxa"/>
            <w:gridSpan w:val="3"/>
            <w:tcBorders>
              <w:top w:val="single" w:sz="4" w:space="0" w:color="000000"/>
              <w:left w:val="single" w:sz="4" w:space="0" w:color="000000"/>
              <w:bottom w:val="single" w:sz="4" w:space="0" w:color="000000"/>
              <w:right w:val="single" w:sz="4" w:space="0" w:color="000000"/>
            </w:tcBorders>
            <w:vAlign w:val="center"/>
          </w:tcPr>
          <w:p w14:paraId="155445DF" w14:textId="77777777" w:rsidR="003D4D4F" w:rsidRDefault="00362CBE">
            <w:pPr>
              <w:widowControl w:val="0"/>
              <w:tabs>
                <w:tab w:val="left" w:pos="0"/>
                <w:tab w:val="left" w:pos="318"/>
              </w:tabs>
              <w:jc w:val="center"/>
              <w:rPr>
                <w:b/>
              </w:rPr>
            </w:pPr>
            <w:r>
              <w:rPr>
                <w:b/>
              </w:rPr>
              <w:t>Заявитель юридическое лицо</w:t>
            </w:r>
          </w:p>
        </w:tc>
      </w:tr>
      <w:tr w:rsidR="003D4D4F" w14:paraId="165F32DF"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46C8650E" w14:textId="77777777" w:rsidR="003D4D4F" w:rsidRDefault="00362CBE">
            <w:pPr>
              <w:widowControl w:val="0"/>
              <w:tabs>
                <w:tab w:val="left" w:pos="0"/>
                <w:tab w:val="left" w:pos="318"/>
              </w:tabs>
              <w:jc w:val="center"/>
            </w:pPr>
            <w:r>
              <w:t>1.</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9922C" w14:textId="77777777" w:rsidR="003D4D4F" w:rsidRDefault="00362CBE">
            <w:pPr>
              <w:widowControl w:val="0"/>
              <w:tabs>
                <w:tab w:val="left" w:pos="0"/>
                <w:tab w:val="left" w:pos="318"/>
              </w:tabs>
              <w:jc w:val="both"/>
            </w:pPr>
            <w:r>
              <w:t>Годовая/промежуточная бухгалтерская (финансовая) отчетность</w:t>
            </w:r>
            <w:r>
              <w:rPr>
                <w:vertAlign w:val="superscript"/>
              </w:rPr>
              <w:footnoteReference w:id="3"/>
            </w:r>
            <w:r>
              <w:t xml:space="preserve"> по состоянию на пять последних отчетных дат, а при работе предприятия менее двух лет - за весь период деятельности предприятия.</w:t>
            </w:r>
          </w:p>
        </w:tc>
        <w:tc>
          <w:tcPr>
            <w:tcW w:w="40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94B6C" w14:textId="77777777" w:rsidR="003D4D4F" w:rsidRDefault="00362CBE">
            <w:pPr>
              <w:widowControl w:val="0"/>
              <w:tabs>
                <w:tab w:val="left" w:pos="0"/>
                <w:tab w:val="left" w:pos="318"/>
              </w:tabs>
              <w:jc w:val="center"/>
            </w:pPr>
            <w:r>
              <w:t>х</w:t>
            </w:r>
          </w:p>
        </w:tc>
      </w:tr>
      <w:tr w:rsidR="003D4D4F" w14:paraId="3A2FB5DC"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5D2F572C" w14:textId="77777777" w:rsidR="003D4D4F" w:rsidRDefault="00362CBE">
            <w:pPr>
              <w:widowControl w:val="0"/>
              <w:tabs>
                <w:tab w:val="left" w:pos="0"/>
                <w:tab w:val="left" w:pos="318"/>
              </w:tabs>
              <w:jc w:val="center"/>
            </w:pPr>
            <w:r>
              <w:t>2.</w:t>
            </w:r>
          </w:p>
        </w:tc>
        <w:tc>
          <w:tcPr>
            <w:tcW w:w="5123" w:type="dxa"/>
            <w:tcBorders>
              <w:top w:val="single" w:sz="4" w:space="0" w:color="000000"/>
              <w:left w:val="single" w:sz="4" w:space="0" w:color="000000"/>
              <w:bottom w:val="single" w:sz="4" w:space="0" w:color="000000"/>
              <w:right w:val="single" w:sz="4" w:space="0" w:color="000000"/>
            </w:tcBorders>
            <w:vAlign w:val="center"/>
          </w:tcPr>
          <w:p w14:paraId="7C301BBB" w14:textId="77777777" w:rsidR="003D4D4F" w:rsidRDefault="00362CBE">
            <w:pPr>
              <w:widowControl w:val="0"/>
              <w:tabs>
                <w:tab w:val="left" w:pos="0"/>
                <w:tab w:val="left" w:pos="318"/>
              </w:tabs>
              <w:jc w:val="both"/>
            </w:pPr>
            <w:r>
              <w:t>Квитанция об отправке годовой бухгалтерской (финансовой) отчетности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036" w:type="dxa"/>
            <w:tcBorders>
              <w:top w:val="single" w:sz="4" w:space="0" w:color="000000"/>
              <w:left w:val="single" w:sz="4" w:space="0" w:color="000000"/>
              <w:bottom w:val="single" w:sz="4" w:space="0" w:color="000000"/>
              <w:right w:val="single" w:sz="4" w:space="0" w:color="000000"/>
            </w:tcBorders>
            <w:vAlign w:val="center"/>
          </w:tcPr>
          <w:p w14:paraId="5CA4D296" w14:textId="77777777" w:rsidR="003D4D4F" w:rsidRDefault="00362CBE">
            <w:pPr>
              <w:widowControl w:val="0"/>
              <w:tabs>
                <w:tab w:val="left" w:pos="0"/>
                <w:tab w:val="left" w:pos="318"/>
              </w:tabs>
              <w:jc w:val="both"/>
            </w:pPr>
            <w:r>
              <w:t>Если годовая бухгалтерская (финансовая) отчетность предоставлена с отметкой налогового органа о принятии, полученной при личном визите в налоговые органы, данные документы не предоставляются.</w:t>
            </w:r>
          </w:p>
        </w:tc>
      </w:tr>
      <w:tr w:rsidR="003D4D4F" w14:paraId="33EC0652"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53608BF1" w14:textId="77777777" w:rsidR="003D4D4F" w:rsidRDefault="00362CBE">
            <w:pPr>
              <w:widowControl w:val="0"/>
              <w:tabs>
                <w:tab w:val="left" w:pos="0"/>
                <w:tab w:val="left" w:pos="318"/>
              </w:tabs>
              <w:jc w:val="center"/>
            </w:pPr>
            <w:r>
              <w:t>3.</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58048" w14:textId="77777777" w:rsidR="003D4D4F" w:rsidRDefault="00362CBE">
            <w:pPr>
              <w:widowControl w:val="0"/>
              <w:tabs>
                <w:tab w:val="left" w:pos="0"/>
                <w:tab w:val="left" w:pos="318"/>
              </w:tabs>
              <w:jc w:val="both"/>
            </w:pPr>
            <w:r>
              <w:t>Расшифровки бухгалтерской (финансовой) отчетности.</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34771AEE" w14:textId="77777777" w:rsidR="003D4D4F" w:rsidRDefault="00362CBE">
            <w:pPr>
              <w:widowControl w:val="0"/>
              <w:tabs>
                <w:tab w:val="left" w:pos="0"/>
                <w:tab w:val="left" w:pos="318"/>
              </w:tabs>
              <w:jc w:val="both"/>
            </w:pPr>
            <w:r>
              <w:t>Расшифровки бухгалтерского баланса представляются по состоянию на последнюю отчетную дату, отчета о финансовых результатах - на последнюю отчетную дату, аналогичную дату (последней отчетной) прошлого года, последнюю годовую отчетную дату.</w:t>
            </w:r>
            <w:r>
              <w:br/>
              <w:t xml:space="preserve">Расшифровки представляются по форме  Банка </w:t>
            </w:r>
          </w:p>
          <w:p w14:paraId="5850EEF5" w14:textId="77777777" w:rsidR="003D4D4F" w:rsidRDefault="00362CBE">
            <w:pPr>
              <w:widowControl w:val="0"/>
              <w:tabs>
                <w:tab w:val="left" w:pos="0"/>
                <w:tab w:val="left" w:pos="318"/>
              </w:tabs>
              <w:jc w:val="both"/>
            </w:pPr>
            <w:r>
              <w:t xml:space="preserve">(Приложение 1.01.03.01 в части п.3,5,7,8,9,15,16,18,22,23,25,26,27,29) либо в произвольной форме, содержащей всю информацию, указанную в форме Банка. </w:t>
            </w:r>
          </w:p>
        </w:tc>
      </w:tr>
      <w:tr w:rsidR="003D4D4F" w14:paraId="5360F4F6"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00BB3F0D" w14:textId="77777777" w:rsidR="003D4D4F" w:rsidRDefault="00362CBE">
            <w:pPr>
              <w:widowControl w:val="0"/>
              <w:tabs>
                <w:tab w:val="left" w:pos="0"/>
                <w:tab w:val="left" w:pos="318"/>
              </w:tabs>
              <w:jc w:val="center"/>
            </w:pPr>
            <w:r>
              <w:t>4.</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2A6E7F3C" w14:textId="77777777" w:rsidR="003D4D4F" w:rsidRDefault="00362CBE">
            <w:pPr>
              <w:widowControl w:val="0"/>
              <w:tabs>
                <w:tab w:val="left" w:pos="0"/>
                <w:tab w:val="left" w:pos="318"/>
              </w:tabs>
              <w:jc w:val="both"/>
            </w:pPr>
            <w:r>
              <w:t>Оборотно-сальдовые ведомости по счетам бухгалтерского учета 60,62,76 нарастающим итогом за последние 4 завершенных квартала в разрезе контрагентов.</w:t>
            </w:r>
          </w:p>
        </w:tc>
        <w:tc>
          <w:tcPr>
            <w:tcW w:w="4036" w:type="dxa"/>
            <w:tcBorders>
              <w:top w:val="none" w:sz="4" w:space="0" w:color="000000"/>
              <w:left w:val="none" w:sz="4" w:space="0" w:color="000000"/>
              <w:bottom w:val="single" w:sz="4" w:space="0" w:color="000000"/>
              <w:right w:val="single" w:sz="4" w:space="0" w:color="000000"/>
            </w:tcBorders>
            <w:shd w:val="clear" w:color="auto" w:fill="FFFFFF"/>
            <w:vAlign w:val="center"/>
          </w:tcPr>
          <w:p w14:paraId="6C13EC66" w14:textId="77777777" w:rsidR="003D4D4F" w:rsidRDefault="00362CBE">
            <w:pPr>
              <w:widowControl w:val="0"/>
              <w:tabs>
                <w:tab w:val="left" w:pos="0"/>
                <w:tab w:val="left" w:pos="318"/>
              </w:tabs>
              <w:jc w:val="both"/>
            </w:pPr>
            <w:r>
              <w:t>Дополнительно могут быть запрошены оборотно-сальдовые ведомости по иным счетам бухгалтерского учета поквартально/нарастающим итогом по усмотрению работника Банка в разрезе субсчетов/контрагентов/видов операций.</w:t>
            </w:r>
          </w:p>
        </w:tc>
      </w:tr>
      <w:tr w:rsidR="003D4D4F" w14:paraId="54E65500"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49A252D0" w14:textId="77777777" w:rsidR="003D4D4F" w:rsidRDefault="00362CBE">
            <w:pPr>
              <w:widowControl w:val="0"/>
              <w:tabs>
                <w:tab w:val="left" w:pos="0"/>
                <w:tab w:val="left" w:pos="318"/>
              </w:tabs>
              <w:jc w:val="center"/>
            </w:pPr>
            <w:r>
              <w:t>5.</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FE068" w14:textId="77777777" w:rsidR="003D4D4F" w:rsidRDefault="00362CBE">
            <w:pPr>
              <w:widowControl w:val="0"/>
              <w:tabs>
                <w:tab w:val="left" w:pos="0"/>
                <w:tab w:val="left" w:pos="318"/>
              </w:tabs>
              <w:jc w:val="both"/>
            </w:pPr>
            <w:r>
              <w:t xml:space="preserve">Аудиторское заключение о бухгалтерской (финансовой) отчетности Клиента за последний завершенный год (в случае если организация подлежит ежегодной аудиторской проверке) с приложениями. </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5A60F6BB" w14:textId="77777777" w:rsidR="003D4D4F" w:rsidRDefault="00362CBE">
            <w:pPr>
              <w:widowControl w:val="0"/>
              <w:tabs>
                <w:tab w:val="left" w:pos="0"/>
                <w:tab w:val="left" w:pos="318"/>
              </w:tabs>
              <w:jc w:val="both"/>
            </w:pPr>
            <w:r>
              <w:t>В случае если Клиент, ранее предоставлявший аудиторское заключение, перестал соответствовать требованиям Федерального закона от 30.12.2008 №307-ФЗ "Об аудиторской деятельности" в части необходимости проведения ежегодного аудита, представляется письмо Клиента с указанием причин непроведения аудиторской проверки.</w:t>
            </w:r>
          </w:p>
        </w:tc>
      </w:tr>
      <w:tr w:rsidR="003D4D4F" w14:paraId="0F8A3F54"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2357BE83" w14:textId="77777777" w:rsidR="003D4D4F" w:rsidRDefault="00362CBE">
            <w:pPr>
              <w:widowControl w:val="0"/>
              <w:tabs>
                <w:tab w:val="left" w:pos="0"/>
                <w:tab w:val="left" w:pos="318"/>
              </w:tabs>
              <w:jc w:val="center"/>
            </w:pPr>
            <w:r>
              <w:t>6.</w:t>
            </w:r>
          </w:p>
        </w:tc>
        <w:tc>
          <w:tcPr>
            <w:tcW w:w="91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347570" w14:textId="77777777" w:rsidR="003D4D4F" w:rsidRDefault="00362CBE">
            <w:pPr>
              <w:widowControl w:val="0"/>
              <w:tabs>
                <w:tab w:val="left" w:pos="0"/>
                <w:tab w:val="left" w:pos="318"/>
              </w:tabs>
            </w:pPr>
            <w:r>
              <w:t>Налоговые декларации за последний отчетный период:</w:t>
            </w:r>
          </w:p>
        </w:tc>
      </w:tr>
      <w:tr w:rsidR="003D4D4F" w14:paraId="62775F4A"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45AC33E2" w14:textId="77777777" w:rsidR="003D4D4F" w:rsidRDefault="00362CBE">
            <w:pPr>
              <w:widowControl w:val="0"/>
              <w:tabs>
                <w:tab w:val="left" w:pos="0"/>
                <w:tab w:val="left" w:pos="318"/>
              </w:tabs>
              <w:jc w:val="center"/>
            </w:pPr>
            <w:r>
              <w:t>6.1.</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7A4F520B" w14:textId="77777777" w:rsidR="003D4D4F" w:rsidRDefault="00362CBE">
            <w:pPr>
              <w:widowControl w:val="0"/>
              <w:tabs>
                <w:tab w:val="left" w:pos="0"/>
                <w:tab w:val="left" w:pos="318"/>
              </w:tabs>
              <w:jc w:val="both"/>
            </w:pPr>
            <w:r>
              <w:t>- при системе налогообложения для сельскохозяйственных товаропроизводителей (единый сельскохозяйственный налог) - налоговая декларация по единому сельскохозяйственному налогу;</w:t>
            </w:r>
          </w:p>
        </w:tc>
        <w:tc>
          <w:tcPr>
            <w:tcW w:w="40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B743E" w14:textId="77777777" w:rsidR="003D4D4F" w:rsidRDefault="00362CBE">
            <w:pPr>
              <w:widowControl w:val="0"/>
              <w:tabs>
                <w:tab w:val="left" w:pos="0"/>
                <w:tab w:val="left" w:pos="318"/>
              </w:tabs>
              <w:jc w:val="center"/>
            </w:pPr>
            <w:r>
              <w:t>х</w:t>
            </w:r>
          </w:p>
        </w:tc>
      </w:tr>
      <w:tr w:rsidR="003D4D4F" w14:paraId="60353C89"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188F81E3" w14:textId="77777777" w:rsidR="003D4D4F" w:rsidRDefault="00362CBE">
            <w:pPr>
              <w:widowControl w:val="0"/>
              <w:tabs>
                <w:tab w:val="left" w:pos="0"/>
                <w:tab w:val="left" w:pos="318"/>
              </w:tabs>
              <w:jc w:val="center"/>
            </w:pPr>
            <w:r>
              <w:t>6.2.</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5476996F" w14:textId="77777777" w:rsidR="003D4D4F" w:rsidRDefault="00362CBE">
            <w:pPr>
              <w:widowControl w:val="0"/>
              <w:tabs>
                <w:tab w:val="left" w:pos="0"/>
                <w:tab w:val="left" w:pos="318"/>
              </w:tabs>
              <w:jc w:val="both"/>
            </w:pPr>
            <w:r>
              <w:t>- при упрощенной системе налогообложения - налоговая декларация по налогу, уплачиваемому в связи с применением упрощенной системы налогообложения;</w:t>
            </w:r>
          </w:p>
        </w:tc>
        <w:tc>
          <w:tcPr>
            <w:tcW w:w="4036" w:type="dxa"/>
            <w:tcBorders>
              <w:top w:val="single" w:sz="4" w:space="0" w:color="000000"/>
              <w:left w:val="single" w:sz="4" w:space="0" w:color="000000"/>
              <w:bottom w:val="single" w:sz="4" w:space="0" w:color="000000"/>
              <w:right w:val="single" w:sz="4" w:space="0" w:color="000000"/>
            </w:tcBorders>
            <w:vAlign w:val="center"/>
          </w:tcPr>
          <w:p w14:paraId="64E92B76" w14:textId="77777777" w:rsidR="003D4D4F" w:rsidRDefault="00362CBE">
            <w:pPr>
              <w:widowControl w:val="0"/>
              <w:tabs>
                <w:tab w:val="left" w:pos="0"/>
                <w:tab w:val="left" w:pos="318"/>
              </w:tabs>
              <w:jc w:val="center"/>
            </w:pPr>
            <w:r>
              <w:t>х</w:t>
            </w:r>
          </w:p>
        </w:tc>
      </w:tr>
      <w:tr w:rsidR="003D4D4F" w14:paraId="0A804CEC"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75603878" w14:textId="77777777" w:rsidR="003D4D4F" w:rsidRDefault="00362CBE">
            <w:pPr>
              <w:widowControl w:val="0"/>
              <w:tabs>
                <w:tab w:val="left" w:pos="0"/>
                <w:tab w:val="left" w:pos="318"/>
              </w:tabs>
              <w:jc w:val="center"/>
            </w:pPr>
            <w:r>
              <w:t>6.3.</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07635898" w14:textId="77777777" w:rsidR="003D4D4F" w:rsidRDefault="00362CBE">
            <w:pPr>
              <w:widowControl w:val="0"/>
              <w:tabs>
                <w:tab w:val="left" w:pos="0"/>
                <w:tab w:val="left" w:pos="318"/>
              </w:tabs>
              <w:jc w:val="both"/>
            </w:pPr>
            <w:r>
              <w:t xml:space="preserve">Квитанция об отправке налоговой декларации в налоговые органы (при отправке по почте - квитанция об отправке заказного письма с описью вложения и </w:t>
            </w:r>
            <w:r>
              <w:lastRenderedPageBreak/>
              <w:t>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036" w:type="dxa"/>
            <w:tcBorders>
              <w:top w:val="none" w:sz="4" w:space="0" w:color="000000"/>
              <w:left w:val="none" w:sz="4" w:space="0" w:color="000000"/>
              <w:bottom w:val="single" w:sz="4" w:space="0" w:color="000000"/>
              <w:right w:val="single" w:sz="4" w:space="0" w:color="000000"/>
            </w:tcBorders>
            <w:shd w:val="clear" w:color="auto" w:fill="FFFFFF"/>
            <w:vAlign w:val="center"/>
          </w:tcPr>
          <w:p w14:paraId="094A8295" w14:textId="77777777" w:rsidR="003D4D4F" w:rsidRDefault="00362CBE">
            <w:pPr>
              <w:widowControl w:val="0"/>
              <w:tabs>
                <w:tab w:val="left" w:pos="0"/>
                <w:tab w:val="left" w:pos="318"/>
              </w:tabs>
              <w:jc w:val="both"/>
            </w:pPr>
            <w:r>
              <w:lastRenderedPageBreak/>
              <w:t xml:space="preserve">Если налоговая декларация предоставлена с отметкой налогового органа о принятии, полученной при личном визите в налоговые </w:t>
            </w:r>
            <w:r>
              <w:lastRenderedPageBreak/>
              <w:t>органы, данные документы не предоставляются.</w:t>
            </w:r>
          </w:p>
        </w:tc>
      </w:tr>
      <w:tr w:rsidR="003D4D4F" w14:paraId="3F2E43F6"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7713B573" w14:textId="77777777" w:rsidR="003D4D4F" w:rsidRDefault="00362CBE">
            <w:pPr>
              <w:widowControl w:val="0"/>
              <w:tabs>
                <w:tab w:val="left" w:pos="0"/>
                <w:tab w:val="left" w:pos="318"/>
              </w:tabs>
              <w:jc w:val="center"/>
            </w:pPr>
            <w:r>
              <w:lastRenderedPageBreak/>
              <w:t>6.4.</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4F410" w14:textId="77777777" w:rsidR="003D4D4F" w:rsidRDefault="00362CBE">
            <w:pPr>
              <w:widowControl w:val="0"/>
              <w:tabs>
                <w:tab w:val="left" w:pos="0"/>
                <w:tab w:val="left" w:pos="318"/>
              </w:tabs>
              <w:jc w:val="both"/>
            </w:pPr>
            <w:r>
              <w:t>Справка из налогового органа о наличии/отсутствии задолженности перед бюджетами всех уровней, а также перед внебюджетными фондами (с указанием суммы</w:t>
            </w:r>
            <w:proofErr w:type="gramStart"/>
            <w:r>
              <w:t>),  при</w:t>
            </w:r>
            <w:proofErr w:type="gramEnd"/>
            <w:r>
              <w:t xml:space="preserve">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06B3EA40" w14:textId="77777777" w:rsidR="003D4D4F" w:rsidRDefault="00362CBE">
            <w:pPr>
              <w:widowControl w:val="0"/>
              <w:tabs>
                <w:tab w:val="left" w:pos="0"/>
                <w:tab w:val="left" w:pos="318"/>
              </w:tabs>
              <w:jc w:val="both"/>
            </w:pPr>
            <w:r>
              <w:t xml:space="preserve">Не превышающую 30 календарных дней до даты торгов </w:t>
            </w:r>
          </w:p>
        </w:tc>
      </w:tr>
      <w:tr w:rsidR="003D4D4F" w14:paraId="25410126"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6CF1FC5F" w14:textId="77777777" w:rsidR="003D4D4F" w:rsidRDefault="00362CBE">
            <w:pPr>
              <w:widowControl w:val="0"/>
              <w:tabs>
                <w:tab w:val="left" w:pos="0"/>
                <w:tab w:val="left" w:pos="318"/>
              </w:tabs>
              <w:jc w:val="center"/>
            </w:pPr>
            <w:r>
              <w:t>6.5.</w:t>
            </w:r>
          </w:p>
          <w:p w14:paraId="1A6BB7B5" w14:textId="77777777" w:rsidR="003D4D4F" w:rsidRDefault="003D4D4F">
            <w:pPr>
              <w:widowControl w:val="0"/>
              <w:tabs>
                <w:tab w:val="left" w:pos="0"/>
                <w:tab w:val="left" w:pos="318"/>
              </w:tabs>
              <w:jc w:val="center"/>
            </w:pP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36383" w14:textId="77777777" w:rsidR="003D4D4F" w:rsidRDefault="00362CBE">
            <w:pPr>
              <w:widowControl w:val="0"/>
              <w:tabs>
                <w:tab w:val="left" w:pos="0"/>
                <w:tab w:val="left" w:pos="318"/>
              </w:tabs>
              <w:jc w:val="both"/>
            </w:pPr>
            <w:r>
              <w:t>Справка из фонда социального страхования о наличии/отсутствии задолженности по уплате страховых взносов на обязательное социальное страхование от несчастных случаев на производстве и профессиональных заболеваний (с указанием суммы</w:t>
            </w:r>
            <w:proofErr w:type="gramStart"/>
            <w:r>
              <w:t>),  при</w:t>
            </w:r>
            <w:proofErr w:type="gramEnd"/>
            <w:r>
              <w:t xml:space="preserve">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32BD5A61" w14:textId="77777777" w:rsidR="003D4D4F" w:rsidRDefault="00362CBE">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3D4D4F" w14:paraId="6351C7DF"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49D5D456" w14:textId="77777777" w:rsidR="003D4D4F" w:rsidRDefault="00362CBE">
            <w:pPr>
              <w:widowControl w:val="0"/>
              <w:tabs>
                <w:tab w:val="left" w:pos="0"/>
                <w:tab w:val="left" w:pos="318"/>
              </w:tabs>
              <w:jc w:val="center"/>
            </w:pPr>
            <w:r>
              <w:t>7.</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FD6AA" w14:textId="77777777" w:rsidR="003D4D4F" w:rsidRDefault="00362CBE">
            <w:pPr>
              <w:widowControl w:val="0"/>
              <w:tabs>
                <w:tab w:val="left" w:pos="0"/>
                <w:tab w:val="left" w:pos="318"/>
              </w:tabs>
              <w:jc w:val="both"/>
            </w:pPr>
            <w:r>
              <w:t>Справка налогового органа  об открытых счетах в иных кредитных организациях</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4B1AEF0E" w14:textId="77777777" w:rsidR="003D4D4F" w:rsidRDefault="00362CBE">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3D4D4F" w14:paraId="352F1FC8"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536DA368" w14:textId="77777777" w:rsidR="003D4D4F" w:rsidRDefault="00362CBE">
            <w:pPr>
              <w:widowControl w:val="0"/>
              <w:tabs>
                <w:tab w:val="left" w:pos="0"/>
                <w:tab w:val="left" w:pos="318"/>
              </w:tabs>
              <w:jc w:val="center"/>
            </w:pPr>
            <w:r>
              <w:t>8.</w:t>
            </w:r>
          </w:p>
        </w:tc>
        <w:tc>
          <w:tcPr>
            <w:tcW w:w="5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2AE1D" w14:textId="77777777" w:rsidR="003D4D4F" w:rsidRDefault="00362CBE">
            <w:pPr>
              <w:widowControl w:val="0"/>
              <w:tabs>
                <w:tab w:val="left" w:pos="0"/>
                <w:tab w:val="left" w:pos="318"/>
              </w:tabs>
              <w:jc w:val="both"/>
            </w:pPr>
            <w:r>
              <w:t>Справка(и) из обслуживающего(их) банка(</w:t>
            </w:r>
            <w:proofErr w:type="spellStart"/>
            <w:r>
              <w:t>ов</w:t>
            </w:r>
            <w:proofErr w:type="spellEnd"/>
            <w:r>
              <w:t>), содержащая(</w:t>
            </w:r>
            <w:proofErr w:type="spellStart"/>
            <w:r>
              <w:t>ие</w:t>
            </w:r>
            <w:proofErr w:type="spellEnd"/>
            <w:r>
              <w:t>) всю необходимую информацию:</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3D7E6680" w14:textId="77777777" w:rsidR="003D4D4F" w:rsidRDefault="00362CBE">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3D4D4F" w14:paraId="5F4F6D2A"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6BE308FB" w14:textId="77777777" w:rsidR="003D4D4F" w:rsidRDefault="00362CBE">
            <w:pPr>
              <w:widowControl w:val="0"/>
              <w:tabs>
                <w:tab w:val="left" w:pos="0"/>
                <w:tab w:val="left" w:pos="318"/>
              </w:tabs>
              <w:jc w:val="center"/>
            </w:pPr>
            <w:r>
              <w:t>8.1.</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7FDC7067" w14:textId="77777777" w:rsidR="003D4D4F" w:rsidRDefault="00362CBE">
            <w:pPr>
              <w:widowControl w:val="0"/>
              <w:tabs>
                <w:tab w:val="left" w:pos="0"/>
                <w:tab w:val="left" w:pos="318"/>
              </w:tabs>
              <w:jc w:val="both"/>
            </w:pPr>
            <w:r>
              <w:t>- об оборотах по всем расчетным счетам за последние 6 завершенных месяцев в разбивке по месяцам;</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46D11CEC" w14:textId="77777777" w:rsidR="003D4D4F" w:rsidRDefault="00362CBE">
            <w:pPr>
              <w:widowControl w:val="0"/>
              <w:tabs>
                <w:tab w:val="left" w:pos="0"/>
                <w:tab w:val="left" w:pos="318"/>
              </w:tabs>
              <w:jc w:val="center"/>
            </w:pPr>
            <w:r>
              <w:t>х</w:t>
            </w:r>
          </w:p>
        </w:tc>
      </w:tr>
      <w:tr w:rsidR="003D4D4F" w14:paraId="35806DF1"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051BBF86" w14:textId="77777777" w:rsidR="003D4D4F" w:rsidRDefault="00362CBE">
            <w:pPr>
              <w:widowControl w:val="0"/>
              <w:tabs>
                <w:tab w:val="left" w:pos="0"/>
                <w:tab w:val="left" w:pos="318"/>
              </w:tabs>
              <w:jc w:val="center"/>
            </w:pPr>
            <w:r>
              <w:t>8.2.</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148F344D" w14:textId="77777777" w:rsidR="003D4D4F" w:rsidRDefault="00362CBE">
            <w:pPr>
              <w:widowControl w:val="0"/>
              <w:tabs>
                <w:tab w:val="left" w:pos="0"/>
                <w:tab w:val="left" w:pos="318"/>
              </w:tabs>
              <w:jc w:val="both"/>
            </w:pPr>
            <w:r>
              <w:t>- о наличии/отсутствии по всем открытым счетам очереди неисполненных в срок распоряжений/ареста/приостановлении операций по счетам;</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54D61F6D" w14:textId="77777777" w:rsidR="003D4D4F" w:rsidRDefault="00362CBE">
            <w:pPr>
              <w:widowControl w:val="0"/>
              <w:tabs>
                <w:tab w:val="left" w:pos="0"/>
                <w:tab w:val="left" w:pos="318"/>
              </w:tabs>
              <w:jc w:val="center"/>
            </w:pPr>
            <w:r>
              <w:t>х</w:t>
            </w:r>
          </w:p>
        </w:tc>
      </w:tr>
      <w:tr w:rsidR="003D4D4F" w14:paraId="748A51FE"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1B068C1F" w14:textId="77777777" w:rsidR="003D4D4F" w:rsidRDefault="00362CBE">
            <w:pPr>
              <w:widowControl w:val="0"/>
              <w:tabs>
                <w:tab w:val="left" w:pos="0"/>
                <w:tab w:val="left" w:pos="318"/>
              </w:tabs>
              <w:jc w:val="center"/>
            </w:pPr>
            <w:r>
              <w:t>8.3.</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653A455F" w14:textId="77777777" w:rsidR="003D4D4F" w:rsidRDefault="00362CBE">
            <w:pPr>
              <w:widowControl w:val="0"/>
              <w:tabs>
                <w:tab w:val="left" w:pos="0"/>
                <w:tab w:val="left" w:pos="318"/>
              </w:tabs>
              <w:jc w:val="both"/>
            </w:pPr>
            <w:r>
              <w:t>- о размере и состоянии ссудной задолженности, кредитной истории за последние 360 календарных дней (информация о своевременном выполнении/не выполнении кредитных обязательств перед банком (погашение основного долга, процентов) с указанием количества и длительности просрочек).</w:t>
            </w:r>
          </w:p>
        </w:tc>
        <w:tc>
          <w:tcPr>
            <w:tcW w:w="4036" w:type="dxa"/>
            <w:tcBorders>
              <w:top w:val="single" w:sz="4" w:space="0" w:color="000000"/>
              <w:left w:val="none" w:sz="4" w:space="0" w:color="000000"/>
              <w:bottom w:val="none" w:sz="4" w:space="0" w:color="000000"/>
              <w:right w:val="single" w:sz="4" w:space="0" w:color="000000"/>
            </w:tcBorders>
            <w:shd w:val="clear" w:color="auto" w:fill="FFFFFF"/>
            <w:vAlign w:val="center"/>
          </w:tcPr>
          <w:p w14:paraId="07842BA0" w14:textId="77777777" w:rsidR="003D4D4F" w:rsidRDefault="00362CBE">
            <w:pPr>
              <w:widowControl w:val="0"/>
              <w:tabs>
                <w:tab w:val="left" w:pos="0"/>
                <w:tab w:val="left" w:pos="318"/>
              </w:tabs>
              <w:jc w:val="center"/>
            </w:pPr>
            <w:r>
              <w:t>х</w:t>
            </w:r>
          </w:p>
        </w:tc>
      </w:tr>
      <w:tr w:rsidR="003D4D4F" w14:paraId="741B14A4" w14:textId="77777777">
        <w:tc>
          <w:tcPr>
            <w:tcW w:w="759" w:type="dxa"/>
            <w:tcBorders>
              <w:top w:val="single" w:sz="4" w:space="0" w:color="000000"/>
              <w:left w:val="single" w:sz="4" w:space="0" w:color="000000"/>
              <w:bottom w:val="single" w:sz="4" w:space="0" w:color="000000"/>
              <w:right w:val="single" w:sz="4" w:space="0" w:color="000000"/>
            </w:tcBorders>
            <w:vAlign w:val="center"/>
          </w:tcPr>
          <w:p w14:paraId="7978784D" w14:textId="77777777" w:rsidR="003D4D4F" w:rsidRDefault="00362CBE">
            <w:pPr>
              <w:widowControl w:val="0"/>
              <w:tabs>
                <w:tab w:val="left" w:pos="0"/>
                <w:tab w:val="left" w:pos="318"/>
              </w:tabs>
              <w:jc w:val="center"/>
            </w:pPr>
            <w:r>
              <w:t>8.4.</w:t>
            </w:r>
          </w:p>
        </w:tc>
        <w:tc>
          <w:tcPr>
            <w:tcW w:w="5123" w:type="dxa"/>
            <w:tcBorders>
              <w:top w:val="none" w:sz="4" w:space="0" w:color="000000"/>
              <w:left w:val="single" w:sz="4" w:space="0" w:color="000000"/>
              <w:bottom w:val="single" w:sz="4" w:space="0" w:color="000000"/>
              <w:right w:val="single" w:sz="4" w:space="0" w:color="000000"/>
            </w:tcBorders>
            <w:shd w:val="clear" w:color="auto" w:fill="FFFFFF"/>
            <w:vAlign w:val="center"/>
          </w:tcPr>
          <w:p w14:paraId="1DAC2C11" w14:textId="77777777" w:rsidR="003D4D4F" w:rsidRDefault="00362CBE">
            <w:pPr>
              <w:widowControl w:val="0"/>
              <w:tabs>
                <w:tab w:val="left" w:pos="0"/>
                <w:tab w:val="left" w:pos="318"/>
              </w:tabs>
              <w:jc w:val="both"/>
            </w:pPr>
            <w:r>
              <w:t>Справка клиента о наличии/отсутствии просроченной задолженности перед работниками по заработной плате с указанием суммы и сроков ее возникновения/погашения (при наличии просроченной задолженности).</w:t>
            </w:r>
          </w:p>
        </w:tc>
        <w:tc>
          <w:tcPr>
            <w:tcW w:w="4036" w:type="dxa"/>
            <w:tcBorders>
              <w:top w:val="single" w:sz="4" w:space="0" w:color="000000"/>
              <w:left w:val="none" w:sz="4" w:space="0" w:color="000000"/>
              <w:bottom w:val="single" w:sz="4" w:space="0" w:color="000000"/>
              <w:right w:val="single" w:sz="4" w:space="0" w:color="000000"/>
            </w:tcBorders>
            <w:shd w:val="clear" w:color="auto" w:fill="FFFFFF"/>
            <w:vAlign w:val="center"/>
          </w:tcPr>
          <w:p w14:paraId="71235905" w14:textId="77777777" w:rsidR="003D4D4F" w:rsidRDefault="00362CBE">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bl>
    <w:p w14:paraId="4DF3D349" w14:textId="77777777" w:rsidR="003D4D4F" w:rsidRDefault="003D4D4F">
      <w:pPr>
        <w:widowControl w:val="0"/>
        <w:tabs>
          <w:tab w:val="left" w:pos="0"/>
          <w:tab w:val="left" w:pos="318"/>
        </w:tabs>
        <w:jc w:val="center"/>
        <w:rPr>
          <w:rFonts w:eastAsia="Times New Roman"/>
          <w:sz w:val="20"/>
          <w:szCs w:val="20"/>
        </w:rPr>
      </w:pPr>
    </w:p>
    <w:p w14:paraId="1DFD6D2A" w14:textId="77777777" w:rsidR="003D4D4F" w:rsidRDefault="003D4D4F">
      <w:pPr>
        <w:widowControl w:val="0"/>
        <w:tabs>
          <w:tab w:val="left" w:pos="0"/>
          <w:tab w:val="left" w:pos="318"/>
        </w:tabs>
        <w:jc w:val="center"/>
      </w:pPr>
    </w:p>
    <w:p w14:paraId="1E51AF57" w14:textId="77777777" w:rsidR="003D4D4F" w:rsidRDefault="003D4D4F">
      <w:pPr>
        <w:jc w:val="center"/>
        <w:rPr>
          <w:b/>
          <w:sz w:val="24"/>
          <w:szCs w:val="24"/>
        </w:rPr>
      </w:pPr>
    </w:p>
    <w:p w14:paraId="3EC0503B" w14:textId="77777777" w:rsidR="003D4D4F" w:rsidRDefault="003D4D4F">
      <w:pPr>
        <w:jc w:val="center"/>
        <w:rPr>
          <w:b/>
          <w:sz w:val="24"/>
          <w:szCs w:val="24"/>
        </w:rPr>
      </w:pPr>
    </w:p>
    <w:p w14:paraId="72D2C70A" w14:textId="77777777" w:rsidR="003D4D4F" w:rsidRDefault="003D4D4F">
      <w:pPr>
        <w:jc w:val="center"/>
        <w:rPr>
          <w:b/>
          <w:sz w:val="24"/>
          <w:szCs w:val="24"/>
        </w:rPr>
      </w:pPr>
    </w:p>
    <w:p w14:paraId="1B2AC225" w14:textId="77777777" w:rsidR="003D4D4F" w:rsidRDefault="003D4D4F">
      <w:pPr>
        <w:jc w:val="center"/>
        <w:rPr>
          <w:b/>
          <w:sz w:val="24"/>
          <w:szCs w:val="24"/>
        </w:rPr>
      </w:pPr>
    </w:p>
    <w:p w14:paraId="5266D47D" w14:textId="77777777" w:rsidR="003D4D4F" w:rsidRDefault="003D4D4F">
      <w:pPr>
        <w:rPr>
          <w:b/>
          <w:sz w:val="24"/>
          <w:szCs w:val="24"/>
        </w:rPr>
      </w:pPr>
    </w:p>
    <w:p w14:paraId="4DF2B173" w14:textId="77777777" w:rsidR="003D4D4F" w:rsidRDefault="003D4D4F">
      <w:pPr>
        <w:rPr>
          <w:sz w:val="20"/>
          <w:szCs w:val="20"/>
        </w:rPr>
      </w:pPr>
    </w:p>
    <w:p w14:paraId="728E7426" w14:textId="77777777" w:rsidR="003D4D4F" w:rsidRDefault="003D4D4F">
      <w:pPr>
        <w:spacing w:after="0" w:line="240" w:lineRule="auto"/>
        <w:ind w:left="6980" w:right="20"/>
        <w:jc w:val="right"/>
        <w:rPr>
          <w:rFonts w:ascii="Times New Roman" w:eastAsia="Times New Roman" w:hAnsi="Times New Roman" w:cs="Times New Roman"/>
          <w:sz w:val="24"/>
          <w:szCs w:val="24"/>
        </w:rPr>
      </w:pPr>
    </w:p>
    <w:sectPr w:rsidR="003D4D4F">
      <w:headerReference w:type="default" r:id="rId9"/>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ADD2" w14:textId="77777777" w:rsidR="003D4D4F" w:rsidRDefault="00362CBE">
      <w:pPr>
        <w:spacing w:after="0" w:line="240" w:lineRule="auto"/>
      </w:pPr>
      <w:r>
        <w:separator/>
      </w:r>
    </w:p>
  </w:endnote>
  <w:endnote w:type="continuationSeparator" w:id="0">
    <w:p w14:paraId="4CA4267C" w14:textId="77777777" w:rsidR="003D4D4F" w:rsidRDefault="00362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6B58" w14:textId="77777777" w:rsidR="003D4D4F" w:rsidRDefault="00362CBE">
      <w:pPr>
        <w:spacing w:after="0" w:line="240" w:lineRule="auto"/>
      </w:pPr>
      <w:r>
        <w:separator/>
      </w:r>
    </w:p>
  </w:footnote>
  <w:footnote w:type="continuationSeparator" w:id="0">
    <w:p w14:paraId="72054008" w14:textId="77777777" w:rsidR="003D4D4F" w:rsidRDefault="00362CBE">
      <w:pPr>
        <w:spacing w:after="0" w:line="240" w:lineRule="auto"/>
      </w:pPr>
      <w:r>
        <w:continuationSeparator/>
      </w:r>
    </w:p>
  </w:footnote>
  <w:footnote w:id="1">
    <w:p w14:paraId="1CC1CA6A" w14:textId="77777777" w:rsidR="003D4D4F" w:rsidRDefault="00362CBE">
      <w:pPr>
        <w:pStyle w:val="af0"/>
        <w:rPr>
          <w:sz w:val="18"/>
          <w:szCs w:val="18"/>
        </w:rPr>
      </w:pPr>
      <w:r>
        <w:rPr>
          <w:rStyle w:val="af2"/>
          <w:sz w:val="18"/>
          <w:szCs w:val="18"/>
        </w:rPr>
        <w:footnoteRef/>
      </w:r>
      <w:r>
        <w:rPr>
          <w:sz w:val="18"/>
          <w:szCs w:val="18"/>
        </w:rPr>
        <w:t xml:space="preserve"> Если дата последнего отчетного периода не является годовой – за последний завершенный период, предшествующий дате  заключения Договора, на начало текущего года, за аналогичный последнему завершенному период прошлого года;</w:t>
      </w:r>
    </w:p>
    <w:p w14:paraId="517F1641" w14:textId="77777777" w:rsidR="003D4D4F" w:rsidRDefault="00362CBE">
      <w:pPr>
        <w:pStyle w:val="af0"/>
        <w:rPr>
          <w:sz w:val="18"/>
          <w:szCs w:val="18"/>
        </w:rPr>
      </w:pPr>
      <w:r>
        <w:rPr>
          <w:sz w:val="18"/>
          <w:szCs w:val="18"/>
        </w:rPr>
        <w:t>Если дата последнего отчетного периода является годовой – за последний завершенный год и за год, предшествующий последнему завершенному.</w:t>
      </w:r>
    </w:p>
  </w:footnote>
  <w:footnote w:id="2">
    <w:p w14:paraId="13859BF9" w14:textId="77777777" w:rsidR="003D4D4F" w:rsidRDefault="00362CBE">
      <w:pPr>
        <w:pStyle w:val="af0"/>
        <w:rPr>
          <w:sz w:val="18"/>
          <w:szCs w:val="18"/>
        </w:rPr>
      </w:pPr>
      <w:r>
        <w:rPr>
          <w:rStyle w:val="af2"/>
          <w:sz w:val="18"/>
          <w:szCs w:val="18"/>
        </w:rPr>
        <w:footnoteRef/>
      </w:r>
      <w:r>
        <w:rPr>
          <w:sz w:val="18"/>
          <w:szCs w:val="18"/>
        </w:rPr>
        <w:t xml:space="preserve"> Если дата последнего отчетного периода не является годовой – за последний завершенный период, предшествующий дате заключения Договора, на начало текущего года, за аналогичный последнему завершенному период прошлого года;</w:t>
      </w:r>
    </w:p>
    <w:p w14:paraId="07BD6991" w14:textId="77777777" w:rsidR="003D4D4F" w:rsidRDefault="00362CBE">
      <w:pPr>
        <w:pStyle w:val="af0"/>
        <w:rPr>
          <w:sz w:val="18"/>
          <w:szCs w:val="18"/>
        </w:rPr>
      </w:pPr>
      <w:r>
        <w:rPr>
          <w:sz w:val="18"/>
          <w:szCs w:val="18"/>
        </w:rPr>
        <w:t>Если дата последнего отчетного периода является годовой – за последний завершенный год и за год, предшествующий последнему завершенному.</w:t>
      </w:r>
    </w:p>
  </w:footnote>
  <w:footnote w:id="3">
    <w:p w14:paraId="08878571" w14:textId="77777777" w:rsidR="003D4D4F" w:rsidRDefault="00362CBE">
      <w:pPr>
        <w:pStyle w:val="af0"/>
        <w:jc w:val="both"/>
      </w:pPr>
      <w:r>
        <w:rPr>
          <w:rStyle w:val="af2"/>
          <w:sz w:val="16"/>
        </w:rPr>
        <w:footnoteRef/>
      </w:r>
      <w:r>
        <w:rPr>
          <w:sz w:val="16"/>
        </w:rPr>
        <w:t xml:space="preserve"> Здесь и далее требования по наличию печати являются обязательными для государственных и муниципальных унитарных предприятий, некоммерческих организаций, на которые распространяется действие п. 4 ст. 3 Федерального закона от 12.01.1996 № 7-ФЗ «О некоммерческих организациях».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1314" w14:textId="77777777" w:rsidR="003D4D4F" w:rsidRDefault="003D4D4F">
    <w:pPr>
      <w:pStyle w:val="af5"/>
    </w:pPr>
  </w:p>
  <w:p w14:paraId="2199C26E" w14:textId="77777777" w:rsidR="003D4D4F" w:rsidRDefault="003D4D4F">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3EE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3F2E52"/>
    <w:multiLevelType w:val="hybridMultilevel"/>
    <w:tmpl w:val="8B221CE2"/>
    <w:styleLink w:val="23"/>
    <w:lvl w:ilvl="0" w:tplc="547A25E4">
      <w:start w:val="1"/>
      <w:numFmt w:val="bullet"/>
      <w:pStyle w:val="23"/>
      <w:lvlText w:val=""/>
      <w:lvlJc w:val="left"/>
      <w:pPr>
        <w:ind w:left="720" w:hanging="360"/>
      </w:pPr>
      <w:rPr>
        <w:rFonts w:ascii="Wingdings" w:hAnsi="Wingdings" w:hint="default"/>
        <w:sz w:val="16"/>
        <w:szCs w:val="16"/>
      </w:rPr>
    </w:lvl>
    <w:lvl w:ilvl="1" w:tplc="1D4647FA">
      <w:start w:val="1"/>
      <w:numFmt w:val="bullet"/>
      <w:lvlText w:val="o"/>
      <w:lvlJc w:val="left"/>
      <w:pPr>
        <w:ind w:left="1440" w:hanging="360"/>
      </w:pPr>
      <w:rPr>
        <w:rFonts w:ascii="Courier New" w:hAnsi="Courier New" w:cs="Courier New" w:hint="default"/>
      </w:rPr>
    </w:lvl>
    <w:lvl w:ilvl="2" w:tplc="B00AE098">
      <w:start w:val="1"/>
      <w:numFmt w:val="bullet"/>
      <w:lvlText w:val=""/>
      <w:lvlJc w:val="left"/>
      <w:pPr>
        <w:ind w:left="2160" w:hanging="360"/>
      </w:pPr>
      <w:rPr>
        <w:rFonts w:ascii="Wingdings" w:hAnsi="Wingdings" w:hint="default"/>
      </w:rPr>
    </w:lvl>
    <w:lvl w:ilvl="3" w:tplc="B0E490EC">
      <w:start w:val="1"/>
      <w:numFmt w:val="bullet"/>
      <w:lvlText w:val=""/>
      <w:lvlJc w:val="left"/>
      <w:pPr>
        <w:ind w:left="2880" w:hanging="360"/>
      </w:pPr>
      <w:rPr>
        <w:rFonts w:ascii="Symbol" w:hAnsi="Symbol" w:hint="default"/>
      </w:rPr>
    </w:lvl>
    <w:lvl w:ilvl="4" w:tplc="100E44D0">
      <w:start w:val="1"/>
      <w:numFmt w:val="bullet"/>
      <w:lvlText w:val="o"/>
      <w:lvlJc w:val="left"/>
      <w:pPr>
        <w:ind w:left="3600" w:hanging="360"/>
      </w:pPr>
      <w:rPr>
        <w:rFonts w:ascii="Courier New" w:hAnsi="Courier New" w:cs="Courier New" w:hint="default"/>
      </w:rPr>
    </w:lvl>
    <w:lvl w:ilvl="5" w:tplc="4FCE210A">
      <w:start w:val="1"/>
      <w:numFmt w:val="bullet"/>
      <w:lvlText w:val=""/>
      <w:lvlJc w:val="left"/>
      <w:pPr>
        <w:ind w:left="4320" w:hanging="360"/>
      </w:pPr>
      <w:rPr>
        <w:rFonts w:ascii="Wingdings" w:hAnsi="Wingdings" w:hint="default"/>
      </w:rPr>
    </w:lvl>
    <w:lvl w:ilvl="6" w:tplc="E2C6735C">
      <w:start w:val="1"/>
      <w:numFmt w:val="bullet"/>
      <w:lvlText w:val=""/>
      <w:lvlJc w:val="left"/>
      <w:pPr>
        <w:ind w:left="5040" w:hanging="360"/>
      </w:pPr>
      <w:rPr>
        <w:rFonts w:ascii="Symbol" w:hAnsi="Symbol" w:hint="default"/>
      </w:rPr>
    </w:lvl>
    <w:lvl w:ilvl="7" w:tplc="328EFA90">
      <w:start w:val="1"/>
      <w:numFmt w:val="bullet"/>
      <w:lvlText w:val="o"/>
      <w:lvlJc w:val="left"/>
      <w:pPr>
        <w:ind w:left="5760" w:hanging="360"/>
      </w:pPr>
      <w:rPr>
        <w:rFonts w:ascii="Courier New" w:hAnsi="Courier New" w:cs="Courier New" w:hint="default"/>
      </w:rPr>
    </w:lvl>
    <w:lvl w:ilvl="8" w:tplc="30E07410">
      <w:start w:val="1"/>
      <w:numFmt w:val="bullet"/>
      <w:lvlText w:val=""/>
      <w:lvlJc w:val="left"/>
      <w:pPr>
        <w:ind w:left="6480" w:hanging="360"/>
      </w:pPr>
      <w:rPr>
        <w:rFonts w:ascii="Wingdings" w:hAnsi="Wingdings" w:hint="default"/>
      </w:rPr>
    </w:lvl>
  </w:abstractNum>
  <w:abstractNum w:abstractNumId="2" w15:restartNumberingAfterBreak="0">
    <w:nsid w:val="39F22D33"/>
    <w:multiLevelType w:val="hybridMultilevel"/>
    <w:tmpl w:val="4CA0012C"/>
    <w:lvl w:ilvl="0" w:tplc="56FC7EFE">
      <w:start w:val="1"/>
      <w:numFmt w:val="decimal"/>
      <w:lvlText w:val="%1."/>
      <w:lvlJc w:val="left"/>
      <w:pPr>
        <w:ind w:left="1257" w:hanging="360"/>
      </w:pPr>
      <w:rPr>
        <w:rFonts w:ascii="Times New Roman" w:hAnsi="Times New Roman" w:cs="Times New Roman" w:hint="default"/>
        <w:color w:val="auto"/>
        <w:sz w:val="20"/>
        <w:szCs w:val="20"/>
      </w:rPr>
    </w:lvl>
    <w:lvl w:ilvl="1" w:tplc="63D8DA44">
      <w:start w:val="1"/>
      <w:numFmt w:val="lowerLetter"/>
      <w:lvlText w:val="%2."/>
      <w:lvlJc w:val="left"/>
      <w:pPr>
        <w:ind w:left="1534" w:hanging="360"/>
      </w:pPr>
    </w:lvl>
    <w:lvl w:ilvl="2" w:tplc="F1EA2350">
      <w:start w:val="1"/>
      <w:numFmt w:val="lowerRoman"/>
      <w:lvlText w:val="%3."/>
      <w:lvlJc w:val="right"/>
      <w:pPr>
        <w:ind w:left="2254" w:hanging="180"/>
      </w:pPr>
    </w:lvl>
    <w:lvl w:ilvl="3" w:tplc="1A685B9A">
      <w:start w:val="1"/>
      <w:numFmt w:val="decimal"/>
      <w:lvlText w:val="%4."/>
      <w:lvlJc w:val="left"/>
      <w:pPr>
        <w:ind w:left="2974" w:hanging="360"/>
      </w:pPr>
    </w:lvl>
    <w:lvl w:ilvl="4" w:tplc="79820BB4">
      <w:start w:val="1"/>
      <w:numFmt w:val="lowerLetter"/>
      <w:lvlText w:val="%5."/>
      <w:lvlJc w:val="left"/>
      <w:pPr>
        <w:ind w:left="3694" w:hanging="360"/>
      </w:pPr>
    </w:lvl>
    <w:lvl w:ilvl="5" w:tplc="34005B34">
      <w:start w:val="1"/>
      <w:numFmt w:val="lowerRoman"/>
      <w:lvlText w:val="%6."/>
      <w:lvlJc w:val="right"/>
      <w:pPr>
        <w:ind w:left="4414" w:hanging="180"/>
      </w:pPr>
    </w:lvl>
    <w:lvl w:ilvl="6" w:tplc="756078F6">
      <w:start w:val="1"/>
      <w:numFmt w:val="decimal"/>
      <w:lvlText w:val="%7."/>
      <w:lvlJc w:val="left"/>
      <w:pPr>
        <w:ind w:left="5134" w:hanging="360"/>
      </w:pPr>
    </w:lvl>
    <w:lvl w:ilvl="7" w:tplc="F7040828">
      <w:start w:val="1"/>
      <w:numFmt w:val="lowerLetter"/>
      <w:lvlText w:val="%8."/>
      <w:lvlJc w:val="left"/>
      <w:pPr>
        <w:ind w:left="5854" w:hanging="360"/>
      </w:pPr>
    </w:lvl>
    <w:lvl w:ilvl="8" w:tplc="62A4CA3A">
      <w:start w:val="1"/>
      <w:numFmt w:val="lowerRoman"/>
      <w:lvlText w:val="%9."/>
      <w:lvlJc w:val="right"/>
      <w:pPr>
        <w:ind w:left="6574" w:hanging="180"/>
      </w:pPr>
    </w:lvl>
  </w:abstractNum>
  <w:abstractNum w:abstractNumId="3" w15:restartNumberingAfterBreak="0">
    <w:nsid w:val="39FE0A00"/>
    <w:multiLevelType w:val="hybridMultilevel"/>
    <w:tmpl w:val="CBF04C66"/>
    <w:lvl w:ilvl="0" w:tplc="60308058">
      <w:start w:val="1"/>
      <w:numFmt w:val="bullet"/>
      <w:lvlText w:val="-"/>
      <w:lvlJc w:val="left"/>
      <w:pPr>
        <w:ind w:left="0" w:firstLine="0"/>
      </w:pPr>
      <w:rPr>
        <w:rFonts w:ascii="Times New Roman" w:eastAsia="Times New Roman" w:hAnsi="Times New Roman" w:cs="Times New Roman"/>
        <w:b w:val="0"/>
        <w:bCs w:val="0"/>
        <w:i w:val="0"/>
        <w:iCs w:val="0"/>
        <w:smallCaps w:val="0"/>
        <w:strike w:val="0"/>
        <w:color w:val="000000"/>
        <w:spacing w:val="0"/>
        <w:position w:val="0"/>
        <w:sz w:val="23"/>
        <w:szCs w:val="23"/>
        <w:u w:val="none"/>
        <w:lang w:val="ru-RU"/>
      </w:rPr>
    </w:lvl>
    <w:lvl w:ilvl="1" w:tplc="54909E38">
      <w:start w:val="1"/>
      <w:numFmt w:val="decimal"/>
      <w:lvlText w:val=""/>
      <w:lvlJc w:val="left"/>
      <w:pPr>
        <w:ind w:left="0" w:firstLine="0"/>
      </w:pPr>
    </w:lvl>
    <w:lvl w:ilvl="2" w:tplc="3F087542">
      <w:start w:val="1"/>
      <w:numFmt w:val="decimal"/>
      <w:lvlText w:val=""/>
      <w:lvlJc w:val="left"/>
      <w:pPr>
        <w:ind w:left="0" w:firstLine="0"/>
      </w:pPr>
    </w:lvl>
    <w:lvl w:ilvl="3" w:tplc="F9EC7052">
      <w:start w:val="1"/>
      <w:numFmt w:val="decimal"/>
      <w:lvlText w:val=""/>
      <w:lvlJc w:val="left"/>
      <w:pPr>
        <w:ind w:left="0" w:firstLine="0"/>
      </w:pPr>
    </w:lvl>
    <w:lvl w:ilvl="4" w:tplc="78E6AA44">
      <w:start w:val="1"/>
      <w:numFmt w:val="decimal"/>
      <w:lvlText w:val=""/>
      <w:lvlJc w:val="left"/>
      <w:pPr>
        <w:ind w:left="0" w:firstLine="0"/>
      </w:pPr>
    </w:lvl>
    <w:lvl w:ilvl="5" w:tplc="6FA231E8">
      <w:start w:val="1"/>
      <w:numFmt w:val="decimal"/>
      <w:lvlText w:val=""/>
      <w:lvlJc w:val="left"/>
      <w:pPr>
        <w:ind w:left="0" w:firstLine="0"/>
      </w:pPr>
    </w:lvl>
    <w:lvl w:ilvl="6" w:tplc="DD4E797E">
      <w:start w:val="1"/>
      <w:numFmt w:val="decimal"/>
      <w:lvlText w:val=""/>
      <w:lvlJc w:val="left"/>
      <w:pPr>
        <w:ind w:left="0" w:firstLine="0"/>
      </w:pPr>
    </w:lvl>
    <w:lvl w:ilvl="7" w:tplc="70EA32D2">
      <w:start w:val="1"/>
      <w:numFmt w:val="decimal"/>
      <w:lvlText w:val=""/>
      <w:lvlJc w:val="left"/>
      <w:pPr>
        <w:ind w:left="0" w:firstLine="0"/>
      </w:pPr>
    </w:lvl>
    <w:lvl w:ilvl="8" w:tplc="1D664D72">
      <w:start w:val="1"/>
      <w:numFmt w:val="decimal"/>
      <w:lvlText w:val=""/>
      <w:lvlJc w:val="left"/>
      <w:pPr>
        <w:ind w:left="0" w:firstLine="0"/>
      </w:pPr>
    </w:lvl>
  </w:abstractNum>
  <w:abstractNum w:abstractNumId="4" w15:restartNumberingAfterBreak="0">
    <w:nsid w:val="49156339"/>
    <w:multiLevelType w:val="hybridMultilevel"/>
    <w:tmpl w:val="8496F8B4"/>
    <w:lvl w:ilvl="0" w:tplc="C4AA4BEA">
      <w:start w:val="1"/>
      <w:numFmt w:val="bullet"/>
      <w:lvlText w:val="·"/>
      <w:lvlJc w:val="left"/>
      <w:pPr>
        <w:ind w:left="709" w:hanging="360"/>
      </w:pPr>
      <w:rPr>
        <w:rFonts w:ascii="Symbol" w:eastAsia="Symbol" w:hAnsi="Symbol" w:cs="Symbol" w:hint="default"/>
      </w:rPr>
    </w:lvl>
    <w:lvl w:ilvl="1" w:tplc="DC70555C">
      <w:start w:val="1"/>
      <w:numFmt w:val="bullet"/>
      <w:lvlText w:val="o"/>
      <w:lvlJc w:val="left"/>
      <w:pPr>
        <w:ind w:left="1429" w:hanging="360"/>
      </w:pPr>
      <w:rPr>
        <w:rFonts w:ascii="Courier New" w:eastAsia="Courier New" w:hAnsi="Courier New" w:cs="Courier New" w:hint="default"/>
      </w:rPr>
    </w:lvl>
    <w:lvl w:ilvl="2" w:tplc="21228D3E">
      <w:start w:val="1"/>
      <w:numFmt w:val="bullet"/>
      <w:lvlText w:val="§"/>
      <w:lvlJc w:val="left"/>
      <w:pPr>
        <w:ind w:left="2149" w:hanging="360"/>
      </w:pPr>
      <w:rPr>
        <w:rFonts w:ascii="Wingdings" w:eastAsia="Wingdings" w:hAnsi="Wingdings" w:cs="Wingdings" w:hint="default"/>
      </w:rPr>
    </w:lvl>
    <w:lvl w:ilvl="3" w:tplc="EB9C4302">
      <w:start w:val="1"/>
      <w:numFmt w:val="bullet"/>
      <w:lvlText w:val="·"/>
      <w:lvlJc w:val="left"/>
      <w:pPr>
        <w:ind w:left="2869" w:hanging="360"/>
      </w:pPr>
      <w:rPr>
        <w:rFonts w:ascii="Symbol" w:eastAsia="Symbol" w:hAnsi="Symbol" w:cs="Symbol" w:hint="default"/>
      </w:rPr>
    </w:lvl>
    <w:lvl w:ilvl="4" w:tplc="367446B2">
      <w:start w:val="1"/>
      <w:numFmt w:val="bullet"/>
      <w:lvlText w:val="o"/>
      <w:lvlJc w:val="left"/>
      <w:pPr>
        <w:ind w:left="3589" w:hanging="360"/>
      </w:pPr>
      <w:rPr>
        <w:rFonts w:ascii="Courier New" w:eastAsia="Courier New" w:hAnsi="Courier New" w:cs="Courier New" w:hint="default"/>
      </w:rPr>
    </w:lvl>
    <w:lvl w:ilvl="5" w:tplc="91608648">
      <w:start w:val="1"/>
      <w:numFmt w:val="bullet"/>
      <w:lvlText w:val="§"/>
      <w:lvlJc w:val="left"/>
      <w:pPr>
        <w:ind w:left="4309" w:hanging="360"/>
      </w:pPr>
      <w:rPr>
        <w:rFonts w:ascii="Wingdings" w:eastAsia="Wingdings" w:hAnsi="Wingdings" w:cs="Wingdings" w:hint="default"/>
      </w:rPr>
    </w:lvl>
    <w:lvl w:ilvl="6" w:tplc="F5FA30E0">
      <w:start w:val="1"/>
      <w:numFmt w:val="bullet"/>
      <w:lvlText w:val="·"/>
      <w:lvlJc w:val="left"/>
      <w:pPr>
        <w:ind w:left="5029" w:hanging="360"/>
      </w:pPr>
      <w:rPr>
        <w:rFonts w:ascii="Symbol" w:eastAsia="Symbol" w:hAnsi="Symbol" w:cs="Symbol" w:hint="default"/>
      </w:rPr>
    </w:lvl>
    <w:lvl w:ilvl="7" w:tplc="60226368">
      <w:start w:val="1"/>
      <w:numFmt w:val="bullet"/>
      <w:lvlText w:val="o"/>
      <w:lvlJc w:val="left"/>
      <w:pPr>
        <w:ind w:left="5749" w:hanging="360"/>
      </w:pPr>
      <w:rPr>
        <w:rFonts w:ascii="Courier New" w:eastAsia="Courier New" w:hAnsi="Courier New" w:cs="Courier New" w:hint="default"/>
      </w:rPr>
    </w:lvl>
    <w:lvl w:ilvl="8" w:tplc="29D4367A">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4A10014E"/>
    <w:multiLevelType w:val="hybridMultilevel"/>
    <w:tmpl w:val="D060763A"/>
    <w:lvl w:ilvl="0" w:tplc="EB863858">
      <w:start w:val="1"/>
      <w:numFmt w:val="bullet"/>
      <w:pStyle w:val="a"/>
      <w:lvlText w:val=""/>
      <w:lvlJc w:val="left"/>
      <w:pPr>
        <w:tabs>
          <w:tab w:val="num" w:pos="-218"/>
        </w:tabs>
        <w:ind w:left="-218" w:hanging="360"/>
      </w:pPr>
      <w:rPr>
        <w:rFonts w:ascii="Symbol" w:hAnsi="Symbol" w:hint="default"/>
      </w:rPr>
    </w:lvl>
    <w:lvl w:ilvl="1" w:tplc="00CCFA08">
      <w:start w:val="1"/>
      <w:numFmt w:val="bullet"/>
      <w:lvlText w:val="o"/>
      <w:lvlJc w:val="left"/>
      <w:pPr>
        <w:ind w:left="1440" w:hanging="360"/>
      </w:pPr>
      <w:rPr>
        <w:rFonts w:ascii="Courier New" w:eastAsia="Courier New" w:hAnsi="Courier New" w:cs="Courier New" w:hint="default"/>
      </w:rPr>
    </w:lvl>
    <w:lvl w:ilvl="2" w:tplc="C27CB99A">
      <w:start w:val="1"/>
      <w:numFmt w:val="bullet"/>
      <w:lvlText w:val="§"/>
      <w:lvlJc w:val="left"/>
      <w:pPr>
        <w:ind w:left="2160" w:hanging="360"/>
      </w:pPr>
      <w:rPr>
        <w:rFonts w:ascii="Wingdings" w:eastAsia="Wingdings" w:hAnsi="Wingdings" w:cs="Wingdings" w:hint="default"/>
      </w:rPr>
    </w:lvl>
    <w:lvl w:ilvl="3" w:tplc="E3EA03BC">
      <w:start w:val="1"/>
      <w:numFmt w:val="bullet"/>
      <w:lvlText w:val="·"/>
      <w:lvlJc w:val="left"/>
      <w:pPr>
        <w:ind w:left="2880" w:hanging="360"/>
      </w:pPr>
      <w:rPr>
        <w:rFonts w:ascii="Symbol" w:eastAsia="Symbol" w:hAnsi="Symbol" w:cs="Symbol" w:hint="default"/>
      </w:rPr>
    </w:lvl>
    <w:lvl w:ilvl="4" w:tplc="A71ED42C">
      <w:start w:val="1"/>
      <w:numFmt w:val="bullet"/>
      <w:lvlText w:val="o"/>
      <w:lvlJc w:val="left"/>
      <w:pPr>
        <w:ind w:left="3600" w:hanging="360"/>
      </w:pPr>
      <w:rPr>
        <w:rFonts w:ascii="Courier New" w:eastAsia="Courier New" w:hAnsi="Courier New" w:cs="Courier New" w:hint="default"/>
      </w:rPr>
    </w:lvl>
    <w:lvl w:ilvl="5" w:tplc="1CE0211E">
      <w:start w:val="1"/>
      <w:numFmt w:val="bullet"/>
      <w:lvlText w:val="§"/>
      <w:lvlJc w:val="left"/>
      <w:pPr>
        <w:ind w:left="4320" w:hanging="360"/>
      </w:pPr>
      <w:rPr>
        <w:rFonts w:ascii="Wingdings" w:eastAsia="Wingdings" w:hAnsi="Wingdings" w:cs="Wingdings" w:hint="default"/>
      </w:rPr>
    </w:lvl>
    <w:lvl w:ilvl="6" w:tplc="D8F6FC5E">
      <w:start w:val="1"/>
      <w:numFmt w:val="bullet"/>
      <w:lvlText w:val="·"/>
      <w:lvlJc w:val="left"/>
      <w:pPr>
        <w:ind w:left="5040" w:hanging="360"/>
      </w:pPr>
      <w:rPr>
        <w:rFonts w:ascii="Symbol" w:eastAsia="Symbol" w:hAnsi="Symbol" w:cs="Symbol" w:hint="default"/>
      </w:rPr>
    </w:lvl>
    <w:lvl w:ilvl="7" w:tplc="3132CE46">
      <w:start w:val="1"/>
      <w:numFmt w:val="bullet"/>
      <w:lvlText w:val="o"/>
      <w:lvlJc w:val="left"/>
      <w:pPr>
        <w:ind w:left="5760" w:hanging="360"/>
      </w:pPr>
      <w:rPr>
        <w:rFonts w:ascii="Courier New" w:eastAsia="Courier New" w:hAnsi="Courier New" w:cs="Courier New" w:hint="default"/>
      </w:rPr>
    </w:lvl>
    <w:lvl w:ilvl="8" w:tplc="09F6726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BDF01FB"/>
    <w:multiLevelType w:val="multilevel"/>
    <w:tmpl w:val="76F40B2C"/>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2"/>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58AC120C"/>
    <w:multiLevelType w:val="multilevel"/>
    <w:tmpl w:val="0419001F"/>
    <w:lvl w:ilvl="0">
      <w:start w:val="2"/>
      <w:numFmt w:val="decimal"/>
      <w:lvlText w:val="%1."/>
      <w:lvlJc w:val="left"/>
      <w:pPr>
        <w:ind w:left="360" w:hanging="360"/>
      </w:pPr>
    </w:lvl>
    <w:lvl w:ilvl="1">
      <w:start w:val="1"/>
      <w:numFmt w:val="decimal"/>
      <w:lvlText w:val="%1.%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4A7364"/>
    <w:multiLevelType w:val="multilevel"/>
    <w:tmpl w:val="08A2A61E"/>
    <w:lvl w:ilvl="0">
      <w:start w:val="1"/>
      <w:numFmt w:val="decimal"/>
      <w:lvlText w:val="%1."/>
      <w:lvlJc w:val="left"/>
      <w:pPr>
        <w:ind w:left="360" w:hanging="360"/>
      </w:pPr>
    </w:lvl>
    <w:lvl w:ilvl="1">
      <w:start w:val="1"/>
      <w:numFmt w:val="decimal"/>
      <w:lvlText w:val="%1.%2."/>
      <w:lvlJc w:val="left"/>
      <w:pPr>
        <w:ind w:left="792" w:hanging="432"/>
      </w:pPr>
      <w:rPr>
        <w:rFonts w:ascii="Times New Roman" w:eastAsia="Times New Roman" w:hAnsi="Times New Roman" w:cs="Times New Roman"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06291D"/>
    <w:multiLevelType w:val="hybridMultilevel"/>
    <w:tmpl w:val="02966C5E"/>
    <w:lvl w:ilvl="0" w:tplc="EFDE9900">
      <w:start w:val="1"/>
      <w:numFmt w:val="bullet"/>
      <w:lvlText w:val="·"/>
      <w:lvlJc w:val="left"/>
      <w:pPr>
        <w:ind w:left="709" w:hanging="360"/>
      </w:pPr>
      <w:rPr>
        <w:rFonts w:ascii="Symbol" w:eastAsia="Symbol" w:hAnsi="Symbol" w:cs="Symbol" w:hint="default"/>
      </w:rPr>
    </w:lvl>
    <w:lvl w:ilvl="1" w:tplc="283AB0E2">
      <w:start w:val="1"/>
      <w:numFmt w:val="bullet"/>
      <w:lvlText w:val="o"/>
      <w:lvlJc w:val="left"/>
      <w:pPr>
        <w:ind w:left="1429" w:hanging="360"/>
      </w:pPr>
      <w:rPr>
        <w:rFonts w:ascii="Courier New" w:eastAsia="Courier New" w:hAnsi="Courier New" w:cs="Courier New" w:hint="default"/>
      </w:rPr>
    </w:lvl>
    <w:lvl w:ilvl="2" w:tplc="65AA9676">
      <w:start w:val="1"/>
      <w:numFmt w:val="bullet"/>
      <w:lvlText w:val="§"/>
      <w:lvlJc w:val="left"/>
      <w:pPr>
        <w:ind w:left="2149" w:hanging="360"/>
      </w:pPr>
      <w:rPr>
        <w:rFonts w:ascii="Wingdings" w:eastAsia="Wingdings" w:hAnsi="Wingdings" w:cs="Wingdings" w:hint="default"/>
      </w:rPr>
    </w:lvl>
    <w:lvl w:ilvl="3" w:tplc="CBB6B440">
      <w:start w:val="1"/>
      <w:numFmt w:val="bullet"/>
      <w:lvlText w:val="·"/>
      <w:lvlJc w:val="left"/>
      <w:pPr>
        <w:ind w:left="2869" w:hanging="360"/>
      </w:pPr>
      <w:rPr>
        <w:rFonts w:ascii="Symbol" w:eastAsia="Symbol" w:hAnsi="Symbol" w:cs="Symbol" w:hint="default"/>
      </w:rPr>
    </w:lvl>
    <w:lvl w:ilvl="4" w:tplc="7BD63F2C">
      <w:start w:val="1"/>
      <w:numFmt w:val="bullet"/>
      <w:lvlText w:val="o"/>
      <w:lvlJc w:val="left"/>
      <w:pPr>
        <w:ind w:left="3589" w:hanging="360"/>
      </w:pPr>
      <w:rPr>
        <w:rFonts w:ascii="Courier New" w:eastAsia="Courier New" w:hAnsi="Courier New" w:cs="Courier New" w:hint="default"/>
      </w:rPr>
    </w:lvl>
    <w:lvl w:ilvl="5" w:tplc="DED64970">
      <w:start w:val="1"/>
      <w:numFmt w:val="bullet"/>
      <w:lvlText w:val="§"/>
      <w:lvlJc w:val="left"/>
      <w:pPr>
        <w:ind w:left="4309" w:hanging="360"/>
      </w:pPr>
      <w:rPr>
        <w:rFonts w:ascii="Wingdings" w:eastAsia="Wingdings" w:hAnsi="Wingdings" w:cs="Wingdings" w:hint="default"/>
      </w:rPr>
    </w:lvl>
    <w:lvl w:ilvl="6" w:tplc="D9FEA018">
      <w:start w:val="1"/>
      <w:numFmt w:val="bullet"/>
      <w:lvlText w:val="·"/>
      <w:lvlJc w:val="left"/>
      <w:pPr>
        <w:ind w:left="5029" w:hanging="360"/>
      </w:pPr>
      <w:rPr>
        <w:rFonts w:ascii="Symbol" w:eastAsia="Symbol" w:hAnsi="Symbol" w:cs="Symbol" w:hint="default"/>
      </w:rPr>
    </w:lvl>
    <w:lvl w:ilvl="7" w:tplc="6180EA7E">
      <w:start w:val="1"/>
      <w:numFmt w:val="bullet"/>
      <w:lvlText w:val="o"/>
      <w:lvlJc w:val="left"/>
      <w:pPr>
        <w:ind w:left="5749" w:hanging="360"/>
      </w:pPr>
      <w:rPr>
        <w:rFonts w:ascii="Courier New" w:eastAsia="Courier New" w:hAnsi="Courier New" w:cs="Courier New" w:hint="default"/>
      </w:rPr>
    </w:lvl>
    <w:lvl w:ilvl="8" w:tplc="6D54A4D8">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65C32574"/>
    <w:multiLevelType w:val="multilevel"/>
    <w:tmpl w:val="01C088D0"/>
    <w:lvl w:ilvl="0">
      <w:start w:val="5"/>
      <w:numFmt w:val="decimal"/>
      <w:lvlText w:val="%1."/>
      <w:lvlJc w:val="left"/>
      <w:pPr>
        <w:ind w:left="360" w:hanging="360"/>
      </w:pPr>
    </w:lvl>
    <w:lvl w:ilvl="1">
      <w:start w:val="1"/>
      <w:numFmt w:val="decimal"/>
      <w:lvlRestart w:val="0"/>
      <w:lvlText w:val="%1.%2."/>
      <w:lvlJc w:val="left"/>
      <w:pPr>
        <w:ind w:left="2984" w:hanging="432"/>
      </w:pPr>
      <w:rPr>
        <w:sz w:val="20"/>
      </w:rPr>
    </w:lvl>
    <w:lvl w:ilvl="2">
      <w:start w:val="1"/>
      <w:numFmt w:val="decimal"/>
      <w:lvlText w:val="%1.%2.%3."/>
      <w:lvlJc w:val="left"/>
      <w:pPr>
        <w:ind w:left="1224" w:hanging="504"/>
      </w:pPr>
    </w:lvl>
    <w:lvl w:ilvl="3">
      <w:start w:val="5"/>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D04517"/>
    <w:multiLevelType w:val="hybridMultilevel"/>
    <w:tmpl w:val="A3522056"/>
    <w:lvl w:ilvl="0" w:tplc="C92AC956">
      <w:start w:val="1"/>
      <w:numFmt w:val="bullet"/>
      <w:lvlText w:val="·"/>
      <w:lvlJc w:val="left"/>
      <w:pPr>
        <w:ind w:left="709" w:hanging="360"/>
      </w:pPr>
      <w:rPr>
        <w:rFonts w:ascii="Symbol" w:eastAsia="Symbol" w:hAnsi="Symbol" w:cs="Symbol" w:hint="default"/>
      </w:rPr>
    </w:lvl>
    <w:lvl w:ilvl="1" w:tplc="8EC6D7FC">
      <w:start w:val="1"/>
      <w:numFmt w:val="bullet"/>
      <w:lvlText w:val="o"/>
      <w:lvlJc w:val="left"/>
      <w:pPr>
        <w:ind w:left="1429" w:hanging="360"/>
      </w:pPr>
      <w:rPr>
        <w:rFonts w:ascii="Courier New" w:eastAsia="Courier New" w:hAnsi="Courier New" w:cs="Courier New" w:hint="default"/>
      </w:rPr>
    </w:lvl>
    <w:lvl w:ilvl="2" w:tplc="5A2013A8">
      <w:start w:val="1"/>
      <w:numFmt w:val="bullet"/>
      <w:lvlText w:val="§"/>
      <w:lvlJc w:val="left"/>
      <w:pPr>
        <w:ind w:left="2149" w:hanging="360"/>
      </w:pPr>
      <w:rPr>
        <w:rFonts w:ascii="Wingdings" w:eastAsia="Wingdings" w:hAnsi="Wingdings" w:cs="Wingdings" w:hint="default"/>
      </w:rPr>
    </w:lvl>
    <w:lvl w:ilvl="3" w:tplc="57D893E6">
      <w:start w:val="1"/>
      <w:numFmt w:val="bullet"/>
      <w:lvlText w:val="·"/>
      <w:lvlJc w:val="left"/>
      <w:pPr>
        <w:ind w:left="2869" w:hanging="360"/>
      </w:pPr>
      <w:rPr>
        <w:rFonts w:ascii="Symbol" w:eastAsia="Symbol" w:hAnsi="Symbol" w:cs="Symbol" w:hint="default"/>
      </w:rPr>
    </w:lvl>
    <w:lvl w:ilvl="4" w:tplc="7CEAB5BC">
      <w:start w:val="1"/>
      <w:numFmt w:val="bullet"/>
      <w:lvlText w:val="o"/>
      <w:lvlJc w:val="left"/>
      <w:pPr>
        <w:ind w:left="3589" w:hanging="360"/>
      </w:pPr>
      <w:rPr>
        <w:rFonts w:ascii="Courier New" w:eastAsia="Courier New" w:hAnsi="Courier New" w:cs="Courier New" w:hint="default"/>
      </w:rPr>
    </w:lvl>
    <w:lvl w:ilvl="5" w:tplc="65806EAA">
      <w:start w:val="1"/>
      <w:numFmt w:val="bullet"/>
      <w:lvlText w:val="§"/>
      <w:lvlJc w:val="left"/>
      <w:pPr>
        <w:ind w:left="4309" w:hanging="360"/>
      </w:pPr>
      <w:rPr>
        <w:rFonts w:ascii="Wingdings" w:eastAsia="Wingdings" w:hAnsi="Wingdings" w:cs="Wingdings" w:hint="default"/>
      </w:rPr>
    </w:lvl>
    <w:lvl w:ilvl="6" w:tplc="D2F6AA4E">
      <w:start w:val="1"/>
      <w:numFmt w:val="bullet"/>
      <w:lvlText w:val="·"/>
      <w:lvlJc w:val="left"/>
      <w:pPr>
        <w:ind w:left="5029" w:hanging="360"/>
      </w:pPr>
      <w:rPr>
        <w:rFonts w:ascii="Symbol" w:eastAsia="Symbol" w:hAnsi="Symbol" w:cs="Symbol" w:hint="default"/>
      </w:rPr>
    </w:lvl>
    <w:lvl w:ilvl="7" w:tplc="FBEE61B2">
      <w:start w:val="1"/>
      <w:numFmt w:val="bullet"/>
      <w:lvlText w:val="o"/>
      <w:lvlJc w:val="left"/>
      <w:pPr>
        <w:ind w:left="5749" w:hanging="360"/>
      </w:pPr>
      <w:rPr>
        <w:rFonts w:ascii="Courier New" w:eastAsia="Courier New" w:hAnsi="Courier New" w:cs="Courier New" w:hint="default"/>
      </w:rPr>
    </w:lvl>
    <w:lvl w:ilvl="8" w:tplc="7A26A876">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7CB45029"/>
    <w:multiLevelType w:val="multilevel"/>
    <w:tmpl w:val="11622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BC415B"/>
    <w:multiLevelType w:val="multilevel"/>
    <w:tmpl w:val="EEF85772"/>
    <w:lvl w:ilvl="0">
      <w:start w:val="4"/>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8203560">
    <w:abstractNumId w:val="12"/>
  </w:num>
  <w:num w:numId="2" w16cid:durableId="678115379">
    <w:abstractNumId w:val="3"/>
  </w:num>
  <w:num w:numId="3" w16cid:durableId="1605574481">
    <w:abstractNumId w:val="5"/>
  </w:num>
  <w:num w:numId="4" w16cid:durableId="1163667862">
    <w:abstractNumId w:val="1"/>
  </w:num>
  <w:num w:numId="5" w16cid:durableId="108596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8756974">
    <w:abstractNumId w:val="4"/>
  </w:num>
  <w:num w:numId="7" w16cid:durableId="910576316">
    <w:abstractNumId w:val="9"/>
  </w:num>
  <w:num w:numId="8" w16cid:durableId="119341543">
    <w:abstractNumId w:val="11"/>
  </w:num>
  <w:num w:numId="9" w16cid:durableId="16542195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01428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49749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327066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971635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293614">
    <w:abstractNumId w:val="10"/>
    <w:lvlOverride w:ilvl="0">
      <w:startOverride w:val="5"/>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D4F"/>
    <w:rsid w:val="000D0B77"/>
    <w:rsid w:val="0013351E"/>
    <w:rsid w:val="0024325F"/>
    <w:rsid w:val="003121D7"/>
    <w:rsid w:val="003466B0"/>
    <w:rsid w:val="00362CBE"/>
    <w:rsid w:val="00376960"/>
    <w:rsid w:val="003D4D4F"/>
    <w:rsid w:val="00412166"/>
    <w:rsid w:val="004A588F"/>
    <w:rsid w:val="00582440"/>
    <w:rsid w:val="007947BF"/>
    <w:rsid w:val="009A1E96"/>
    <w:rsid w:val="009E4413"/>
    <w:rsid w:val="00A97D0F"/>
    <w:rsid w:val="00B10003"/>
    <w:rsid w:val="00B2379E"/>
    <w:rsid w:val="00CF7D40"/>
    <w:rsid w:val="00D834DE"/>
    <w:rsid w:val="00DC5EBC"/>
    <w:rsid w:val="00E70068"/>
    <w:rsid w:val="00F76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3E42"/>
  <w15:docId w15:val="{3E9FE00C-826F-4B78-A8DE-EEC41D4D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0"/>
    <w:next w:val="a0"/>
    <w:link w:val="80"/>
    <w:qFormat/>
    <w:pPr>
      <w:keepNext/>
      <w:spacing w:after="0" w:line="240" w:lineRule="auto"/>
      <w:jc w:val="center"/>
      <w:outlineLvl w:val="7"/>
    </w:pPr>
    <w:rPr>
      <w:rFonts w:ascii="Arial" w:eastAsia="Times New Roman" w:hAnsi="Arial" w:cs="Arial"/>
      <w:b/>
      <w:bCs/>
      <w:lang w:eastAsia="ru-RU"/>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Title"/>
    <w:basedOn w:val="a0"/>
    <w:next w:val="a0"/>
    <w:link w:val="a5"/>
    <w:uiPriority w:val="10"/>
    <w:qFormat/>
    <w:pPr>
      <w:spacing w:before="300" w:after="200"/>
      <w:contextualSpacing/>
    </w:pPr>
    <w:rPr>
      <w:sz w:val="48"/>
      <w:szCs w:val="48"/>
    </w:rPr>
  </w:style>
  <w:style w:type="character" w:customStyle="1" w:styleId="a5">
    <w:name w:val="Заголовок Знак"/>
    <w:basedOn w:val="a1"/>
    <w:link w:val="a4"/>
    <w:uiPriority w:val="10"/>
    <w:rPr>
      <w:sz w:val="48"/>
      <w:szCs w:val="48"/>
    </w:rPr>
  </w:style>
  <w:style w:type="paragraph" w:styleId="a6">
    <w:name w:val="Subtitle"/>
    <w:basedOn w:val="a0"/>
    <w:next w:val="a0"/>
    <w:link w:val="a7"/>
    <w:uiPriority w:val="11"/>
    <w:qFormat/>
    <w:pPr>
      <w:spacing w:before="200" w:after="200"/>
    </w:pPr>
    <w:rPr>
      <w:sz w:val="24"/>
      <w:szCs w:val="24"/>
    </w:rPr>
  </w:style>
  <w:style w:type="character" w:customStyle="1" w:styleId="a7">
    <w:name w:val="Подзаголовок Знак"/>
    <w:basedOn w:val="a1"/>
    <w:link w:val="a6"/>
    <w:uiPriority w:val="11"/>
    <w:rPr>
      <w:sz w:val="24"/>
      <w:szCs w:val="24"/>
    </w:rPr>
  </w:style>
  <w:style w:type="paragraph" w:styleId="22">
    <w:name w:val="Quote"/>
    <w:basedOn w:val="a0"/>
    <w:next w:val="a0"/>
    <w:link w:val="24"/>
    <w:uiPriority w:val="29"/>
    <w:qFormat/>
    <w:pPr>
      <w:ind w:left="720" w:right="720"/>
    </w:pPr>
    <w:rPr>
      <w:i/>
    </w:rPr>
  </w:style>
  <w:style w:type="character" w:customStyle="1" w:styleId="24">
    <w:name w:val="Цитата 2 Знак"/>
    <w:link w:val="22"/>
    <w:uiPriority w:val="29"/>
    <w:rPr>
      <w:i/>
    </w:rPr>
  </w:style>
  <w:style w:type="paragraph" w:styleId="a8">
    <w:name w:val="Intense Quote"/>
    <w:basedOn w:val="a0"/>
    <w:next w:val="a0"/>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a">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0"/>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1"/>
    <w:uiPriority w:val="99"/>
    <w:semiHidden/>
    <w:unhideWhenUsed/>
    <w:rPr>
      <w:vertAlign w:val="superscript"/>
    </w:rPr>
  </w:style>
  <w:style w:type="paragraph" w:styleId="12">
    <w:name w:val="toc 1"/>
    <w:basedOn w:val="a0"/>
    <w:next w:val="a0"/>
    <w:uiPriority w:val="39"/>
    <w:unhideWhenUsed/>
    <w:pPr>
      <w:spacing w:after="57"/>
    </w:pPr>
  </w:style>
  <w:style w:type="paragraph" w:styleId="25">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e">
    <w:name w:val="TOC Heading"/>
    <w:uiPriority w:val="39"/>
    <w:unhideWhenUsed/>
  </w:style>
  <w:style w:type="paragraph" w:styleId="af">
    <w:name w:val="table of figures"/>
    <w:basedOn w:val="a0"/>
    <w:next w:val="a0"/>
    <w:uiPriority w:val="99"/>
    <w:unhideWhenUsed/>
    <w:pPr>
      <w:spacing w:after="0"/>
    </w:pPr>
  </w:style>
  <w:style w:type="character" w:customStyle="1" w:styleId="80">
    <w:name w:val="Заголовок 8 Знак"/>
    <w:basedOn w:val="a1"/>
    <w:link w:val="8"/>
    <w:rPr>
      <w:rFonts w:ascii="Arial" w:eastAsia="Times New Roman" w:hAnsi="Arial" w:cs="Arial"/>
      <w:b/>
      <w:bCs/>
      <w:lang w:eastAsia="ru-RU"/>
    </w:rPr>
  </w:style>
  <w:style w:type="numbering" w:customStyle="1" w:styleId="13">
    <w:name w:val="Нет списка1"/>
    <w:next w:val="a3"/>
    <w:uiPriority w:val="99"/>
    <w:semiHidden/>
    <w:unhideWhenUsed/>
  </w:style>
  <w:style w:type="paragraph" w:styleId="af0">
    <w:name w:val="footnote text"/>
    <w:basedOn w:val="a0"/>
    <w:link w:val="14"/>
    <w:uiPriority w:val="99"/>
    <w:qFormat/>
    <w:pPr>
      <w:spacing w:after="0" w:line="240" w:lineRule="auto"/>
    </w:pPr>
    <w:rPr>
      <w:rFonts w:ascii="Calibri" w:eastAsia="Calibri" w:hAnsi="Calibri" w:cs="Times New Roman"/>
      <w:sz w:val="20"/>
      <w:szCs w:val="20"/>
      <w:lang w:eastAsia="ru-RU"/>
    </w:rPr>
  </w:style>
  <w:style w:type="character" w:customStyle="1" w:styleId="af1">
    <w:name w:val="Текст сноски Знак"/>
    <w:basedOn w:val="a1"/>
    <w:uiPriority w:val="99"/>
    <w:qFormat/>
    <w:rPr>
      <w:sz w:val="20"/>
      <w:szCs w:val="20"/>
    </w:rPr>
  </w:style>
  <w:style w:type="character" w:styleId="af2">
    <w:name w:val="footnote reference"/>
    <w:qFormat/>
    <w:rPr>
      <w:vertAlign w:val="superscript"/>
    </w:rPr>
  </w:style>
  <w:style w:type="character" w:customStyle="1" w:styleId="14">
    <w:name w:val="Текст сноски Знак1"/>
    <w:link w:val="af0"/>
    <w:uiPriority w:val="99"/>
    <w:qFormat/>
    <w:rPr>
      <w:rFonts w:ascii="Calibri" w:eastAsia="Calibri" w:hAnsi="Calibri" w:cs="Times New Roman"/>
      <w:sz w:val="20"/>
      <w:szCs w:val="20"/>
      <w:lang w:eastAsia="ru-RU"/>
    </w:rPr>
  </w:style>
  <w:style w:type="paragraph" w:styleId="af3">
    <w:name w:val="List Paragraph"/>
    <w:basedOn w:val="a0"/>
    <w:link w:val="af4"/>
    <w:uiPriority w:val="34"/>
    <w:qFormat/>
    <w:pPr>
      <w:spacing w:after="0" w:line="240" w:lineRule="auto"/>
      <w:ind w:left="708"/>
    </w:pPr>
    <w:rPr>
      <w:rFonts w:ascii="Times New Roman" w:eastAsia="Times New Roman" w:hAnsi="Times New Roman" w:cs="Times New Roman"/>
      <w:sz w:val="24"/>
      <w:szCs w:val="24"/>
      <w:lang w:eastAsia="ru-RU"/>
    </w:rPr>
  </w:style>
  <w:style w:type="character" w:customStyle="1" w:styleId="af4">
    <w:name w:val="Абзац списка Знак"/>
    <w:link w:val="af3"/>
    <w:uiPriority w:val="34"/>
    <w:qFormat/>
    <w:rPr>
      <w:rFonts w:ascii="Times New Roman" w:eastAsia="Times New Roman" w:hAnsi="Times New Roman" w:cs="Times New Roman"/>
      <w:sz w:val="24"/>
      <w:szCs w:val="24"/>
      <w:lang w:eastAsia="ru-RU"/>
    </w:rPr>
  </w:style>
  <w:style w:type="character" w:customStyle="1" w:styleId="js-case-header-casenum">
    <w:name w:val="js-case-header-case_num"/>
  </w:style>
  <w:style w:type="paragraph" w:styleId="af5">
    <w:name w:val="header"/>
    <w:basedOn w:val="a0"/>
    <w:link w:val="af6"/>
    <w:uiPriority w:val="99"/>
    <w:unhideWhenUse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Верхний колонтитул Знак"/>
    <w:basedOn w:val="a1"/>
    <w:link w:val="af5"/>
    <w:uiPriority w:val="99"/>
    <w:rPr>
      <w:rFonts w:ascii="Times New Roman" w:eastAsia="Times New Roman" w:hAnsi="Times New Roman" w:cs="Times New Roman"/>
      <w:sz w:val="20"/>
      <w:szCs w:val="20"/>
      <w:lang w:eastAsia="ru-RU"/>
    </w:rPr>
  </w:style>
  <w:style w:type="paragraph" w:styleId="af7">
    <w:name w:val="footer"/>
    <w:basedOn w:val="a0"/>
    <w:link w:val="af8"/>
    <w:unhideWhenUse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8">
    <w:name w:val="Нижний колонтитул Знак"/>
    <w:basedOn w:val="a1"/>
    <w:link w:val="af7"/>
    <w:rPr>
      <w:rFonts w:ascii="Times New Roman" w:eastAsia="Times New Roman" w:hAnsi="Times New Roman" w:cs="Times New Roman"/>
      <w:sz w:val="20"/>
      <w:szCs w:val="20"/>
      <w:lang w:eastAsia="ru-RU"/>
    </w:rPr>
  </w:style>
  <w:style w:type="character" w:styleId="af9">
    <w:name w:val="Hyperlink"/>
    <w:basedOn w:val="a1"/>
    <w:uiPriority w:val="99"/>
    <w:unhideWhenUsed/>
    <w:rPr>
      <w:color w:val="0563C1" w:themeColor="hyperlink"/>
      <w:u w:val="single"/>
    </w:rPr>
  </w:style>
  <w:style w:type="paragraph" w:customStyle="1" w:styleId="ConsNormal">
    <w:name w:val="ConsNormal"/>
    <w:link w:val="ConsNormal0"/>
    <w:qFormat/>
    <w:pPr>
      <w:widowControl w:val="0"/>
      <w:spacing w:after="0" w:line="240" w:lineRule="auto"/>
      <w:ind w:firstLine="720"/>
    </w:pPr>
    <w:rPr>
      <w:rFonts w:ascii="Arial" w:eastAsia="Times New Roman" w:hAnsi="Arial" w:cs="Arial"/>
      <w:sz w:val="20"/>
      <w:szCs w:val="20"/>
      <w:lang w:eastAsia="ru-RU"/>
    </w:rPr>
  </w:style>
  <w:style w:type="character" w:styleId="afa">
    <w:name w:val="annotation reference"/>
    <w:basedOn w:val="a1"/>
    <w:uiPriority w:val="99"/>
    <w:unhideWhenUsed/>
    <w:rPr>
      <w:sz w:val="16"/>
      <w:szCs w:val="16"/>
    </w:rPr>
  </w:style>
  <w:style w:type="paragraph" w:styleId="afb">
    <w:name w:val="annotation text"/>
    <w:basedOn w:val="a0"/>
    <w:link w:val="afc"/>
    <w:uiPriority w:val="99"/>
    <w:semiHidden/>
    <w:unhideWhenUsed/>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1"/>
    <w:link w:val="afb"/>
    <w:uiPriority w:val="99"/>
    <w:semiHidden/>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rFonts w:ascii="Times New Roman" w:eastAsia="Times New Roman" w:hAnsi="Times New Roman" w:cs="Times New Roman"/>
      <w:b/>
      <w:bCs/>
      <w:sz w:val="20"/>
      <w:szCs w:val="20"/>
      <w:lang w:eastAsia="ru-RU"/>
    </w:rPr>
  </w:style>
  <w:style w:type="paragraph" w:styleId="aff">
    <w:name w:val="Balloon Text"/>
    <w:basedOn w:val="a0"/>
    <w:link w:val="aff0"/>
    <w:uiPriority w:val="99"/>
    <w:semiHidden/>
    <w:unhideWhenUsed/>
    <w:pPr>
      <w:spacing w:after="0" w:line="240" w:lineRule="auto"/>
    </w:pPr>
    <w:rPr>
      <w:rFonts w:ascii="Segoe UI" w:eastAsia="Times New Roman" w:hAnsi="Segoe UI" w:cs="Segoe UI"/>
      <w:sz w:val="18"/>
      <w:szCs w:val="18"/>
      <w:lang w:eastAsia="ru-RU"/>
    </w:rPr>
  </w:style>
  <w:style w:type="character" w:customStyle="1" w:styleId="aff0">
    <w:name w:val="Текст выноски Знак"/>
    <w:basedOn w:val="a1"/>
    <w:link w:val="aff"/>
    <w:uiPriority w:val="99"/>
    <w:semiHidden/>
    <w:rPr>
      <w:rFonts w:ascii="Segoe UI" w:eastAsia="Times New Roman" w:hAnsi="Segoe UI" w:cs="Segoe UI"/>
      <w:sz w:val="18"/>
      <w:szCs w:val="18"/>
      <w:lang w:eastAsia="ru-RU"/>
    </w:rPr>
  </w:style>
  <w:style w:type="character" w:customStyle="1" w:styleId="15">
    <w:name w:val="Неразрешенное упоминание1"/>
    <w:basedOn w:val="a1"/>
    <w:uiPriority w:val="99"/>
    <w:semiHidden/>
    <w:unhideWhenUsed/>
    <w:rPr>
      <w:color w:val="605E5C"/>
      <w:shd w:val="clear" w:color="auto" w:fill="E1DFDD"/>
    </w:rPr>
  </w:style>
  <w:style w:type="character" w:styleId="aff1">
    <w:name w:val="FollowedHyperlink"/>
    <w:basedOn w:val="a1"/>
    <w:uiPriority w:val="99"/>
    <w:semiHidden/>
    <w:unhideWhenUsed/>
    <w:rPr>
      <w:color w:val="954F72" w:themeColor="followedHyperlink"/>
      <w:u w:val="single"/>
    </w:rPr>
  </w:style>
  <w:style w:type="character" w:customStyle="1" w:styleId="Noeeu1">
    <w:name w:val="Noeeu1 Знак"/>
    <w:link w:val="Noeeu10"/>
    <w:rPr>
      <w:rFonts w:ascii="Peterburg" w:hAnsi="Peterburg"/>
      <w:sz w:val="24"/>
      <w:szCs w:val="24"/>
    </w:rPr>
  </w:style>
  <w:style w:type="paragraph" w:customStyle="1" w:styleId="Noeeu10">
    <w:name w:val="Noeeu1"/>
    <w:basedOn w:val="a0"/>
    <w:link w:val="Noeeu1"/>
    <w:pPr>
      <w:spacing w:after="0" w:line="240" w:lineRule="auto"/>
      <w:ind w:firstLine="709"/>
      <w:jc w:val="both"/>
    </w:pPr>
    <w:rPr>
      <w:rFonts w:ascii="Peterburg" w:hAnsi="Peterburg"/>
      <w:sz w:val="24"/>
      <w:szCs w:val="24"/>
    </w:rPr>
  </w:style>
  <w:style w:type="character" w:customStyle="1" w:styleId="aff2">
    <w:name w:val="Основной текст_"/>
    <w:basedOn w:val="a1"/>
    <w:link w:val="53"/>
    <w:rPr>
      <w:rFonts w:ascii="Times New Roman" w:eastAsia="Times New Roman" w:hAnsi="Times New Roman" w:cs="Times New Roman"/>
      <w:sz w:val="23"/>
      <w:szCs w:val="23"/>
      <w:shd w:val="clear" w:color="auto" w:fill="FFFFFF"/>
    </w:rPr>
  </w:style>
  <w:style w:type="paragraph" w:customStyle="1" w:styleId="53">
    <w:name w:val="Основной текст5"/>
    <w:basedOn w:val="a0"/>
    <w:link w:val="aff2"/>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style>
  <w:style w:type="table" w:styleId="aff3">
    <w:name w:val="Table Grid"/>
    <w:basedOn w:val="a2"/>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3">
    <w:name w:val="Заголовок №3_"/>
    <w:basedOn w:val="a1"/>
    <w:link w:val="34"/>
    <w:rPr>
      <w:rFonts w:ascii="Times New Roman" w:eastAsia="Times New Roman" w:hAnsi="Times New Roman" w:cs="Times New Roman"/>
      <w:sz w:val="23"/>
      <w:szCs w:val="23"/>
      <w:shd w:val="clear" w:color="auto" w:fill="FFFFFF"/>
    </w:rPr>
  </w:style>
  <w:style w:type="paragraph" w:customStyle="1" w:styleId="34">
    <w:name w:val="Заголовок №3"/>
    <w:basedOn w:val="a0"/>
    <w:link w:val="33"/>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f4">
    <w:name w:val="Revision"/>
    <w:hidden/>
    <w:uiPriority w:val="99"/>
    <w:semiHidden/>
    <w:pPr>
      <w:spacing w:after="0" w:line="240" w:lineRule="auto"/>
    </w:pPr>
    <w:rPr>
      <w:rFonts w:ascii="Times New Roman" w:eastAsia="Times New Roman" w:hAnsi="Times New Roman" w:cs="Times New Roman"/>
      <w:sz w:val="20"/>
      <w:szCs w:val="20"/>
      <w:lang w:eastAsia="ru-RU"/>
    </w:rPr>
  </w:style>
  <w:style w:type="table" w:customStyle="1" w:styleId="16">
    <w:name w:val="Сетка таблицы1"/>
    <w:basedOn w:val="a2"/>
    <w:next w:val="aff3"/>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2"/>
    <w:next w:val="aff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Normal0">
    <w:name w:val="ConsNormal Знак"/>
    <w:link w:val="ConsNormal"/>
    <w:rPr>
      <w:rFonts w:ascii="Arial" w:eastAsia="Times New Roman" w:hAnsi="Arial" w:cs="Arial"/>
      <w:sz w:val="20"/>
      <w:szCs w:val="20"/>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17">
    <w:name w:val="Рецензия1"/>
    <w:next w:val="aff4"/>
    <w:hidden/>
    <w:uiPriority w:val="99"/>
    <w:semiHidden/>
    <w:pPr>
      <w:spacing w:after="0" w:line="240" w:lineRule="auto"/>
    </w:pPr>
    <w:rPr>
      <w:rFonts w:eastAsia="Times New Roman"/>
      <w:lang w:eastAsia="ru-RU"/>
    </w:rPr>
  </w:style>
  <w:style w:type="paragraph" w:styleId="a">
    <w:name w:val="List Bullet"/>
    <w:basedOn w:val="a0"/>
    <w:uiPriority w:val="99"/>
    <w:unhideWhenUsed/>
    <w:pPr>
      <w:numPr>
        <w:numId w:val="3"/>
      </w:numPr>
      <w:spacing w:after="200" w:line="276" w:lineRule="auto"/>
      <w:contextualSpacing/>
    </w:pPr>
    <w:rPr>
      <w:rFonts w:eastAsiaTheme="minorEastAsia"/>
      <w:lang w:eastAsia="ru-RU"/>
    </w:rPr>
  </w:style>
  <w:style w:type="numbering" w:customStyle="1" w:styleId="23">
    <w:name w:val="Стиль23"/>
    <w:uiPriority w:val="99"/>
    <w:pPr>
      <w:numPr>
        <w:numId w:val="4"/>
      </w:numPr>
    </w:pPr>
  </w:style>
  <w:style w:type="character" w:customStyle="1" w:styleId="10">
    <w:name w:val="Заголовок 1 Знак"/>
    <w:basedOn w:val="a1"/>
    <w:link w:val="1"/>
    <w:uiPriority w:val="9"/>
    <w:rPr>
      <w:rFonts w:asciiTheme="majorHAnsi" w:eastAsiaTheme="majorEastAsia" w:hAnsiTheme="majorHAnsi" w:cstheme="majorBidi"/>
      <w:color w:val="2E74B5" w:themeColor="accent1" w:themeShade="BF"/>
      <w:sz w:val="32"/>
      <w:szCs w:val="32"/>
    </w:rPr>
  </w:style>
  <w:style w:type="paragraph" w:styleId="aff5">
    <w:name w:val="No Spacing"/>
    <w:uiPriority w:val="1"/>
    <w:qFormat/>
    <w:pPr>
      <w:spacing w:after="0" w:line="240" w:lineRule="auto"/>
    </w:pPr>
  </w:style>
  <w:style w:type="character" w:customStyle="1" w:styleId="26">
    <w:name w:val="Неразрешенное упоминание2"/>
    <w:basedOn w:val="a1"/>
    <w:uiPriority w:val="99"/>
    <w:semiHidden/>
    <w:unhideWhenUsed/>
    <w:rPr>
      <w:color w:val="605E5C"/>
      <w:shd w:val="clear" w:color="auto" w:fill="E1DFDD"/>
    </w:rPr>
  </w:style>
  <w:style w:type="table" w:customStyle="1" w:styleId="510">
    <w:name w:val="Сетка таблицы51"/>
    <w:basedOn w:val="a2"/>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2"/>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2"/>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2"/>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2"/>
    <w:next w:val="aff3"/>
    <w:uiPriority w:val="9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
    <w:name w:val="Стиль2"/>
    <w:basedOn w:val="a0"/>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Pr>
      <w:rFonts w:ascii="Arial" w:eastAsia="Times New Roman" w:hAnsi="Arial" w:cs="Arial"/>
      <w:b/>
      <w:bCs/>
      <w:i/>
      <w:iCs/>
      <w:sz w:val="28"/>
      <w:szCs w:val="28"/>
      <w:lang w:eastAsia="ru-RU"/>
    </w:rPr>
  </w:style>
  <w:style w:type="numbering" w:customStyle="1" w:styleId="28">
    <w:name w:val="Нет списка2"/>
    <w:next w:val="a3"/>
    <w:uiPriority w:val="99"/>
    <w:semiHidden/>
    <w:unhideWhenUsed/>
  </w:style>
  <w:style w:type="table" w:customStyle="1" w:styleId="35">
    <w:name w:val="Сетка таблицы3"/>
    <w:basedOn w:val="a2"/>
    <w:next w:val="aff3"/>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9">
    <w:name w:val="???????? ????? 2"/>
    <w:basedOn w:val="a0"/>
    <w:pPr>
      <w:widowControl w:val="0"/>
      <w:spacing w:after="0" w:line="360" w:lineRule="atLeast"/>
      <w:jc w:val="both"/>
    </w:pPr>
    <w:rPr>
      <w:rFonts w:ascii="Times New Roman" w:eastAsia="Times New Roman" w:hAnsi="Times New Roman" w:cs="Times New Roman"/>
      <w:sz w:val="24"/>
      <w:szCs w:val="24"/>
      <w:lang w:eastAsia="ru-RU"/>
    </w:rPr>
  </w:style>
  <w:style w:type="paragraph" w:styleId="aff6">
    <w:name w:val="Body Text"/>
    <w:basedOn w:val="a0"/>
    <w:link w:val="aff7"/>
    <w:uiPriority w:val="99"/>
    <w:pPr>
      <w:spacing w:after="120" w:line="240" w:lineRule="auto"/>
    </w:pPr>
    <w:rPr>
      <w:rFonts w:ascii="Times New Roman" w:eastAsia="Times New Roman" w:hAnsi="Times New Roman" w:cs="Times New Roman"/>
      <w:sz w:val="24"/>
      <w:szCs w:val="24"/>
      <w:lang w:eastAsia="ru-RU"/>
    </w:rPr>
  </w:style>
  <w:style w:type="character" w:customStyle="1" w:styleId="aff7">
    <w:name w:val="Основной текст Знак"/>
    <w:basedOn w:val="a1"/>
    <w:link w:val="aff6"/>
    <w:uiPriority w:val="99"/>
    <w:rPr>
      <w:rFonts w:ascii="Times New Roman" w:eastAsia="Times New Roman" w:hAnsi="Times New Roman" w:cs="Times New Roman"/>
      <w:sz w:val="24"/>
      <w:szCs w:val="24"/>
      <w:lang w:eastAsia="ru-RU"/>
    </w:rPr>
  </w:style>
  <w:style w:type="numbering" w:customStyle="1" w:styleId="36">
    <w:name w:val="Нет списка3"/>
    <w:next w:val="a3"/>
    <w:uiPriority w:val="99"/>
    <w:semiHidden/>
    <w:unhideWhenUsed/>
  </w:style>
  <w:style w:type="table" w:customStyle="1" w:styleId="43">
    <w:name w:val="Сетка таблицы4"/>
    <w:basedOn w:val="a2"/>
    <w:next w:val="aff3"/>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7">
    <w:name w:val="Неразрешенное упоминание3"/>
    <w:basedOn w:val="a1"/>
    <w:uiPriority w:val="99"/>
    <w:semiHidden/>
    <w:unhideWhenUsed/>
    <w:rPr>
      <w:color w:val="605E5C"/>
      <w:shd w:val="clear" w:color="auto" w:fill="E1DFDD"/>
    </w:rPr>
  </w:style>
  <w:style w:type="table" w:customStyle="1" w:styleId="110">
    <w:name w:val="Сетка таблицы11"/>
    <w:basedOn w:val="a2"/>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ff3"/>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f3"/>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8743F-CE25-4676-9B06-9E62E46FC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21118</Words>
  <Characters>120378</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Диана Бикмухаметова</cp:lastModifiedBy>
  <cp:revision>3</cp:revision>
  <dcterms:created xsi:type="dcterms:W3CDTF">2025-12-16T06:13:00Z</dcterms:created>
  <dcterms:modified xsi:type="dcterms:W3CDTF">2025-12-19T13:47:00Z</dcterms:modified>
</cp:coreProperties>
</file>