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316"/>
        <w:jc w:val="center"/>
        <w:rPr>
          <w:rFonts w:ascii="Bookman Old Style" w:hAnsi="Bookman Old Style" w:cs="Arial"/>
          <w:i/>
          <w:iCs/>
          <w:color w:val="000000" w:themeColor="text1"/>
          <w:sz w:val="22"/>
          <w:szCs w:val="22"/>
          <w:highlight w:val="none"/>
        </w:rPr>
      </w:pPr>
      <w:r>
        <w:rPr>
          <w:rFonts w:ascii="Arial" w:hAnsi="Arial" w:cs="Arial"/>
          <w:i/>
          <w:iCs/>
          <w:color w:val="000000" w:themeColor="text1"/>
          <w:sz w:val="16"/>
          <w:szCs w:val="16"/>
          <w:highlight w:val="none"/>
        </w:rPr>
      </w:r>
      <w:r>
        <w:rPr>
          <w:rFonts w:ascii="Bookman Old Style" w:hAnsi="Bookman Old Style" w:cs="Arial"/>
          <w:i/>
          <w:iCs/>
          <w:color w:val="000000" w:themeColor="text1"/>
          <w:sz w:val="22"/>
          <w:szCs w:val="22"/>
          <w:highlight w:val="none"/>
        </w:rPr>
      </w:r>
      <w:r>
        <w:rPr>
          <w:rFonts w:ascii="Bookman Old Style" w:hAnsi="Bookman Old Style" w:cs="Arial"/>
          <w:i/>
          <w:iCs/>
          <w:color w:val="000000" w:themeColor="text1"/>
          <w:sz w:val="22"/>
          <w:szCs w:val="22"/>
          <w:highlight w:val="none"/>
        </w:rPr>
      </w:r>
    </w:p>
    <w:p>
      <w:pPr>
        <w:pStyle w:val="1316"/>
        <w:jc w:val="center"/>
        <w:rPr>
          <w:color w:val="000000" w:themeColor="text1"/>
          <w:sz w:val="22"/>
          <w:szCs w:val="22"/>
          <w:highlight w:val="none"/>
        </w:rPr>
      </w:pPr>
      <w:r>
        <w:rPr>
          <w:color w:val="000000" w:themeColor="text1"/>
          <w:sz w:val="22"/>
          <w:szCs w:val="22"/>
          <w:highlight w:val="none"/>
        </w:rPr>
        <w:t xml:space="preserve">ДОГОВОР №___</w:t>
      </w:r>
      <w:r>
        <w:rPr>
          <w:color w:val="000000" w:themeColor="text1"/>
          <w:sz w:val="22"/>
          <w:szCs w:val="22"/>
          <w:highlight w:val="none"/>
        </w:rPr>
      </w:r>
      <w:r>
        <w:rPr>
          <w:color w:val="000000" w:themeColor="text1"/>
          <w:sz w:val="22"/>
          <w:szCs w:val="22"/>
          <w:highlight w:val="none"/>
        </w:rPr>
      </w:r>
    </w:p>
    <w:p>
      <w:pPr>
        <w:pStyle w:val="1314"/>
        <w:ind w:firstLine="0"/>
        <w:jc w:val="center"/>
        <w:rPr>
          <w:b/>
          <w:bCs/>
          <w:color w:val="000000" w:themeColor="text1"/>
          <w:sz w:val="22"/>
          <w:szCs w:val="22"/>
          <w:highlight w:val="none"/>
        </w:rPr>
      </w:pPr>
      <w:r>
        <w:rPr>
          <w:b/>
          <w:bCs/>
          <w:color w:val="000000" w:themeColor="text1"/>
          <w:sz w:val="22"/>
          <w:szCs w:val="22"/>
          <w:highlight w:val="none"/>
        </w:rPr>
        <w:t xml:space="preserve">уступки прав (требований)</w:t>
      </w:r>
      <w:r>
        <w:rPr>
          <w:b/>
          <w:bCs/>
          <w:color w:val="000000" w:themeColor="text1"/>
          <w:sz w:val="22"/>
          <w:szCs w:val="22"/>
          <w:highlight w:val="none"/>
        </w:rPr>
      </w:r>
      <w:r>
        <w:rPr>
          <w:b/>
          <w:bCs/>
          <w:color w:val="000000" w:themeColor="text1"/>
          <w:sz w:val="22"/>
          <w:szCs w:val="22"/>
          <w:highlight w:val="none"/>
        </w:rPr>
      </w:r>
    </w:p>
    <w:p>
      <w:pPr>
        <w:pStyle w:val="1314"/>
        <w:ind w:firstLine="0"/>
        <w:jc w:val="center"/>
        <w:rPr>
          <w:b/>
          <w:bCs/>
          <w:color w:val="000000" w:themeColor="text1"/>
          <w:sz w:val="22"/>
          <w:szCs w:val="22"/>
          <w:highlight w:val="none"/>
        </w:rPr>
      </w:pPr>
      <w:r>
        <w:rPr>
          <w:b/>
          <w:bCs/>
          <w:color w:val="000000" w:themeColor="text1"/>
          <w:sz w:val="22"/>
          <w:szCs w:val="22"/>
          <w:highlight w:val="none"/>
        </w:rPr>
      </w:r>
      <w:r>
        <w:rPr>
          <w:rFonts w:ascii="Arial" w:hAnsi="Arial" w:cs="Arial"/>
          <w:iCs/>
          <w:color w:val="000000" w:themeColor="text1"/>
          <w:sz w:val="22"/>
          <w:highlight w:val="none"/>
        </w:rPr>
        <w:t xml:space="preserve">[</w:t>
      </w:r>
      <w:r>
        <w:rPr>
          <w:rFonts w:ascii="Arial" w:hAnsi="Arial" w:cs="Arial"/>
          <w:color w:val="000000" w:themeColor="text1"/>
          <w:sz w:val="22"/>
          <w:highlight w:val="none"/>
        </w:rPr>
        <w:t xml:space="preserve">Уникальный идентификатор сделки:</w:t>
      </w:r>
      <w:r>
        <w:rPr>
          <w:rFonts w:ascii="Arial" w:hAnsi="Arial" w:cs="Arial"/>
          <w:iCs/>
          <w:color w:val="000000" w:themeColor="text1"/>
          <w:sz w:val="22"/>
          <w:highlight w:val="none"/>
        </w:rPr>
        <w:br/>
      </w:r>
      <w:r>
        <w:rPr>
          <w:rFonts w:ascii="Arial" w:hAnsi="Arial" w:cs="Arial"/>
          <w:color w:val="000000" w:themeColor="text1"/>
          <w:sz w:val="22"/>
          <w:highlight w:val="none"/>
        </w:rPr>
        <w:t xml:space="preserve">&lt;</w:t>
      </w:r>
      <w:r>
        <w:rPr>
          <w:rFonts w:ascii="Arial" w:hAnsi="Arial" w:cs="Arial"/>
          <w:i/>
          <w:color w:val="000000" w:themeColor="text1"/>
          <w:sz w:val="22"/>
          <w:highlight w:val="none"/>
        </w:rPr>
        <w:t xml:space="preserve">указывается УИД в формате: </w:t>
      </w:r>
      <w:r>
        <w:rPr>
          <w:rFonts w:ascii="Arial" w:hAnsi="Arial" w:cs="Arial"/>
          <w:color w:val="000000" w:themeColor="text1"/>
          <w:sz w:val="22"/>
          <w:highlight w:val="none"/>
          <w:lang w:val="en-US"/>
        </w:rPr>
        <w:t xml:space="preserve">NNNNNNNN</w:t>
      </w:r>
      <w:r>
        <w:rPr>
          <w:rFonts w:ascii="Arial" w:hAnsi="Arial" w:cs="Arial"/>
          <w:color w:val="000000" w:themeColor="text1"/>
          <w:sz w:val="22"/>
          <w:highlight w:val="none"/>
        </w:rPr>
        <w:t xml:space="preserve">-</w:t>
      </w:r>
      <w:r>
        <w:rPr>
          <w:rFonts w:ascii="Arial" w:hAnsi="Arial" w:cs="Arial"/>
          <w:color w:val="000000" w:themeColor="text1"/>
          <w:sz w:val="22"/>
          <w:highlight w:val="none"/>
          <w:lang w:val="en-US"/>
        </w:rPr>
        <w:t xml:space="preserve">NNNN</w:t>
      </w:r>
      <w:r>
        <w:rPr>
          <w:rFonts w:ascii="Arial" w:hAnsi="Arial" w:cs="Arial"/>
          <w:color w:val="000000" w:themeColor="text1"/>
          <w:sz w:val="22"/>
          <w:highlight w:val="none"/>
        </w:rPr>
        <w:t xml:space="preserve">-</w:t>
      </w:r>
      <w:r>
        <w:rPr>
          <w:rFonts w:ascii="Arial" w:hAnsi="Arial" w:cs="Arial"/>
          <w:color w:val="000000" w:themeColor="text1"/>
          <w:sz w:val="22"/>
          <w:highlight w:val="none"/>
          <w:lang w:val="en-US"/>
        </w:rPr>
        <w:t xml:space="preserve">NNNN</w:t>
      </w:r>
      <w:r>
        <w:rPr>
          <w:rFonts w:ascii="Arial" w:hAnsi="Arial" w:cs="Arial"/>
          <w:color w:val="000000" w:themeColor="text1"/>
          <w:sz w:val="22"/>
          <w:highlight w:val="none"/>
        </w:rPr>
        <w:t xml:space="preserve">-</w:t>
      </w:r>
      <w:r>
        <w:rPr>
          <w:rFonts w:ascii="Arial" w:hAnsi="Arial" w:cs="Arial"/>
          <w:color w:val="000000" w:themeColor="text1"/>
          <w:sz w:val="22"/>
          <w:highlight w:val="none"/>
          <w:lang w:val="en-US"/>
        </w:rPr>
        <w:t xml:space="preserve">NNNN</w:t>
      </w:r>
      <w:r>
        <w:rPr>
          <w:rFonts w:ascii="Arial" w:hAnsi="Arial" w:cs="Arial"/>
          <w:color w:val="000000" w:themeColor="text1"/>
          <w:sz w:val="22"/>
          <w:highlight w:val="none"/>
        </w:rPr>
        <w:t xml:space="preserve">-</w:t>
      </w:r>
      <w:r>
        <w:rPr>
          <w:rFonts w:ascii="Arial" w:hAnsi="Arial" w:cs="Arial"/>
          <w:color w:val="000000" w:themeColor="text1"/>
          <w:sz w:val="22"/>
          <w:highlight w:val="none"/>
          <w:lang w:val="en-US"/>
        </w:rPr>
        <w:t xml:space="preserve">NNNNNNNNNNNN</w:t>
      </w:r>
      <w:r>
        <w:rPr>
          <w:rFonts w:ascii="Arial" w:hAnsi="Arial" w:cs="Arial"/>
          <w:color w:val="000000" w:themeColor="text1"/>
          <w:sz w:val="22"/>
          <w:highlight w:val="none"/>
        </w:rPr>
        <w:t xml:space="preserve">-</w:t>
      </w:r>
      <w:r>
        <w:rPr>
          <w:rFonts w:ascii="Arial" w:hAnsi="Arial" w:cs="Arial"/>
          <w:color w:val="000000" w:themeColor="text1"/>
          <w:sz w:val="22"/>
          <w:highlight w:val="none"/>
          <w:lang w:val="en-US"/>
        </w:rPr>
        <w:t xml:space="preserve">C</w:t>
      </w:r>
      <w:r>
        <w:rPr>
          <w:rFonts w:ascii="Arial" w:hAnsi="Arial" w:cs="Arial"/>
          <w:color w:val="000000" w:themeColor="text1"/>
          <w:sz w:val="22"/>
          <w:highlight w:val="none"/>
        </w:rPr>
        <w:t xml:space="preserve">&gt;</w:t>
      </w:r>
      <w:r>
        <w:rPr>
          <w:rFonts w:ascii="Arial" w:hAnsi="Arial" w:cs="Arial"/>
          <w:color w:val="000000" w:themeColor="text1"/>
          <w:sz w:val="22"/>
          <w:highlight w:val="none"/>
        </w:rPr>
        <w:t xml:space="preserve">]</w:t>
      </w:r>
      <w:r>
        <w:rPr>
          <w:b/>
          <w:bCs/>
          <w:color w:val="000000" w:themeColor="text1"/>
          <w:sz w:val="22"/>
          <w:szCs w:val="22"/>
          <w:highlight w:val="none"/>
        </w:rPr>
      </w:r>
      <w:r>
        <w:rPr>
          <w:b/>
          <w:bCs/>
          <w:color w:val="000000" w:themeColor="text1"/>
          <w:sz w:val="22"/>
          <w:szCs w:val="22"/>
          <w:highlight w:val="none"/>
        </w:rPr>
      </w:r>
    </w:p>
    <w:p>
      <w:pPr>
        <w:pStyle w:val="1315"/>
        <w:jc w:val="center"/>
        <w:rPr>
          <w:rFonts w:ascii="Arial" w:hAnsi="Arial" w:cs="Arial"/>
          <w:color w:val="000000" w:themeColor="text1"/>
          <w:sz w:val="22"/>
          <w:szCs w:val="22"/>
          <w:highlight w:val="none"/>
        </w:rPr>
      </w:pPr>
      <w:r>
        <w:rPr>
          <w:rFonts w:ascii="Arial" w:hAnsi="Arial" w:cs="Arial"/>
          <w:color w:val="000000" w:themeColor="text1"/>
          <w:sz w:val="22"/>
          <w:szCs w:val="22"/>
          <w:highlight w:val="none"/>
        </w:rPr>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15"/>
        <w:jc w:val="both"/>
        <w:rPr>
          <w:rFonts w:ascii="Arial" w:hAnsi="Arial" w:cs="Arial"/>
          <w:color w:val="000000" w:themeColor="text1"/>
          <w:sz w:val="22"/>
          <w:szCs w:val="22"/>
          <w:highlight w:val="none"/>
        </w:rPr>
      </w:pPr>
      <w:r>
        <w:rPr>
          <w:rFonts w:ascii="Arial" w:hAnsi="Arial" w:cs="Arial"/>
          <w:color w:val="000000" w:themeColor="text1"/>
          <w:sz w:val="22"/>
          <w:szCs w:val="22"/>
          <w:highlight w:val="none"/>
        </w:rPr>
      </w:r>
      <w:r>
        <w:rPr>
          <w:rFonts w:ascii="Arial" w:hAnsi="Arial" w:cs="Arial"/>
          <w:color w:val="000000" w:themeColor="text1"/>
          <w:sz w:val="22"/>
          <w:szCs w:val="22"/>
          <w:highlight w:val="none"/>
        </w:rPr>
        <w:t xml:space="preserve">Г. Красноярск</w:t>
      </w:r>
      <w:r>
        <w:rPr>
          <w:rFonts w:ascii="Arial" w:hAnsi="Arial" w:cs="Arial"/>
          <w:color w:val="000000" w:themeColor="text1"/>
          <w:sz w:val="22"/>
          <w:szCs w:val="22"/>
          <w:highlight w:val="none"/>
        </w:rPr>
        <w:t xml:space="preserve">                                                                                                       </w:t>
      </w:r>
      <w:r>
        <w:rPr>
          <w:rFonts w:ascii="Arial" w:hAnsi="Arial" w:cs="Arial"/>
          <w:i/>
          <w:color w:val="000000" w:themeColor="text1"/>
          <w:sz w:val="22"/>
          <w:szCs w:val="22"/>
          <w:highlight w:val="none"/>
        </w:rPr>
        <w:t xml:space="preserve">&lt;дата Догов</w:t>
      </w:r>
      <w:r>
        <w:rPr>
          <w:rFonts w:ascii="Arial" w:hAnsi="Arial" w:cs="Arial"/>
          <w:i/>
          <w:color w:val="000000" w:themeColor="text1"/>
          <w:sz w:val="22"/>
          <w:szCs w:val="22"/>
          <w:highlight w:val="none"/>
        </w:rPr>
        <w:t xml:space="preserve">о</w:t>
      </w:r>
      <w:r>
        <w:rPr>
          <w:rFonts w:ascii="Arial" w:hAnsi="Arial" w:cs="Arial"/>
          <w:i/>
          <w:color w:val="000000" w:themeColor="text1"/>
          <w:sz w:val="22"/>
          <w:szCs w:val="22"/>
          <w:highlight w:val="none"/>
        </w:rPr>
        <w:t xml:space="preserve">ра&gt;</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15"/>
        <w:jc w:val="center"/>
        <w:rPr>
          <w:rFonts w:ascii="Arial" w:hAnsi="Arial" w:cs="Arial"/>
          <w:color w:val="000000" w:themeColor="text1"/>
          <w:sz w:val="22"/>
          <w:szCs w:val="22"/>
          <w:highlight w:val="none"/>
        </w:rPr>
      </w:pPr>
      <w:r>
        <w:rPr>
          <w:rFonts w:ascii="Arial" w:hAnsi="Arial" w:cs="Arial"/>
          <w:color w:val="000000" w:themeColor="text1"/>
          <w:sz w:val="22"/>
          <w:szCs w:val="22"/>
          <w:highlight w:val="none"/>
        </w:rPr>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14"/>
        <w:jc w:val="both"/>
        <w:spacing w:line="276" w:lineRule="auto"/>
        <w:rPr>
          <w:sz w:val="22"/>
          <w:szCs w:val="22"/>
          <w:highlight w:val="none"/>
          <w14:ligatures w14:val="none"/>
        </w:rPr>
      </w:pPr>
      <w:r>
        <w:rPr>
          <w:b/>
          <w:bCs/>
          <w:color w:val="000000" w:themeColor="text1"/>
          <w:sz w:val="22"/>
          <w:szCs w:val="22"/>
          <w:highlight w:val="none"/>
        </w:rPr>
        <w:t xml:space="preserve">Акционерное общество «Российский Сельскохозяйственный банк»</w:t>
      </w:r>
      <w:r>
        <w:rPr>
          <w:color w:val="000000" w:themeColor="text1"/>
          <w:sz w:val="22"/>
          <w:szCs w:val="22"/>
          <w:highlight w:val="none"/>
        </w:rPr>
        <w:t xml:space="preserve">, именуемое в дальнейшем «Кредитор», в лице </w:t>
      </w:r>
      <w:r>
        <w:rPr>
          <w:color w:val="000000" w:themeColor="text1"/>
          <w:sz w:val="22"/>
          <w:szCs w:val="22"/>
          <w:highlight w:val="none"/>
        </w:rPr>
        <w:t xml:space="preserve">Д</w:t>
      </w:r>
      <w:r>
        <w:rPr>
          <w:color w:val="000000" w:themeColor="text1"/>
          <w:sz w:val="22"/>
          <w:szCs w:val="22"/>
          <w:highlight w:val="none"/>
        </w:rPr>
        <w:t xml:space="preserve">иректора Красноярского регионального филиала АО "Россельхозбанк"</w:t>
      </w:r>
      <w:r>
        <w:rPr>
          <w:color w:val="000000" w:themeColor="text1"/>
          <w:sz w:val="22"/>
          <w:szCs w:val="22"/>
          <w:highlight w:val="none"/>
        </w:rPr>
        <w:t xml:space="preserve"> Михайловой Натальи Владимировны</w:t>
      </w:r>
      <w:r>
        <w:rPr>
          <w:color w:val="000000" w:themeColor="text1"/>
          <w:sz w:val="22"/>
          <w:szCs w:val="22"/>
          <w:highlight w:val="none"/>
        </w:rPr>
        <w:t xml:space="preserve">, действующего на основании</w:t>
      </w:r>
      <w:r>
        <w:rPr>
          <w:sz w:val="22"/>
          <w:szCs w:val="22"/>
        </w:rPr>
        <w:t xml:space="preserve"> </w:t>
      </w:r>
      <w:r>
        <w:rPr>
          <w:sz w:val="22"/>
          <w:szCs w:val="22"/>
        </w:rPr>
        <w:t xml:space="preserve">Устава АО «Россельхозбанк», Положения о Красноярском региональном филиале АО «Россельхозбанк» и </w:t>
      </w:r>
      <w:r>
        <w:rPr>
          <w:sz w:val="22"/>
          <w:szCs w:val="22"/>
        </w:rPr>
        <w:t xml:space="preserve">Доверенности № 335 </w:t>
      </w:r>
      <w:r>
        <w:rPr>
          <w:sz w:val="22"/>
          <w:szCs w:val="22"/>
        </w:rPr>
        <w:t xml:space="preserve">от 30.09.2025</w:t>
      </w:r>
      <w:r>
        <w:rPr>
          <w:sz w:val="22"/>
          <w:szCs w:val="22"/>
        </w:rPr>
        <w:t xml:space="preserve">, с одной стороны, и</w:t>
      </w:r>
      <w:r>
        <w:rPr>
          <w:sz w:val="22"/>
          <w:szCs w:val="22"/>
          <w:highlight w:val="none"/>
          <w14:ligatures w14:val="none"/>
        </w:rPr>
      </w:r>
      <w:r>
        <w:rPr>
          <w:sz w:val="22"/>
          <w:szCs w:val="22"/>
          <w:highlight w:val="none"/>
          <w14:ligatures w14:val="none"/>
        </w:rPr>
      </w:r>
    </w:p>
    <w:p>
      <w:pPr>
        <w:pStyle w:val="1325"/>
        <w:ind w:firstLine="709"/>
        <w:spacing w:line="276" w:lineRule="auto"/>
        <w:widowControl w:val="off"/>
        <w:rPr>
          <w:i/>
        </w:rPr>
      </w:pPr>
      <w:r>
        <w:t xml:space="preserve">[</w:t>
      </w:r>
      <w:r>
        <w:rPr>
          <w:rStyle w:val="1337"/>
        </w:rPr>
        <w:footnoteReference w:id="2"/>
      </w:r>
      <w:r>
        <w:t xml:space="preserve">&lt;</w:t>
      </w:r>
      <w:r>
        <w:rPr>
          <w:i/>
        </w:rPr>
        <w:t xml:space="preserve">полное наименование </w:t>
      </w:r>
      <w:r>
        <w:rPr>
          <w:i/>
        </w:rPr>
        <w:t xml:space="preserve">ю</w:t>
      </w:r>
      <w:r>
        <w:rPr>
          <w:i/>
        </w:rPr>
        <w:t xml:space="preserve">ридического лица в соответствии с его учредительн</w:t>
      </w:r>
      <w:r>
        <w:rPr>
          <w:i/>
        </w:rPr>
        <w:t xml:space="preserve">ы</w:t>
      </w:r>
      <w:r>
        <w:rPr>
          <w:i/>
        </w:rPr>
        <w:t xml:space="preserve">ми документами</w:t>
      </w:r>
      <w:r>
        <w:t xml:space="preserve">&gt;, именуемо</w:t>
      </w:r>
      <w:r>
        <w:t xml:space="preserve">е</w:t>
      </w:r>
      <w:r>
        <w:t xml:space="preserve"> в дальнейшем «</w:t>
      </w:r>
      <w:r>
        <w:t xml:space="preserve">Новый кредитор</w:t>
      </w:r>
      <w:r>
        <w:t xml:space="preserve">», в лице &lt;</w:t>
      </w:r>
      <w:r>
        <w:rPr>
          <w:i/>
        </w:rPr>
        <w:t xml:space="preserve">должность, ф</w:t>
      </w:r>
      <w:r>
        <w:rPr>
          <w:i/>
        </w:rPr>
        <w:t xml:space="preserve">а</w:t>
      </w:r>
      <w:r>
        <w:rPr>
          <w:i/>
        </w:rPr>
        <w:t xml:space="preserve">милия, имя и отчество (при наличии) уполномоченного лица</w:t>
      </w:r>
      <w:r>
        <w:rPr>
          <w:i/>
        </w:rPr>
        <w:t xml:space="preserve"> </w:t>
      </w:r>
      <w:r>
        <w:rPr>
          <w:i/>
        </w:rPr>
        <w:t xml:space="preserve">Нового кредитора</w:t>
      </w:r>
      <w:r>
        <w:rPr>
          <w:i/>
        </w:rPr>
        <w:t xml:space="preserve"> </w:t>
      </w:r>
      <w:r>
        <w:t xml:space="preserve">&gt;, де</w:t>
      </w:r>
      <w:r>
        <w:t xml:space="preserve">й</w:t>
      </w:r>
      <w:r>
        <w:t xml:space="preserve">ствующего на основании &lt;</w:t>
      </w:r>
      <w:r>
        <w:rPr>
          <w:i/>
        </w:rPr>
        <w:t xml:space="preserve">указываются документы, подтверждающие полномочия упо</w:t>
      </w:r>
      <w:r>
        <w:rPr>
          <w:i/>
        </w:rPr>
        <w:t xml:space="preserve">л</w:t>
      </w:r>
      <w:r>
        <w:rPr>
          <w:i/>
        </w:rPr>
        <w:t xml:space="preserve">номоченного лица </w:t>
      </w:r>
      <w:r>
        <w:rPr>
          <w:i/>
        </w:rPr>
        <w:t xml:space="preserve">Нового кредитора</w:t>
      </w:r>
      <w:r>
        <w:t xml:space="preserve">&gt;,]</w:t>
      </w:r>
      <w:r>
        <w:rPr>
          <w:i/>
        </w:rPr>
      </w:r>
      <w:r>
        <w:rPr>
          <w:i/>
        </w:rPr>
      </w:r>
    </w:p>
    <w:p>
      <w:pPr>
        <w:pStyle w:val="1325"/>
        <w:ind w:firstLine="709"/>
        <w:spacing w:line="276" w:lineRule="auto"/>
        <w:widowControl w:val="off"/>
        <w:rPr>
          <w:highlight w:val="none"/>
        </w:rPr>
      </w:pPr>
      <w:r>
        <w:t xml:space="preserve">[</w:t>
      </w:r>
      <w:r>
        <w:rPr>
          <w:rStyle w:val="1337"/>
        </w:rPr>
        <w:footnoteReference w:id="3"/>
      </w:r>
      <w:r>
        <w:t xml:space="preserve">индивидуальный предприниматель</w:t>
      </w:r>
      <w:r>
        <w:t xml:space="preserve"> </w:t>
      </w:r>
      <w:r>
        <w:t xml:space="preserve">&lt;</w:t>
      </w:r>
      <w:r>
        <w:rPr>
          <w:i/>
        </w:rPr>
        <w:t xml:space="preserve">фамилия, имя и отчество (при наличии) индивидуальн</w:t>
      </w:r>
      <w:r>
        <w:rPr>
          <w:i/>
        </w:rPr>
        <w:t xml:space="preserve">о</w:t>
      </w:r>
      <w:r>
        <w:rPr>
          <w:i/>
        </w:rPr>
        <w:t xml:space="preserve">го предпринимателя</w:t>
      </w:r>
      <w:r>
        <w:t xml:space="preserve"> (&lt;</w:t>
      </w:r>
      <w:r>
        <w:rPr>
          <w:i/>
        </w:rPr>
        <w:t xml:space="preserve">указывается документ, подтверждающий регистрацию в качестве индивидуального предпринимателя</w:t>
      </w:r>
      <w:r>
        <w:t xml:space="preserve">&gt;), именуемый в дальнейшем </w:t>
      </w:r>
      <w:r>
        <w:t xml:space="preserve">«Новый кр</w:t>
      </w:r>
      <w:r>
        <w:t xml:space="preserve">е</w:t>
      </w:r>
      <w:r>
        <w:t xml:space="preserve">дитор»</w:t>
      </w:r>
      <w:r>
        <w:t xml:space="preserve">,]</w:t>
      </w:r>
      <w:r>
        <w:rPr>
          <w:highlight w:val="none"/>
        </w:rPr>
      </w:r>
      <w:r>
        <w:rPr>
          <w:highlight w:val="none"/>
        </w:rPr>
      </w:r>
    </w:p>
    <w:p>
      <w:pPr>
        <w:pStyle w:val="1325"/>
        <w:ind w:firstLine="709"/>
        <w:spacing w:line="276" w:lineRule="auto"/>
        <w:widowControl w:val="off"/>
        <w:rPr>
          <w14:ligatures w14:val="none"/>
        </w:rPr>
      </w:pPr>
      <w:r>
        <w:rPr>
          <w:rStyle w:val="1337"/>
          <w:vertAlign w:val="baseline"/>
        </w:rPr>
      </w:r>
      <w:r>
        <w:rPr>
          <w:rStyle w:val="1337"/>
          <w:vertAlign w:val="baseline"/>
        </w:rPr>
        <w:t xml:space="preserve">[</w:t>
      </w:r>
      <w:r>
        <w:rPr>
          <w:rStyle w:val="1337"/>
        </w:rPr>
        <w:footnoteReference w:id="4"/>
      </w:r>
      <w:r>
        <w:t xml:space="preserve">Гражданин РФ </w:t>
      </w:r>
      <w:r>
        <w:t xml:space="preserve">фамилия, имя и отчество</w:t>
      </w:r>
      <w:r>
        <w:t xml:space="preserve"> </w:t>
      </w:r>
      <w:r>
        <w:t xml:space="preserve">(паспорт РФ: серия ** ** №******, выдан «кем» «дата выдачи», код подразделения ***-***, ИНН ****), именуемый </w:t>
      </w:r>
      <w:r>
        <w:t xml:space="preserve">в дальнейшем «</w:t>
      </w:r>
      <w:r>
        <w:t xml:space="preserve">Новый кредитор</w:t>
      </w:r>
      <w:r>
        <w:t xml:space="preserve">» с другой стороны,</w:t>
      </w:r>
      <w:r>
        <w:t xml:space="preserve">]</w:t>
      </w:r>
      <w:r/>
      <w:r>
        <w:rPr>
          <w14:ligatures w14:val="none"/>
        </w:rPr>
      </w:r>
    </w:p>
    <w:p>
      <w:pPr>
        <w:pStyle w:val="1325"/>
        <w:ind w:firstLine="709"/>
        <w:spacing w:line="276" w:lineRule="auto"/>
        <w:widowControl w:val="off"/>
        <w:rPr>
          <w:i/>
        </w:rPr>
      </w:pPr>
      <w:r>
        <w:rPr>
          <w:i/>
          <w:iCs/>
        </w:rPr>
        <w:t xml:space="preserve">с другой стороны, далее вместе именуемые «Стороны», заключили настоящ</w:t>
      </w:r>
      <w:r>
        <w:rPr>
          <w:i/>
          <w:iCs/>
        </w:rPr>
        <w:t xml:space="preserve">и</w:t>
      </w:r>
      <w:r>
        <w:rPr>
          <w:i/>
          <w:iCs/>
        </w:rPr>
        <w:t xml:space="preserve">й</w:t>
      </w:r>
      <w:r>
        <w:rPr>
          <w:i/>
          <w:iCs/>
        </w:rPr>
        <w:t xml:space="preserve"> </w:t>
      </w:r>
      <w:r>
        <w:rPr>
          <w:i/>
          <w:iCs/>
        </w:rPr>
        <w:t xml:space="preserve">д</w:t>
      </w:r>
      <w:r>
        <w:rPr>
          <w:i/>
          <w:iCs/>
        </w:rPr>
        <w:t xml:space="preserve">ог</w:t>
      </w:r>
      <w:r>
        <w:rPr>
          <w:i/>
          <w:iCs/>
        </w:rPr>
        <w:t xml:space="preserve">овор</w:t>
      </w:r>
      <w:r>
        <w:rPr>
          <w:rStyle w:val="1337"/>
        </w:rPr>
        <w:footnoteReference w:id="5"/>
      </w:r>
      <w:r>
        <w:rPr>
          <w:i/>
          <w:iCs/>
        </w:rPr>
        <w:t xml:space="preserve"> </w:t>
      </w:r>
      <w:r>
        <w:rPr>
          <w:i/>
          <w:iCs/>
        </w:rPr>
        <w:t xml:space="preserve"> (далее - </w:t>
      </w:r>
      <w:r>
        <w:rPr>
          <w:i/>
          <w:iCs/>
        </w:rPr>
        <w:t xml:space="preserve">Договор</w:t>
      </w:r>
      <w:r>
        <w:rPr>
          <w:i/>
          <w:iCs/>
        </w:rPr>
        <w:t xml:space="preserve">) о нижеследу</w:t>
      </w:r>
      <w:r>
        <w:rPr>
          <w:i/>
          <w:iCs/>
        </w:rPr>
        <w:t xml:space="preserve">ю</w:t>
      </w:r>
      <w:r>
        <w:rPr>
          <w:i/>
          <w:iCs/>
        </w:rPr>
        <w:t xml:space="preserve">щем.</w:t>
      </w:r>
      <w:r>
        <w:rPr>
          <w:i/>
        </w:rPr>
      </w:r>
      <w:r>
        <w:rPr>
          <w:i/>
        </w:rPr>
      </w:r>
    </w:p>
    <w:p>
      <w:pPr>
        <w:pStyle w:val="1315"/>
        <w:jc w:val="both"/>
        <w:spacing w:line="276" w:lineRule="auto"/>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14"/>
        <w:ind w:firstLine="0"/>
        <w:jc w:val="center"/>
        <w:spacing w:line="276" w:lineRule="auto"/>
        <w:shd w:val="clear" w:color="auto" w:fill="cccccc"/>
        <w:rPr>
          <w:b/>
          <w:bCs/>
          <w:sz w:val="22"/>
          <w:szCs w:val="22"/>
        </w:rPr>
      </w:pPr>
      <w:r>
        <w:rPr>
          <w:b/>
          <w:bCs/>
          <w:sz w:val="22"/>
          <w:szCs w:val="22"/>
        </w:rPr>
        <w:t xml:space="preserve">1. ПРЕДМЕТ ДОГОВОРА</w:t>
      </w:r>
      <w:r>
        <w:rPr>
          <w:b/>
          <w:bCs/>
          <w:sz w:val="22"/>
          <w:szCs w:val="22"/>
        </w:rPr>
      </w:r>
      <w:r>
        <w:rPr>
          <w:b/>
          <w:bCs/>
          <w:sz w:val="22"/>
          <w:szCs w:val="22"/>
        </w:rPr>
      </w:r>
    </w:p>
    <w:p>
      <w:pPr>
        <w:pStyle w:val="1315"/>
        <w:spacing w:line="276" w:lineRule="auto"/>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14"/>
        <w:jc w:val="both"/>
        <w:spacing w:line="276" w:lineRule="auto"/>
        <w:rPr>
          <w:sz w:val="22"/>
          <w:szCs w:val="22"/>
          <w:highlight w:val="none"/>
          <w14:ligatures w14:val="none"/>
        </w:rPr>
      </w:pPr>
      <w:r>
        <w:rPr>
          <w:sz w:val="22"/>
          <w:szCs w:val="22"/>
          <w:highlight w:val="none"/>
        </w:rPr>
      </w:r>
      <w:r>
        <w:rPr>
          <w:sz w:val="22"/>
          <w:szCs w:val="22"/>
          <w:highlight w:val="none"/>
        </w:rPr>
        <w:t xml:space="preserve">1.1.</w:t>
      </w:r>
      <w:r>
        <w:rPr>
          <w:sz w:val="22"/>
          <w:szCs w:val="22"/>
          <w:highlight w:val="none"/>
        </w:rPr>
        <w:t xml:space="preserve"> </w:t>
      </w:r>
      <w:r>
        <w:rPr>
          <w:sz w:val="22"/>
          <w:szCs w:val="22"/>
          <w:highlight w:val="none"/>
        </w:rPr>
        <w:t xml:space="preserve">В силу Договора и в соответствии со статьями 38</w:t>
      </w:r>
      <w:r>
        <w:rPr>
          <w:sz w:val="22"/>
          <w:szCs w:val="22"/>
          <w:highlight w:val="none"/>
        </w:rPr>
        <w:t xml:space="preserve">2</w:t>
      </w:r>
      <w:r>
        <w:rPr>
          <w:sz w:val="22"/>
          <w:szCs w:val="22"/>
          <w:highlight w:val="none"/>
        </w:rPr>
        <w:t xml:space="preserve">-390 Гражданского кодекса Российской Федерации Кредитор</w:t>
      </w:r>
      <w:r>
        <w:rPr>
          <w:sz w:val="22"/>
          <w:szCs w:val="22"/>
          <w:highlight w:val="none"/>
        </w:rPr>
        <w:t xml:space="preserve"> в полном объеме </w:t>
      </w:r>
      <w:r>
        <w:rPr>
          <w:sz w:val="22"/>
          <w:szCs w:val="22"/>
          <w:highlight w:val="none"/>
        </w:rPr>
        <w:t xml:space="preserve">передает (уступает), а Новый кредитор принимает в полном объеме права (требования) </w:t>
      </w:r>
      <w:r>
        <w:rPr>
          <w:sz w:val="22"/>
          <w:szCs w:val="22"/>
          <w:highlight w:val="none"/>
        </w:rPr>
        <w:t xml:space="preserve">к</w:t>
      </w:r>
      <w:r>
        <w:rPr>
          <w:sz w:val="22"/>
          <w:szCs w:val="22"/>
          <w:highlight w:val="none"/>
        </w:rPr>
        <w:t xml:space="preserve"> </w:t>
      </w:r>
      <w:r>
        <w:rPr>
          <w:sz w:val="22"/>
          <w:szCs w:val="22"/>
          <w:highlight w:val="none"/>
        </w:rPr>
        <w:t xml:space="preserve">О</w:t>
      </w:r>
      <w:r>
        <w:rPr>
          <w:sz w:val="22"/>
          <w:szCs w:val="22"/>
          <w:highlight w:val="none"/>
        </w:rPr>
        <w:t xml:space="preserve">бществу с ограниченной ответственн</w:t>
      </w:r>
      <w:r>
        <w:rPr>
          <w:sz w:val="22"/>
          <w:szCs w:val="22"/>
          <w:highlight w:val="none"/>
        </w:rPr>
        <w:t xml:space="preserve">ость</w:t>
      </w:r>
      <w:r>
        <w:rPr>
          <w:sz w:val="22"/>
          <w:szCs w:val="22"/>
          <w:highlight w:val="none"/>
        </w:rPr>
        <w:t xml:space="preserve">ю</w:t>
      </w:r>
      <w:r>
        <w:rPr>
          <w:sz w:val="22"/>
          <w:szCs w:val="22"/>
          <w:highlight w:val="none"/>
        </w:rPr>
        <w:t xml:space="preserve"> «Антекс»</w:t>
      </w:r>
      <w:r>
        <w:rPr>
          <w:sz w:val="22"/>
          <w:szCs w:val="22"/>
          <w:highlight w:val="none"/>
        </w:rPr>
        <w:t xml:space="preserve"> (ИН</w:t>
      </w:r>
      <w:r>
        <w:rPr>
          <w:sz w:val="22"/>
          <w:szCs w:val="22"/>
          <w:highlight w:val="none"/>
        </w:rPr>
        <w:t xml:space="preserve">Н</w:t>
      </w:r>
      <w:r>
        <w:rPr>
          <w:sz w:val="22"/>
          <w:szCs w:val="22"/>
          <w:highlight w:val="none"/>
        </w:rPr>
        <w:t xml:space="preserve"> </w:t>
      </w:r>
      <w:r>
        <w:rPr>
          <w:sz w:val="22"/>
          <w:szCs w:val="22"/>
          <w:highlight w:val="none"/>
        </w:rPr>
        <w:t xml:space="preserve">2466136811</w:t>
      </w:r>
      <w:r>
        <w:rPr>
          <w:sz w:val="22"/>
          <w:szCs w:val="22"/>
          <w:highlight w:val="none"/>
        </w:rPr>
        <w:t xml:space="preserve">)</w:t>
      </w:r>
      <w:r>
        <w:rPr>
          <w:sz w:val="22"/>
          <w:szCs w:val="22"/>
          <w:highlight w:val="none"/>
        </w:rPr>
        <w:t xml:space="preserve"> </w:t>
      </w:r>
      <w:r>
        <w:rPr>
          <w:sz w:val="22"/>
          <w:szCs w:val="22"/>
          <w:highlight w:val="none"/>
        </w:rPr>
        <w:t xml:space="preserve">(далее</w:t>
      </w:r>
      <w:r>
        <w:rPr>
          <w:sz w:val="22"/>
          <w:szCs w:val="22"/>
          <w:highlight w:val="none"/>
        </w:rPr>
        <w:t xml:space="preserve"> -</w:t>
      </w:r>
      <w:r>
        <w:rPr>
          <w:sz w:val="22"/>
          <w:szCs w:val="22"/>
          <w:highlight w:val="none"/>
        </w:rPr>
        <w:t xml:space="preserve"> </w:t>
      </w:r>
      <w:r>
        <w:rPr>
          <w:sz w:val="22"/>
          <w:szCs w:val="22"/>
          <w:highlight w:val="none"/>
        </w:rPr>
        <w:t xml:space="preserve">«</w:t>
      </w:r>
      <w:r>
        <w:rPr>
          <w:sz w:val="22"/>
          <w:szCs w:val="22"/>
          <w:highlight w:val="none"/>
        </w:rPr>
        <w:t xml:space="preserve">З</w:t>
      </w:r>
      <w:r>
        <w:rPr>
          <w:sz w:val="22"/>
          <w:szCs w:val="22"/>
          <w:highlight w:val="none"/>
        </w:rPr>
        <w:t xml:space="preserve">аемщик</w:t>
      </w:r>
      <w:r>
        <w:rPr>
          <w:sz w:val="22"/>
          <w:szCs w:val="22"/>
          <w:highlight w:val="none"/>
        </w:rPr>
        <w:t xml:space="preserve">» / «</w:t>
      </w:r>
      <w:r>
        <w:rPr>
          <w:sz w:val="22"/>
          <w:szCs w:val="22"/>
          <w:highlight w:val="none"/>
        </w:rPr>
        <w:t xml:space="preserve">Залогодатель</w:t>
      </w:r>
      <w:r>
        <w:rPr>
          <w:sz w:val="22"/>
          <w:szCs w:val="22"/>
          <w:highlight w:val="none"/>
        </w:rPr>
        <w:t xml:space="preserve">»</w:t>
      </w:r>
      <w:r>
        <w:rPr>
          <w:sz w:val="22"/>
          <w:szCs w:val="22"/>
          <w:highlight w:val="none"/>
        </w:rPr>
        <w:t xml:space="preserve">), </w:t>
      </w:r>
      <w:r>
        <w:rPr>
          <w:sz w:val="22"/>
          <w:szCs w:val="22"/>
          <w:highlight w:val="none"/>
        </w:rPr>
        <w:t xml:space="preserve">О</w:t>
      </w:r>
      <w:r>
        <w:rPr>
          <w:sz w:val="22"/>
          <w:szCs w:val="22"/>
          <w:highlight w:val="none"/>
        </w:rPr>
        <w:t xml:space="preserve">бществу с ограниченной ответственн</w:t>
      </w:r>
      <w:r>
        <w:rPr>
          <w:sz w:val="22"/>
          <w:szCs w:val="22"/>
          <w:highlight w:val="none"/>
        </w:rPr>
        <w:t xml:space="preserve">ость</w:t>
      </w:r>
      <w:r>
        <w:rPr>
          <w:sz w:val="22"/>
          <w:szCs w:val="22"/>
          <w:highlight w:val="none"/>
        </w:rPr>
        <w:t xml:space="preserve">ю</w:t>
      </w:r>
      <w:r>
        <w:rPr>
          <w:sz w:val="22"/>
          <w:szCs w:val="22"/>
          <w:highlight w:val="none"/>
        </w:rPr>
        <w:t xml:space="preserve"> «Фостер» (ИНН </w:t>
      </w:r>
      <w:r>
        <w:rPr>
          <w:sz w:val="22"/>
          <w:szCs w:val="22"/>
          <w:highlight w:val="none"/>
        </w:rPr>
        <w:t xml:space="preserve">2465335652</w:t>
      </w:r>
      <w:r>
        <w:rPr>
          <w:sz w:val="22"/>
          <w:szCs w:val="22"/>
          <w:highlight w:val="none"/>
        </w:rPr>
        <w:t xml:space="preserve">) (</w:t>
      </w:r>
      <w:r>
        <w:rPr>
          <w:sz w:val="22"/>
          <w:szCs w:val="22"/>
          <w:highlight w:val="none"/>
        </w:rPr>
        <w:t xml:space="preserve">далее</w:t>
      </w:r>
      <w:r>
        <w:rPr>
          <w:sz w:val="22"/>
          <w:szCs w:val="22"/>
          <w:highlight w:val="none"/>
        </w:rPr>
        <w:t xml:space="preserve"> -</w:t>
      </w:r>
      <w:r>
        <w:rPr>
          <w:sz w:val="22"/>
          <w:szCs w:val="22"/>
          <w:highlight w:val="none"/>
        </w:rPr>
        <w:t xml:space="preserve"> «Поручитель» / </w:t>
      </w:r>
      <w:r>
        <w:rPr>
          <w:sz w:val="22"/>
          <w:szCs w:val="22"/>
          <w:highlight w:val="none"/>
        </w:rPr>
        <w:t xml:space="preserve">«Залогодатель»)</w:t>
      </w:r>
      <w:r>
        <w:rPr>
          <w:sz w:val="22"/>
          <w:szCs w:val="22"/>
          <w:highlight w:val="none"/>
        </w:rPr>
        <w:t xml:space="preserve">, </w:t>
      </w:r>
      <w:r>
        <w:rPr>
          <w:sz w:val="22"/>
          <w:szCs w:val="22"/>
          <w:highlight w:val="none"/>
        </w:rPr>
        <w:t xml:space="preserve">О</w:t>
      </w:r>
      <w:r>
        <w:rPr>
          <w:sz w:val="22"/>
          <w:szCs w:val="22"/>
          <w:highlight w:val="none"/>
        </w:rPr>
        <w:t xml:space="preserve">бществу с ограниченной ответственн</w:t>
      </w:r>
      <w:r>
        <w:rPr>
          <w:sz w:val="22"/>
          <w:szCs w:val="22"/>
          <w:highlight w:val="none"/>
        </w:rPr>
        <w:t xml:space="preserve">ость</w:t>
      </w:r>
      <w:r>
        <w:rPr>
          <w:sz w:val="22"/>
          <w:szCs w:val="22"/>
          <w:highlight w:val="none"/>
        </w:rPr>
        <w:t xml:space="preserve">ю</w:t>
      </w:r>
      <w:r>
        <w:rPr>
          <w:sz w:val="22"/>
          <w:szCs w:val="22"/>
          <w:highlight w:val="none"/>
        </w:rPr>
        <w:t xml:space="preserve"> «Зетта» (ИНН </w:t>
      </w:r>
      <w:r>
        <w:rPr>
          <w:sz w:val="22"/>
          <w:szCs w:val="22"/>
          <w:highlight w:val="none"/>
        </w:rPr>
        <w:t xml:space="preserve">2460212368</w:t>
      </w:r>
      <w:r>
        <w:rPr>
          <w:sz w:val="22"/>
          <w:szCs w:val="22"/>
          <w:highlight w:val="none"/>
        </w:rPr>
        <w:t xml:space="preserve">) </w:t>
      </w:r>
      <w:r>
        <w:rPr>
          <w:sz w:val="22"/>
          <w:szCs w:val="22"/>
          <w:highlight w:val="none"/>
        </w:rPr>
        <w:t xml:space="preserve">(</w:t>
      </w:r>
      <w:r>
        <w:rPr>
          <w:sz w:val="22"/>
          <w:szCs w:val="22"/>
          <w:highlight w:val="none"/>
        </w:rPr>
        <w:t xml:space="preserve">далее</w:t>
      </w:r>
      <w:r>
        <w:rPr>
          <w:sz w:val="22"/>
          <w:szCs w:val="22"/>
          <w:highlight w:val="none"/>
        </w:rPr>
        <w:t xml:space="preserve"> -</w:t>
      </w:r>
      <w:r>
        <w:rPr>
          <w:sz w:val="22"/>
          <w:szCs w:val="22"/>
          <w:highlight w:val="none"/>
        </w:rPr>
        <w:t xml:space="preserve"> «Поручитель» / «</w:t>
      </w:r>
      <w:r>
        <w:rPr>
          <w:sz w:val="22"/>
          <w:szCs w:val="22"/>
          <w:highlight w:val="none"/>
        </w:rPr>
        <w:t xml:space="preserve">Залогодатель»)</w:t>
      </w:r>
      <w:r>
        <w:rPr>
          <w:sz w:val="22"/>
          <w:szCs w:val="22"/>
          <w:highlight w:val="none"/>
        </w:rPr>
        <w:t xml:space="preserve">,</w:t>
      </w:r>
      <w:r>
        <w:rPr>
          <w:sz w:val="22"/>
          <w:szCs w:val="22"/>
          <w:highlight w:val="none"/>
        </w:rPr>
        <w:t xml:space="preserve"> </w:t>
      </w:r>
      <w:r>
        <w:rPr>
          <w:sz w:val="22"/>
          <w:szCs w:val="22"/>
          <w:highlight w:val="none"/>
        </w:rPr>
        <w:t xml:space="preserve">Игнатенко Алене Сергеевне (ИНН </w:t>
      </w:r>
      <w:r>
        <w:rPr>
          <w:sz w:val="22"/>
          <w:szCs w:val="22"/>
          <w:highlight w:val="none"/>
        </w:rPr>
        <w:t xml:space="preserve">246008310398</w:t>
      </w:r>
      <w:r>
        <w:rPr>
          <w:sz w:val="22"/>
          <w:szCs w:val="22"/>
          <w:highlight w:val="none"/>
        </w:rPr>
        <w:t xml:space="preserve">) (далее - «</w:t>
      </w:r>
      <w:r>
        <w:rPr>
          <w:sz w:val="22"/>
          <w:szCs w:val="22"/>
          <w:highlight w:val="none"/>
        </w:rPr>
        <w:t xml:space="preserve">Поручитель» </w:t>
      </w:r>
      <w:r>
        <w:rPr>
          <w:sz w:val="22"/>
          <w:szCs w:val="22"/>
          <w:highlight w:val="none"/>
        </w:rPr>
        <w:t xml:space="preserve">/  «</w:t>
      </w:r>
      <w:r>
        <w:rPr>
          <w:sz w:val="22"/>
          <w:szCs w:val="22"/>
          <w:highlight w:val="none"/>
        </w:rPr>
        <w:t xml:space="preserve">Залогодатель»)</w:t>
      </w:r>
      <w:r>
        <w:rPr>
          <w:sz w:val="22"/>
          <w:szCs w:val="22"/>
          <w:highlight w:val="none"/>
        </w:rPr>
        <w:t xml:space="preserve">, </w:t>
      </w:r>
      <w:r>
        <w:rPr>
          <w:sz w:val="22"/>
          <w:szCs w:val="22"/>
          <w:highlight w:val="none"/>
        </w:rPr>
        <w:t xml:space="preserve">Усовой Ирине Анатольевне (ИНН </w:t>
      </w:r>
      <w:r>
        <w:rPr>
          <w:sz w:val="22"/>
          <w:szCs w:val="22"/>
          <w:highlight w:val="none"/>
        </w:rPr>
        <w:t xml:space="preserve">246409602704</w:t>
      </w:r>
      <w:r>
        <w:rPr>
          <w:sz w:val="22"/>
          <w:szCs w:val="22"/>
          <w:highlight w:val="none"/>
        </w:rPr>
        <w:t xml:space="preserve">) (далее - «</w:t>
      </w:r>
      <w:r>
        <w:rPr>
          <w:sz w:val="22"/>
          <w:szCs w:val="22"/>
          <w:highlight w:val="none"/>
        </w:rPr>
        <w:t xml:space="preserve">Поручитель</w:t>
      </w:r>
      <w:r>
        <w:rPr>
          <w:sz w:val="22"/>
          <w:szCs w:val="22"/>
          <w:highlight w:val="none"/>
        </w:rPr>
        <w:t xml:space="preserve"> / «Залогодатель»), </w:t>
      </w:r>
      <w:r>
        <w:rPr>
          <w:sz w:val="22"/>
          <w:szCs w:val="22"/>
          <w:highlight w:val="none"/>
        </w:rPr>
        <w:t xml:space="preserve">Исакову Игорю Анатольевичу (ИНН </w:t>
      </w:r>
      <w:r>
        <w:rPr>
          <w:sz w:val="22"/>
          <w:szCs w:val="22"/>
          <w:highlight w:val="none"/>
        </w:rPr>
        <w:t xml:space="preserve">246502962500</w:t>
      </w:r>
      <w:r>
        <w:rPr>
          <w:sz w:val="22"/>
          <w:szCs w:val="22"/>
          <w:highlight w:val="none"/>
        </w:rPr>
        <w:t xml:space="preserve">)</w:t>
      </w:r>
      <w:r>
        <w:rPr>
          <w:sz w:val="22"/>
          <w:szCs w:val="22"/>
          <w:highlight w:val="none"/>
        </w:rPr>
        <w:t xml:space="preserve"> (далее - «</w:t>
      </w:r>
      <w:r>
        <w:rPr>
          <w:sz w:val="22"/>
          <w:szCs w:val="22"/>
          <w:highlight w:val="none"/>
        </w:rPr>
        <w:t xml:space="preserve">Поручитель» </w:t>
      </w:r>
      <w:r>
        <w:rPr>
          <w:sz w:val="22"/>
          <w:szCs w:val="22"/>
          <w:highlight w:val="none"/>
        </w:rPr>
        <w:t xml:space="preserve">/ «</w:t>
      </w:r>
      <w:r>
        <w:rPr>
          <w:sz w:val="22"/>
          <w:szCs w:val="22"/>
          <w:highlight w:val="none"/>
        </w:rPr>
        <w:t xml:space="preserve">Залогодатель»), </w:t>
      </w:r>
      <w:r>
        <w:rPr>
          <w:sz w:val="22"/>
          <w:szCs w:val="22"/>
          <w:highlight w:val="none"/>
        </w:rPr>
        <w:t xml:space="preserve">Моисееву Евгению Юрьевичу (ИНН </w:t>
      </w:r>
      <w:r>
        <w:rPr>
          <w:sz w:val="22"/>
          <w:szCs w:val="22"/>
          <w:highlight w:val="none"/>
        </w:rPr>
        <w:t xml:space="preserve">246520479649</w:t>
      </w:r>
      <w:r>
        <w:rPr>
          <w:sz w:val="22"/>
          <w:szCs w:val="22"/>
          <w:highlight w:val="none"/>
        </w:rPr>
        <w:t xml:space="preserve">) (далее - «</w:t>
      </w:r>
      <w:r>
        <w:rPr>
          <w:sz w:val="22"/>
          <w:szCs w:val="22"/>
          <w:highlight w:val="none"/>
        </w:rPr>
        <w:t xml:space="preserve">Залогодатель»), </w:t>
      </w:r>
      <w:r>
        <w:rPr>
          <w:sz w:val="22"/>
          <w:szCs w:val="22"/>
          <w:highlight w:val="none"/>
        </w:rPr>
        <w:t xml:space="preserve">Лавренову Вячеславу Николаевичу (ИНН </w:t>
      </w:r>
      <w:r>
        <w:rPr>
          <w:sz w:val="22"/>
          <w:szCs w:val="22"/>
          <w:highlight w:val="none"/>
        </w:rPr>
        <w:t xml:space="preserve">246601645598</w:t>
      </w:r>
      <w:r>
        <w:rPr>
          <w:sz w:val="22"/>
          <w:szCs w:val="22"/>
          <w:highlight w:val="none"/>
        </w:rPr>
        <w:t xml:space="preserve">) (далее - </w:t>
      </w:r>
      <w:r>
        <w:rPr>
          <w:sz w:val="22"/>
          <w:szCs w:val="22"/>
          <w:highlight w:val="none"/>
        </w:rPr>
        <w:t xml:space="preserve">«Залогодатель»)</w:t>
      </w:r>
      <w:r>
        <w:rPr>
          <w:sz w:val="22"/>
          <w:szCs w:val="22"/>
          <w:highlight w:val="none"/>
        </w:rPr>
        <w:t xml:space="preserve">,</w:t>
      </w:r>
      <w:r>
        <w:rPr>
          <w:sz w:val="22"/>
          <w:szCs w:val="22"/>
          <w:highlight w:val="none"/>
        </w:rPr>
        <w:t xml:space="preserve"> (далее</w:t>
      </w:r>
      <w:r>
        <w:rPr>
          <w:sz w:val="22"/>
          <w:szCs w:val="22"/>
          <w:highlight w:val="none"/>
        </w:rPr>
        <w:t xml:space="preserve"> </w:t>
      </w:r>
      <w:r>
        <w:rPr>
          <w:sz w:val="22"/>
          <w:szCs w:val="22"/>
          <w:highlight w:val="none"/>
        </w:rPr>
        <w:t xml:space="preserve">– </w:t>
      </w:r>
      <w:r>
        <w:rPr>
          <w:sz w:val="22"/>
          <w:szCs w:val="22"/>
          <w:highlight w:val="none"/>
        </w:rPr>
        <w:t xml:space="preserve">все </w:t>
      </w:r>
      <w:r>
        <w:rPr>
          <w:sz w:val="22"/>
          <w:szCs w:val="22"/>
          <w:highlight w:val="none"/>
        </w:rPr>
        <w:t xml:space="preserve">вместе именуемые </w:t>
      </w:r>
      <w:r>
        <w:rPr>
          <w:sz w:val="22"/>
          <w:szCs w:val="22"/>
          <w:highlight w:val="none"/>
        </w:rPr>
        <w:t xml:space="preserve">«</w:t>
      </w:r>
      <w:r>
        <w:rPr>
          <w:sz w:val="22"/>
          <w:szCs w:val="22"/>
          <w:highlight w:val="none"/>
        </w:rPr>
        <w:t xml:space="preserve">Должники</w:t>
      </w:r>
      <w:r>
        <w:rPr>
          <w:sz w:val="22"/>
          <w:szCs w:val="22"/>
          <w:highlight w:val="none"/>
        </w:rPr>
        <w:t xml:space="preserve">»</w:t>
      </w:r>
      <w:r>
        <w:rPr>
          <w:sz w:val="22"/>
          <w:szCs w:val="22"/>
          <w:highlight w:val="none"/>
        </w:rPr>
        <w:t xml:space="preserve">)</w:t>
      </w:r>
      <w:r>
        <w:rPr>
          <w:sz w:val="22"/>
          <w:szCs w:val="22"/>
          <w:highlight w:val="none"/>
        </w:rPr>
        <w:t xml:space="preserve">, принадлежащие Кредитору на основании</w:t>
      </w:r>
      <w:r>
        <w:rPr>
          <w:sz w:val="22"/>
          <w:szCs w:val="22"/>
          <w:highlight w:val="none"/>
        </w:rPr>
        <w:t xml:space="preserve">, соответственно</w:t>
      </w:r>
      <w:r>
        <w:rPr>
          <w:sz w:val="22"/>
          <w:szCs w:val="22"/>
          <w:highlight w:val="none"/>
        </w:rPr>
        <w:t xml:space="preserve">:</w:t>
      </w:r>
      <w:r>
        <w:rPr>
          <w:sz w:val="22"/>
          <w:szCs w:val="22"/>
          <w:highlight w:val="none"/>
          <w14:ligatures w14:val="none"/>
        </w:rPr>
      </w:r>
      <w:r>
        <w:rPr>
          <w:sz w:val="22"/>
          <w:szCs w:val="22"/>
          <w:highlight w:val="none"/>
          <w14:ligatures w14:val="none"/>
        </w:rPr>
      </w:r>
    </w:p>
    <w:p>
      <w:pPr>
        <w:pStyle w:val="1314"/>
        <w:jc w:val="both"/>
        <w:spacing w:line="276" w:lineRule="auto"/>
        <w:rPr>
          <w:rFonts w:ascii="Times New Roman" w:hAnsi="Times New Roman" w:eastAsia="Times New Roman" w:cs="Times New Roman"/>
          <w:sz w:val="22"/>
          <w:szCs w:val="22"/>
          <w:highlight w:val="none"/>
        </w:rPr>
      </w:pPr>
      <w:r>
        <w:rPr>
          <w:sz w:val="22"/>
          <w:szCs w:val="22"/>
          <w:highlight w:val="none"/>
        </w:rPr>
        <w:t xml:space="preserve">1</w:t>
      </w:r>
      <w:r>
        <w:rPr>
          <w:sz w:val="22"/>
          <w:szCs w:val="22"/>
          <w:highlight w:val="none"/>
        </w:rPr>
        <w:t xml:space="preserve">)</w:t>
      </w:r>
      <w:r>
        <w:rPr>
          <w:sz w:val="22"/>
          <w:szCs w:val="22"/>
          <w:highlight w:val="none"/>
        </w:rPr>
        <w:t xml:space="preserve"> </w:t>
      </w:r>
      <w:r>
        <w:rPr>
          <w:sz w:val="22"/>
          <w:szCs w:val="22"/>
          <w:highlight w:val="none"/>
        </w:rPr>
        <w:t xml:space="preserve">Договора об открытии кредитной линии</w:t>
      </w:r>
      <w:r>
        <w:rPr>
          <w:sz w:val="22"/>
          <w:szCs w:val="22"/>
          <w:highlight w:val="none"/>
        </w:rPr>
        <w:t xml:space="preserve"> </w:t>
      </w:r>
      <w:r>
        <w:rPr>
          <w:sz w:val="22"/>
          <w:szCs w:val="22"/>
          <w:highlight w:val="none"/>
        </w:rPr>
        <w:t xml:space="preserve">№ 154900/0153 от 09.09.2015</w:t>
      </w:r>
      <w:r>
        <w:rPr>
          <w:sz w:val="22"/>
          <w:szCs w:val="22"/>
          <w:highlight w:val="none"/>
        </w:rPr>
        <w:t xml:space="preserve">, заключённого с ООО «</w:t>
      </w:r>
      <w:r>
        <w:rPr>
          <w:sz w:val="22"/>
          <w:szCs w:val="22"/>
          <w:highlight w:val="none"/>
        </w:rPr>
        <w:t xml:space="preserve">Антекс</w:t>
      </w:r>
      <w:r>
        <w:rPr>
          <w:sz w:val="22"/>
          <w:szCs w:val="22"/>
          <w:highlight w:val="none"/>
        </w:rPr>
        <w:t xml:space="preserve">»,</w:t>
      </w:r>
      <w:r>
        <w:rPr>
          <w:sz w:val="22"/>
          <w:szCs w:val="22"/>
          <w:highlight w:val="none"/>
        </w:rPr>
        <w:t xml:space="preserve"> в редакции дополнительных соглашений №1 от 09.09.2015, №2 от 11.09.2015, №3 от  14.09.2015, №4</w:t>
      </w:r>
      <w:r>
        <w:rPr>
          <w:sz w:val="22"/>
          <w:szCs w:val="22"/>
        </w:rPr>
        <w:t xml:space="preserve"> от 16.09.2015, №5 </w:t>
      </w:r>
      <w:r>
        <w:rPr>
          <w:sz w:val="22"/>
          <w:szCs w:val="22"/>
        </w:rPr>
        <w:t xml:space="preserve">от</w:t>
      </w:r>
      <w:r>
        <w:rPr>
          <w:sz w:val="22"/>
          <w:szCs w:val="22"/>
        </w:rPr>
        <w:t xml:space="preserve"> 25.09.2015, №6 от  30.12.2015, №7 от 29.02.2016, №8 от 29.07.2016, №9 от 06.12.2016, №154900/0153DS11 от 09.11.2018, </w:t>
      </w:r>
      <w:r>
        <w:rPr>
          <w:sz w:val="22"/>
          <w:szCs w:val="22"/>
        </w:rPr>
        <w:t xml:space="preserve">№154900/0153DS12 от 18.09.2019, </w:t>
      </w:r>
      <w:r>
        <w:rPr>
          <w:sz w:val="22"/>
          <w:szCs w:val="22"/>
        </w:rPr>
        <w:t xml:space="preserve">№154900/0153DS13 от 06.02.2020,</w:t>
      </w:r>
      <w:r>
        <w:rPr>
          <w:sz w:val="22"/>
          <w:szCs w:val="22"/>
        </w:rPr>
        <w:t xml:space="preserve"> </w:t>
      </w:r>
      <w:r>
        <w:rPr>
          <w:sz w:val="22"/>
          <w:szCs w:val="22"/>
        </w:rPr>
        <w:t xml:space="preserve">№154900/0153DS14 от 12.02.2020, </w:t>
      </w:r>
      <w:r>
        <w:rPr>
          <w:sz w:val="22"/>
          <w:szCs w:val="22"/>
        </w:rPr>
        <w:t xml:space="preserve">№154900/0153DS15 от 21.02.2020, </w:t>
      </w:r>
      <w:r>
        <w:rPr>
          <w:sz w:val="22"/>
          <w:szCs w:val="22"/>
        </w:rPr>
        <w:t xml:space="preserve">№154900/0153DS16 от 08.06.2020, </w:t>
      </w:r>
      <w:r>
        <w:rPr>
          <w:sz w:val="22"/>
          <w:szCs w:val="22"/>
        </w:rPr>
        <w:t xml:space="preserve">№154900/0153DS17 от 26.06.2020, </w:t>
      </w:r>
      <w:r>
        <w:rPr>
          <w:sz w:val="22"/>
          <w:szCs w:val="22"/>
        </w:rPr>
        <w:t xml:space="preserve">№154900/0153DS18 от 17.08.2020, </w:t>
      </w:r>
      <w:r>
        <w:rPr>
          <w:sz w:val="22"/>
          <w:szCs w:val="22"/>
        </w:rPr>
        <w:t xml:space="preserve">№154900/0153DS19 от 25.09.2020, </w:t>
      </w:r>
      <w:r>
        <w:rPr>
          <w:sz w:val="22"/>
          <w:szCs w:val="22"/>
        </w:rPr>
        <w:t xml:space="preserve">№154900/0153DS20 от 30.11.2020, </w:t>
      </w:r>
      <w:r>
        <w:rPr>
          <w:sz w:val="22"/>
          <w:szCs w:val="22"/>
        </w:rPr>
        <w:t xml:space="preserve">№154900/0153DS21 от 23.12.2020, </w:t>
      </w:r>
      <w:r>
        <w:rPr>
          <w:sz w:val="22"/>
          <w:szCs w:val="22"/>
        </w:rPr>
        <w:t xml:space="preserve">№154900/0153DS22 от 02.08.2021, </w:t>
      </w:r>
      <w:r>
        <w:rPr>
          <w:sz w:val="22"/>
          <w:szCs w:val="22"/>
        </w:rPr>
        <w:t xml:space="preserve">№154900/0153DS23 от 14.03.2022, </w:t>
      </w:r>
      <w:r>
        <w:rPr>
          <w:sz w:val="22"/>
          <w:szCs w:val="22"/>
        </w:rPr>
        <w:t xml:space="preserve">№154900/0153DS24 от 28.09.2022;</w:t>
      </w:r>
      <w:r>
        <w:rPr>
          <w:rFonts w:ascii="Times New Roman" w:hAnsi="Times New Roman" w:eastAsia="Times New Roman" w:cs="Times New Roman"/>
          <w:sz w:val="22"/>
          <w:szCs w:val="22"/>
          <w:highlight w:val="none"/>
        </w:rPr>
      </w:r>
      <w:r>
        <w:rPr>
          <w:rFonts w:ascii="Times New Roman" w:hAnsi="Times New Roman" w:eastAsia="Times New Roman" w:cs="Times New Roman"/>
          <w:sz w:val="22"/>
          <w:szCs w:val="22"/>
          <w:highlight w:val="none"/>
        </w:rPr>
      </w:r>
    </w:p>
    <w:p>
      <w:pPr>
        <w:pStyle w:val="1314"/>
        <w:jc w:val="both"/>
        <w:spacing w:line="276" w:lineRule="auto"/>
        <w:rPr>
          <w:sz w:val="22"/>
          <w:szCs w:val="22"/>
          <w14:ligatures w14:val="none"/>
        </w:rPr>
      </w:pPr>
      <w:r>
        <w:rPr>
          <w:rFonts w:ascii="Times New Roman" w:hAnsi="Times New Roman" w:eastAsia="Times New Roman" w:cs="Times New Roman"/>
          <w:sz w:val="22"/>
          <w:szCs w:val="22"/>
          <w:highlight w:val="none"/>
        </w:rPr>
        <w:t xml:space="preserve">2) </w:t>
      </w:r>
      <w:r>
        <w:rPr>
          <w:sz w:val="22"/>
          <w:szCs w:val="22"/>
        </w:rPr>
        <w:t xml:space="preserve">Договора об ипотеке (залоге) объекта незавершенного строительства</w:t>
      </w:r>
      <w:r>
        <w:rPr>
          <w:sz w:val="22"/>
          <w:szCs w:val="22"/>
        </w:rPr>
        <w:t xml:space="preserve"> №154900/0153-7.7 от 09.09.2015</w:t>
      </w:r>
      <w:r>
        <w:rPr>
          <w:sz w:val="22"/>
          <w:szCs w:val="22"/>
        </w:rPr>
        <w:t xml:space="preserve">, заключённого с ООО «</w:t>
      </w:r>
      <w:r>
        <w:rPr>
          <w:sz w:val="22"/>
          <w:szCs w:val="22"/>
        </w:rPr>
        <w:t xml:space="preserve">Антекс</w:t>
      </w:r>
      <w:r>
        <w:rPr>
          <w:sz w:val="22"/>
          <w:szCs w:val="22"/>
        </w:rPr>
        <w:t xml:space="preserve">»,</w:t>
      </w:r>
      <w:r>
        <w:rPr>
          <w:sz w:val="22"/>
          <w:szCs w:val="22"/>
        </w:rPr>
        <w:t xml:space="preserve"> </w:t>
      </w:r>
      <w:r>
        <w:rPr>
          <w:sz w:val="22"/>
          <w:szCs w:val="22"/>
        </w:rPr>
        <w:t xml:space="preserve">в редак</w:t>
      </w:r>
      <w:r>
        <w:rPr>
          <w:sz w:val="22"/>
          <w:szCs w:val="22"/>
        </w:rPr>
        <w:t xml:space="preserve">ции дополнительных соглашений</w:t>
      </w:r>
      <w:r>
        <w:rPr>
          <w:sz w:val="22"/>
          <w:szCs w:val="22"/>
        </w:rPr>
        <w:t xml:space="preserve"> </w:t>
      </w:r>
      <w:r>
        <w:rPr>
          <w:sz w:val="22"/>
          <w:szCs w:val="22"/>
        </w:rPr>
        <w:t xml:space="preserve">№</w:t>
      </w:r>
      <w:r>
        <w:rPr>
          <w:sz w:val="22"/>
          <w:szCs w:val="22"/>
        </w:rPr>
        <w:t xml:space="preserve">154900/0153-7.7DS</w:t>
      </w:r>
      <w:r>
        <w:rPr>
          <w:sz w:val="22"/>
          <w:szCs w:val="22"/>
        </w:rPr>
        <w:t xml:space="preserve">1</w:t>
      </w:r>
      <w:r>
        <w:rPr>
          <w:sz w:val="22"/>
          <w:szCs w:val="22"/>
        </w:rPr>
        <w:t xml:space="preserve"> </w:t>
      </w:r>
      <w:r>
        <w:rPr>
          <w:sz w:val="22"/>
          <w:szCs w:val="22"/>
        </w:rPr>
        <w:t xml:space="preserve">о</w:t>
      </w:r>
      <w:r>
        <w:rPr>
          <w:sz w:val="22"/>
          <w:szCs w:val="22"/>
        </w:rPr>
        <w:t xml:space="preserve">т</w:t>
      </w:r>
      <w:r>
        <w:rPr>
          <w:sz w:val="22"/>
          <w:szCs w:val="22"/>
        </w:rPr>
        <w:t xml:space="preserve"> 30</w:t>
      </w:r>
      <w:r>
        <w:rPr>
          <w:sz w:val="22"/>
          <w:szCs w:val="22"/>
        </w:rPr>
        <w:t xml:space="preserve">.</w:t>
      </w:r>
      <w:r>
        <w:rPr>
          <w:sz w:val="22"/>
          <w:szCs w:val="22"/>
        </w:rPr>
        <w:t xml:space="preserve">04</w:t>
      </w:r>
      <w:r>
        <w:rPr>
          <w:sz w:val="22"/>
          <w:szCs w:val="22"/>
        </w:rPr>
        <w:t xml:space="preserve">.</w:t>
      </w:r>
      <w:r>
        <w:rPr>
          <w:sz w:val="22"/>
          <w:szCs w:val="22"/>
        </w:rPr>
        <w:t xml:space="preserve">2</w:t>
      </w:r>
      <w:r>
        <w:rPr>
          <w:sz w:val="22"/>
          <w:szCs w:val="22"/>
        </w:rPr>
        <w:t xml:space="preserve">0</w:t>
      </w:r>
      <w:r>
        <w:rPr>
          <w:sz w:val="22"/>
          <w:szCs w:val="22"/>
        </w:rPr>
        <w:t xml:space="preserve">19, </w:t>
      </w:r>
      <w:r>
        <w:rPr>
          <w:sz w:val="22"/>
          <w:szCs w:val="22"/>
        </w:rPr>
        <w:t xml:space="preserve">№</w:t>
      </w:r>
      <w:r>
        <w:rPr>
          <w:sz w:val="22"/>
          <w:szCs w:val="22"/>
        </w:rPr>
        <w:t xml:space="preserve">154900/0153-7.7DS2</w:t>
      </w:r>
      <w:r>
        <w:rPr>
          <w:sz w:val="22"/>
          <w:szCs w:val="22"/>
        </w:rPr>
        <w:t xml:space="preserve"> </w:t>
      </w:r>
      <w:r>
        <w:rPr>
          <w:sz w:val="22"/>
          <w:szCs w:val="22"/>
        </w:rPr>
        <w:t xml:space="preserve">о</w:t>
      </w:r>
      <w:r>
        <w:rPr>
          <w:sz w:val="22"/>
          <w:szCs w:val="22"/>
        </w:rPr>
        <w:t xml:space="preserve">т</w:t>
      </w:r>
      <w:r>
        <w:rPr>
          <w:sz w:val="22"/>
          <w:szCs w:val="22"/>
        </w:rPr>
        <w:t xml:space="preserve"> 18</w:t>
      </w:r>
      <w:r>
        <w:rPr>
          <w:sz w:val="22"/>
          <w:szCs w:val="22"/>
        </w:rPr>
        <w:t xml:space="preserve">.</w:t>
      </w:r>
      <w:r>
        <w:rPr>
          <w:sz w:val="22"/>
          <w:szCs w:val="22"/>
        </w:rPr>
        <w:t xml:space="preserve">09</w:t>
      </w:r>
      <w:r>
        <w:rPr>
          <w:sz w:val="22"/>
          <w:szCs w:val="22"/>
        </w:rPr>
        <w:t xml:space="preserve">.</w:t>
      </w:r>
      <w:r>
        <w:rPr>
          <w:sz w:val="22"/>
          <w:szCs w:val="22"/>
        </w:rPr>
        <w:t xml:space="preserve">2</w:t>
      </w:r>
      <w:r>
        <w:rPr>
          <w:sz w:val="22"/>
          <w:szCs w:val="22"/>
        </w:rPr>
        <w:t xml:space="preserve">0</w:t>
      </w:r>
      <w:r>
        <w:rPr>
          <w:sz w:val="22"/>
          <w:szCs w:val="22"/>
        </w:rPr>
        <w:t xml:space="preserve">19</w:t>
      </w:r>
      <w:r>
        <w:rPr>
          <w:sz w:val="22"/>
          <w:szCs w:val="22"/>
        </w:rPr>
        <w:t xml:space="preserve">;</w:t>
      </w:r>
      <w:r>
        <w:rPr>
          <w:sz w:val="22"/>
          <w:szCs w:val="22"/>
          <w14:ligatures w14:val="none"/>
        </w:rPr>
      </w:r>
      <w:r>
        <w:rPr>
          <w:sz w:val="22"/>
          <w:szCs w:val="22"/>
          <w14:ligatures w14:val="none"/>
        </w:rPr>
      </w:r>
    </w:p>
    <w:p>
      <w:pPr>
        <w:pStyle w:val="1314"/>
        <w:jc w:val="both"/>
        <w:spacing w:line="276" w:lineRule="auto"/>
        <w:rPr>
          <w:color w:val="000000" w:themeColor="text1"/>
          <w:sz w:val="22"/>
          <w:szCs w:val="22"/>
          <w:highlight w:val="none"/>
          <w14:ligatures w14:val="none"/>
        </w:rPr>
      </w:pPr>
      <w:r>
        <w:rPr>
          <w:sz w:val="22"/>
          <w:szCs w:val="22"/>
        </w:rPr>
        <w:t xml:space="preserve">3) </w:t>
      </w:r>
      <w:r>
        <w:rPr>
          <w:sz w:val="22"/>
          <w:szCs w:val="22"/>
        </w:rPr>
        <w:t xml:space="preserve">Договора о залоге имущественных прав (требований)</w:t>
      </w:r>
      <w:r>
        <w:rPr>
          <w:sz w:val="22"/>
          <w:szCs w:val="22"/>
        </w:rPr>
        <w:t xml:space="preserve"> №154900/0153-22 от 06.12.2016</w:t>
      </w:r>
      <w:r>
        <w:rPr>
          <w:sz w:val="22"/>
          <w:szCs w:val="22"/>
        </w:rPr>
        <w:t xml:space="preserve">, заключённого с ООО «</w:t>
      </w:r>
      <w:r>
        <w:rPr>
          <w:sz w:val="22"/>
          <w:szCs w:val="22"/>
        </w:rPr>
        <w:t xml:space="preserve">Антекс</w:t>
      </w:r>
      <w:r>
        <w:rPr>
          <w:sz w:val="22"/>
          <w:szCs w:val="22"/>
        </w:rPr>
        <w:t xml:space="preserve">»</w:t>
      </w:r>
      <w:r>
        <w:rPr>
          <w:sz w:val="22"/>
          <w:szCs w:val="22"/>
        </w:rPr>
        <w:t xml:space="preserve">, </w:t>
      </w:r>
      <w:r>
        <w:rPr>
          <w:sz w:val="22"/>
          <w:szCs w:val="22"/>
        </w:rPr>
        <w:t xml:space="preserve">в редак</w:t>
      </w:r>
      <w:r>
        <w:rPr>
          <w:sz w:val="22"/>
          <w:szCs w:val="22"/>
        </w:rPr>
        <w:t xml:space="preserve">ции дополнительных соглашений</w:t>
      </w:r>
      <w:r>
        <w:rPr>
          <w:sz w:val="22"/>
          <w:szCs w:val="22"/>
        </w:rPr>
        <w:t xml:space="preserve"> </w:t>
      </w:r>
      <w:r>
        <w:rPr>
          <w:sz w:val="22"/>
          <w:szCs w:val="22"/>
        </w:rPr>
        <w:t xml:space="preserve">№</w:t>
      </w:r>
      <w:r>
        <w:rPr>
          <w:sz w:val="22"/>
          <w:szCs w:val="22"/>
        </w:rPr>
        <w:t xml:space="preserve">154900/0153-</w:t>
      </w:r>
      <w:r>
        <w:rPr>
          <w:color w:val="000000" w:themeColor="text1"/>
          <w:sz w:val="22"/>
          <w:szCs w:val="22"/>
          <w:highlight w:val="none"/>
        </w:rPr>
        <w:t xml:space="preserve">22DS</w:t>
      </w:r>
      <w:r>
        <w:rPr>
          <w:color w:val="000000" w:themeColor="text1"/>
          <w:sz w:val="22"/>
          <w:szCs w:val="22"/>
          <w:highlight w:val="none"/>
        </w:rPr>
        <w:t xml:space="preserve">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30</w:t>
      </w:r>
      <w:r>
        <w:rPr>
          <w:color w:val="000000" w:themeColor="text1"/>
          <w:sz w:val="22"/>
          <w:szCs w:val="22"/>
          <w:highlight w:val="none"/>
        </w:rPr>
        <w:t xml:space="preserve">.11</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w:t>
      </w:r>
      <w:r>
        <w:rPr>
          <w:color w:val="000000" w:themeColor="text1"/>
          <w:sz w:val="22"/>
          <w:szCs w:val="22"/>
          <w:highlight w:val="none"/>
        </w:rPr>
        <w:t xml:space="preserve">18, </w:t>
      </w:r>
      <w:r>
        <w:rPr>
          <w:color w:val="000000" w:themeColor="text1"/>
          <w:sz w:val="22"/>
          <w:szCs w:val="22"/>
          <w:highlight w:val="none"/>
        </w:rPr>
        <w:t xml:space="preserve">№</w:t>
      </w:r>
      <w:r>
        <w:rPr>
          <w:color w:val="000000" w:themeColor="text1"/>
          <w:sz w:val="22"/>
          <w:szCs w:val="22"/>
          <w:highlight w:val="none"/>
        </w:rPr>
        <w:t xml:space="preserve">154900/0153-22DS</w:t>
      </w:r>
      <w:r>
        <w:rPr>
          <w:color w:val="000000" w:themeColor="text1"/>
          <w:sz w:val="22"/>
          <w:szCs w:val="22"/>
          <w:highlight w:val="none"/>
        </w:rPr>
        <w:t xml:space="preserve">2</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19</w:t>
      </w:r>
      <w:r>
        <w:rPr>
          <w:color w:val="000000" w:themeColor="text1"/>
          <w:sz w:val="22"/>
          <w:szCs w:val="22"/>
          <w:highlight w:val="none"/>
        </w:rPr>
        <w:t xml:space="preserve">.02</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w:t>
      </w:r>
      <w:r>
        <w:rPr>
          <w:color w:val="000000" w:themeColor="text1"/>
          <w:sz w:val="22"/>
          <w:szCs w:val="22"/>
          <w:highlight w:val="none"/>
        </w:rPr>
        <w:t xml:space="preserve">19, </w:t>
      </w:r>
      <w:r>
        <w:rPr>
          <w:color w:val="000000" w:themeColor="text1"/>
          <w:sz w:val="22"/>
          <w:szCs w:val="22"/>
          <w:highlight w:val="none"/>
        </w:rPr>
        <w:t xml:space="preserve">№</w:t>
      </w:r>
      <w:r>
        <w:rPr>
          <w:color w:val="000000" w:themeColor="text1"/>
          <w:sz w:val="22"/>
          <w:szCs w:val="22"/>
          <w:highlight w:val="none"/>
        </w:rPr>
        <w:t xml:space="preserve">154900/0153-22DS3</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17</w:t>
      </w:r>
      <w:r>
        <w:rPr>
          <w:color w:val="000000" w:themeColor="text1"/>
          <w:sz w:val="22"/>
          <w:szCs w:val="22"/>
          <w:highlight w:val="none"/>
        </w:rPr>
        <w:t xml:space="preserve">.03</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022</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4) </w:t>
      </w:r>
      <w:r>
        <w:rPr>
          <w:color w:val="000000" w:themeColor="text1"/>
          <w:sz w:val="22"/>
          <w:szCs w:val="22"/>
          <w:highlight w:val="none"/>
        </w:rPr>
        <w:t xml:space="preserve">Договор</w:t>
      </w:r>
      <w:r>
        <w:rPr>
          <w:color w:val="000000" w:themeColor="text1"/>
          <w:sz w:val="22"/>
          <w:szCs w:val="22"/>
          <w:highlight w:val="none"/>
        </w:rPr>
        <w:t xml:space="preserve">а №154900/0153-13.1/5 о залоге векселей с залоговым индоссаментом от 19.12.2018</w:t>
      </w:r>
      <w:r>
        <w:rPr>
          <w:color w:val="000000" w:themeColor="text1"/>
          <w:sz w:val="22"/>
          <w:szCs w:val="22"/>
          <w:highlight w:val="none"/>
        </w:rPr>
        <w:t xml:space="preserve">, заключенного с ООО «</w:t>
      </w:r>
      <w:r>
        <w:rPr>
          <w:color w:val="000000" w:themeColor="text1"/>
          <w:sz w:val="22"/>
          <w:szCs w:val="22"/>
          <w:highlight w:val="none"/>
        </w:rPr>
        <w:t xml:space="preserve">Зетта</w:t>
      </w:r>
      <w:r>
        <w:rPr>
          <w:color w:val="000000" w:themeColor="text1"/>
          <w:sz w:val="22"/>
          <w:szCs w:val="22"/>
          <w:highlight w:val="none"/>
        </w:rPr>
        <w:t xml:space="preserve">»</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5) </w:t>
      </w:r>
      <w:r>
        <w:rPr>
          <w:color w:val="000000" w:themeColor="text1"/>
          <w:sz w:val="22"/>
          <w:szCs w:val="22"/>
          <w:highlight w:val="none"/>
        </w:rPr>
        <w:t xml:space="preserve">Договора №154900/0153-17/5 о залоге доли в уставном капитале </w:t>
      </w:r>
      <w:r>
        <w:rPr>
          <w:color w:val="000000" w:themeColor="text1"/>
          <w:sz w:val="22"/>
          <w:szCs w:val="22"/>
          <w:highlight w:val="none"/>
        </w:rPr>
        <w:t xml:space="preserve">ООО «Зетта»</w:t>
      </w:r>
      <w:r>
        <w:rPr>
          <w:color w:val="000000" w:themeColor="text1"/>
          <w:sz w:val="22"/>
          <w:szCs w:val="22"/>
          <w:highlight w:val="none"/>
        </w:rPr>
        <w:t xml:space="preserve"> от 09.09.2015,</w:t>
      </w:r>
      <w:r>
        <w:rPr>
          <w:color w:val="000000" w:themeColor="text1"/>
          <w:sz w:val="22"/>
          <w:szCs w:val="22"/>
          <w:highlight w:val="none"/>
        </w:rPr>
        <w:t xml:space="preserve"> заключенного с </w:t>
      </w:r>
      <w:r>
        <w:rPr>
          <w:color w:val="000000" w:themeColor="text1"/>
          <w:sz w:val="22"/>
          <w:szCs w:val="22"/>
          <w:highlight w:val="none"/>
        </w:rPr>
        <w:t xml:space="preserve">Исаковым Игорем Анатольевичем</w:t>
      </w:r>
      <w:r>
        <w:rPr>
          <w:color w:val="000000" w:themeColor="text1"/>
          <w:sz w:val="22"/>
          <w:szCs w:val="22"/>
          <w:highlight w:val="none"/>
        </w:rPr>
        <w:t xml:space="preserve">, </w:t>
      </w:r>
      <w:r>
        <w:rPr>
          <w:color w:val="000000" w:themeColor="text1"/>
          <w:sz w:val="22"/>
          <w:szCs w:val="22"/>
          <w:highlight w:val="none"/>
        </w:rPr>
        <w:t xml:space="preserve">в редак</w:t>
      </w:r>
      <w:r>
        <w:rPr>
          <w:color w:val="000000" w:themeColor="text1"/>
          <w:sz w:val="22"/>
          <w:szCs w:val="22"/>
          <w:highlight w:val="none"/>
        </w:rPr>
        <w:t xml:space="preserve">ции дополнительных соглашений </w:t>
      </w:r>
      <w:r>
        <w:rPr>
          <w:color w:val="000000" w:themeColor="text1"/>
          <w:sz w:val="22"/>
          <w:szCs w:val="22"/>
          <w:highlight w:val="none"/>
        </w:rPr>
        <w:t xml:space="preserve">№</w:t>
      </w:r>
      <w:r>
        <w:rPr>
          <w:color w:val="000000" w:themeColor="text1"/>
          <w:sz w:val="22"/>
          <w:szCs w:val="22"/>
          <w:highlight w:val="none"/>
        </w:rPr>
        <w:t xml:space="preserve">154900/0153-17/5DS</w:t>
      </w:r>
      <w:r>
        <w:rPr>
          <w:color w:val="000000" w:themeColor="text1"/>
          <w:sz w:val="22"/>
          <w:szCs w:val="22"/>
          <w:highlight w:val="none"/>
        </w:rPr>
        <w:t xml:space="preserve">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06</w:t>
      </w:r>
      <w:r>
        <w:rPr>
          <w:color w:val="000000" w:themeColor="text1"/>
          <w:sz w:val="22"/>
          <w:szCs w:val="22"/>
          <w:highlight w:val="none"/>
        </w:rPr>
        <w:t xml:space="preserve">.03</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w:t>
      </w:r>
      <w:r>
        <w:rPr>
          <w:color w:val="000000" w:themeColor="text1"/>
          <w:sz w:val="22"/>
          <w:szCs w:val="22"/>
          <w:highlight w:val="none"/>
        </w:rPr>
        <w:t xml:space="preserve">19, </w:t>
      </w:r>
      <w:r>
        <w:rPr>
          <w:color w:val="000000" w:themeColor="text1"/>
          <w:sz w:val="22"/>
          <w:szCs w:val="22"/>
          <w:highlight w:val="none"/>
        </w:rPr>
        <w:t xml:space="preserve">№</w:t>
      </w:r>
      <w:r>
        <w:rPr>
          <w:color w:val="000000" w:themeColor="text1"/>
          <w:sz w:val="22"/>
          <w:szCs w:val="22"/>
          <w:highlight w:val="none"/>
        </w:rPr>
        <w:t xml:space="preserve">154900/0153-17/5DS2</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17</w:t>
      </w:r>
      <w:r>
        <w:rPr>
          <w:color w:val="000000" w:themeColor="text1"/>
          <w:sz w:val="22"/>
          <w:szCs w:val="22"/>
          <w:highlight w:val="none"/>
        </w:rPr>
        <w:t xml:space="preserve">.08</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020;</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6) </w:t>
      </w:r>
      <w:r>
        <w:rPr>
          <w:color w:val="000000" w:themeColor="text1"/>
          <w:sz w:val="22"/>
          <w:szCs w:val="22"/>
          <w:highlight w:val="none"/>
        </w:rPr>
        <w:t xml:space="preserve">Договора №154900/0153-17/6 о залоге доли в уставном капитале </w:t>
      </w:r>
      <w:r>
        <w:rPr>
          <w:color w:val="000000" w:themeColor="text1"/>
          <w:sz w:val="22"/>
          <w:szCs w:val="22"/>
          <w:highlight w:val="none"/>
        </w:rPr>
        <w:t xml:space="preserve">ООО «Зетта»</w:t>
      </w:r>
      <w:r>
        <w:rPr>
          <w:color w:val="000000" w:themeColor="text1"/>
          <w:sz w:val="22"/>
          <w:szCs w:val="22"/>
          <w:highlight w:val="none"/>
        </w:rPr>
        <w:t xml:space="preserve">  от 09.09.2015, </w:t>
      </w:r>
      <w:r>
        <w:rPr>
          <w:color w:val="000000" w:themeColor="text1"/>
          <w:sz w:val="22"/>
          <w:szCs w:val="22"/>
          <w:highlight w:val="none"/>
        </w:rPr>
        <w:t xml:space="preserve">заключенного с </w:t>
      </w:r>
      <w:r>
        <w:rPr>
          <w:color w:val="000000" w:themeColor="text1"/>
          <w:sz w:val="22"/>
          <w:szCs w:val="22"/>
          <w:highlight w:val="none"/>
        </w:rPr>
        <w:t xml:space="preserve">Исаковым Игорем Анатольевичем,</w:t>
      </w:r>
      <w:r>
        <w:rPr>
          <w:color w:val="000000" w:themeColor="text1"/>
          <w:sz w:val="22"/>
          <w:szCs w:val="22"/>
          <w:highlight w:val="none"/>
        </w:rPr>
        <w:t xml:space="preserve"> </w:t>
      </w:r>
      <w:r>
        <w:rPr>
          <w:color w:val="000000" w:themeColor="text1"/>
          <w:sz w:val="22"/>
          <w:szCs w:val="22"/>
          <w:highlight w:val="none"/>
        </w:rPr>
        <w:t xml:space="preserve">в редак</w:t>
      </w:r>
      <w:r>
        <w:rPr>
          <w:color w:val="000000" w:themeColor="text1"/>
          <w:sz w:val="22"/>
          <w:szCs w:val="22"/>
          <w:highlight w:val="none"/>
        </w:rPr>
        <w:t xml:space="preserve">ции дополнительных соглашений </w:t>
      </w:r>
      <w:r>
        <w:rPr>
          <w:color w:val="000000" w:themeColor="text1"/>
          <w:sz w:val="22"/>
          <w:szCs w:val="22"/>
          <w:highlight w:val="none"/>
        </w:rPr>
        <w:t xml:space="preserve">№</w:t>
      </w:r>
      <w:r>
        <w:rPr>
          <w:color w:val="000000" w:themeColor="text1"/>
          <w:sz w:val="22"/>
          <w:szCs w:val="22"/>
          <w:highlight w:val="none"/>
        </w:rPr>
        <w:t xml:space="preserve">154900/0153-17/6DS</w:t>
      </w:r>
      <w:r>
        <w:rPr>
          <w:color w:val="000000" w:themeColor="text1"/>
          <w:sz w:val="22"/>
          <w:szCs w:val="22"/>
          <w:highlight w:val="none"/>
        </w:rPr>
        <w:t xml:space="preserve">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06</w:t>
      </w:r>
      <w:r>
        <w:rPr>
          <w:color w:val="000000" w:themeColor="text1"/>
          <w:sz w:val="22"/>
          <w:szCs w:val="22"/>
          <w:highlight w:val="none"/>
        </w:rPr>
        <w:t xml:space="preserve">.03</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w:t>
      </w:r>
      <w:r>
        <w:rPr>
          <w:color w:val="000000" w:themeColor="text1"/>
          <w:sz w:val="22"/>
          <w:szCs w:val="22"/>
          <w:highlight w:val="none"/>
        </w:rPr>
        <w:t xml:space="preserve">19, </w:t>
      </w:r>
      <w:r>
        <w:rPr>
          <w:color w:val="000000" w:themeColor="text1"/>
          <w:sz w:val="22"/>
          <w:szCs w:val="22"/>
          <w:highlight w:val="none"/>
        </w:rPr>
        <w:t xml:space="preserve">№</w:t>
      </w:r>
      <w:r>
        <w:rPr>
          <w:color w:val="000000" w:themeColor="text1"/>
          <w:sz w:val="22"/>
          <w:szCs w:val="22"/>
          <w:highlight w:val="none"/>
        </w:rPr>
        <w:t xml:space="preserve">154900/0153-17/6DS2</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17</w:t>
      </w:r>
      <w:r>
        <w:rPr>
          <w:color w:val="000000" w:themeColor="text1"/>
          <w:sz w:val="22"/>
          <w:szCs w:val="22"/>
          <w:highlight w:val="none"/>
        </w:rPr>
        <w:t xml:space="preserve">.08</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020</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7) </w:t>
      </w:r>
      <w:r>
        <w:rPr>
          <w:color w:val="000000" w:themeColor="text1"/>
          <w:sz w:val="22"/>
          <w:szCs w:val="22"/>
          <w:highlight w:val="none"/>
        </w:rPr>
        <w:t xml:space="preserve">Договора №154900/0153-17/3 о залоге доли в уставном капитале </w:t>
      </w:r>
      <w:r>
        <w:rPr>
          <w:color w:val="000000" w:themeColor="text1"/>
          <w:sz w:val="22"/>
          <w:szCs w:val="22"/>
          <w:highlight w:val="none"/>
        </w:rPr>
        <w:t xml:space="preserve">ООО «Антекс»</w:t>
      </w:r>
      <w:r>
        <w:rPr>
          <w:color w:val="000000" w:themeColor="text1"/>
          <w:sz w:val="22"/>
          <w:szCs w:val="22"/>
          <w:highlight w:val="none"/>
        </w:rPr>
        <w:t xml:space="preserve"> от 09.09.2015</w:t>
      </w:r>
      <w:r>
        <w:rPr>
          <w:color w:val="000000" w:themeColor="text1"/>
          <w:sz w:val="22"/>
          <w:szCs w:val="22"/>
          <w:highlight w:val="none"/>
        </w:rPr>
        <w:t xml:space="preserve">, заключенного с Моисеевым Евгением Юрьевичем</w:t>
      </w:r>
      <w:r>
        <w:rPr>
          <w:color w:val="000000" w:themeColor="text1"/>
          <w:sz w:val="22"/>
          <w:szCs w:val="22"/>
          <w:highlight w:val="none"/>
        </w:rPr>
        <w:t xml:space="preserve">, </w:t>
      </w:r>
      <w:r>
        <w:rPr>
          <w:color w:val="000000" w:themeColor="text1"/>
          <w:sz w:val="22"/>
          <w:szCs w:val="22"/>
          <w:highlight w:val="none"/>
        </w:rPr>
        <w:t xml:space="preserve">в редак</w:t>
      </w:r>
      <w:r>
        <w:rPr>
          <w:color w:val="000000" w:themeColor="text1"/>
          <w:sz w:val="22"/>
          <w:szCs w:val="22"/>
          <w:highlight w:val="none"/>
        </w:rPr>
        <w:t xml:space="preserve">ции дополнительных соглашений </w:t>
      </w:r>
      <w:r>
        <w:rPr>
          <w:color w:val="000000" w:themeColor="text1"/>
          <w:sz w:val="22"/>
          <w:szCs w:val="22"/>
          <w:highlight w:val="none"/>
        </w:rPr>
        <w:t xml:space="preserve">№</w:t>
      </w:r>
      <w:r>
        <w:rPr>
          <w:color w:val="000000" w:themeColor="text1"/>
          <w:sz w:val="22"/>
          <w:szCs w:val="22"/>
          <w:highlight w:val="none"/>
        </w:rPr>
        <w:t xml:space="preserve">154900/0153-17/3DS</w:t>
      </w:r>
      <w:r>
        <w:rPr>
          <w:color w:val="000000" w:themeColor="text1"/>
          <w:sz w:val="22"/>
          <w:szCs w:val="22"/>
          <w:highlight w:val="none"/>
        </w:rPr>
        <w:t xml:space="preserve">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06</w:t>
      </w:r>
      <w:r>
        <w:rPr>
          <w:color w:val="000000" w:themeColor="text1"/>
          <w:sz w:val="22"/>
          <w:szCs w:val="22"/>
          <w:highlight w:val="none"/>
        </w:rPr>
        <w:t xml:space="preserve">.03</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w:t>
      </w:r>
      <w:r>
        <w:rPr>
          <w:color w:val="000000" w:themeColor="text1"/>
          <w:sz w:val="22"/>
          <w:szCs w:val="22"/>
          <w:highlight w:val="none"/>
        </w:rPr>
        <w:t xml:space="preserve">19, </w:t>
      </w:r>
      <w:r>
        <w:rPr>
          <w:color w:val="000000" w:themeColor="text1"/>
          <w:sz w:val="22"/>
          <w:szCs w:val="22"/>
          <w:highlight w:val="none"/>
        </w:rPr>
        <w:t xml:space="preserve">№</w:t>
      </w:r>
      <w:r>
        <w:rPr>
          <w:color w:val="000000" w:themeColor="text1"/>
          <w:sz w:val="22"/>
          <w:szCs w:val="22"/>
          <w:highlight w:val="none"/>
        </w:rPr>
        <w:t xml:space="preserve">154900/0153-17/3DS1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26</w:t>
      </w:r>
      <w:r>
        <w:rPr>
          <w:color w:val="000000" w:themeColor="text1"/>
          <w:sz w:val="22"/>
          <w:szCs w:val="22"/>
          <w:highlight w:val="none"/>
        </w:rPr>
        <w:t xml:space="preserve">.06</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020</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8)</w:t>
      </w:r>
      <w:r>
        <w:rPr>
          <w:color w:val="000000" w:themeColor="text1"/>
          <w:sz w:val="22"/>
          <w:szCs w:val="22"/>
          <w:highlight w:val="none"/>
        </w:rPr>
        <w:t xml:space="preserve"> </w:t>
      </w:r>
      <w:r>
        <w:rPr>
          <w:color w:val="000000" w:themeColor="text1"/>
          <w:sz w:val="22"/>
          <w:szCs w:val="22"/>
          <w:highlight w:val="none"/>
        </w:rPr>
        <w:t xml:space="preserve">Договора №154900/0153-13.1/3 о залоге векселей с залоговым индоссаментом</w:t>
      </w:r>
      <w:r>
        <w:rPr>
          <w:color w:val="000000" w:themeColor="text1"/>
          <w:sz w:val="22"/>
          <w:szCs w:val="22"/>
          <w:highlight w:val="none"/>
        </w:rPr>
        <w:t xml:space="preserve"> </w:t>
      </w:r>
      <w:r>
        <w:rPr>
          <w:color w:val="000000" w:themeColor="text1"/>
          <w:sz w:val="22"/>
          <w:szCs w:val="22"/>
          <w:highlight w:val="none"/>
        </w:rPr>
        <w:t xml:space="preserve">от 20.12.2018</w:t>
      </w:r>
      <w:r>
        <w:rPr>
          <w:color w:val="000000" w:themeColor="text1"/>
          <w:sz w:val="22"/>
          <w:szCs w:val="22"/>
          <w:highlight w:val="none"/>
        </w:rPr>
        <w:t xml:space="preserve">, заключенного с Моисеевым Евгением Юрьевичем</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rPr>
      </w:pPr>
      <w:r>
        <w:rPr>
          <w:color w:val="000000" w:themeColor="text1"/>
          <w:sz w:val="22"/>
          <w:szCs w:val="22"/>
          <w:highlight w:val="none"/>
        </w:rPr>
        <w:t xml:space="preserve">9)</w:t>
      </w:r>
      <w:r>
        <w:rPr>
          <w:color w:val="000000" w:themeColor="text1"/>
          <w:sz w:val="22"/>
          <w:szCs w:val="22"/>
          <w:highlight w:val="none"/>
        </w:rPr>
        <w:t xml:space="preserve"> </w:t>
      </w:r>
      <w:r>
        <w:rPr>
          <w:color w:val="000000" w:themeColor="text1"/>
          <w:sz w:val="22"/>
          <w:szCs w:val="22"/>
          <w:highlight w:val="none"/>
        </w:rPr>
        <w:t xml:space="preserve">Договора №154900/0153-13.1/4 о залоге векселей с залоговым индоссаментом от </w:t>
      </w:r>
      <w:r>
        <w:rPr>
          <w:color w:val="000000" w:themeColor="text1"/>
          <w:sz w:val="22"/>
          <w:szCs w:val="22"/>
          <w:highlight w:val="none"/>
        </w:rPr>
        <w:t xml:space="preserve">20.12.2018, </w:t>
      </w:r>
      <w:r>
        <w:rPr>
          <w:color w:val="000000" w:themeColor="text1"/>
          <w:sz w:val="22"/>
          <w:szCs w:val="22"/>
          <w:highlight w:val="none"/>
        </w:rPr>
        <w:t xml:space="preserve"> заключенного с </w:t>
      </w:r>
      <w:r>
        <w:rPr>
          <w:color w:val="000000" w:themeColor="text1"/>
          <w:sz w:val="22"/>
          <w:szCs w:val="22"/>
          <w:highlight w:val="none"/>
        </w:rPr>
        <w:t xml:space="preserve">Лавреновым</w:t>
      </w:r>
      <w:r>
        <w:rPr>
          <w:color w:val="000000" w:themeColor="text1"/>
          <w:sz w:val="22"/>
          <w:szCs w:val="22"/>
          <w:highlight w:val="none"/>
        </w:rPr>
        <w:t xml:space="preserve"> Вячеславом Николаевичем</w:t>
      </w:r>
      <w:r>
        <w:rPr>
          <w:color w:val="000000" w:themeColor="text1"/>
          <w:sz w:val="22"/>
          <w:szCs w:val="22"/>
          <w:highlight w:val="none"/>
        </w:rPr>
        <w:t xml:space="preserve">;</w:t>
      </w:r>
      <w:r>
        <w:rPr>
          <w:color w:val="000000" w:themeColor="text1"/>
          <w:sz w:val="22"/>
          <w:szCs w:val="22"/>
          <w:highlight w:val="none"/>
        </w:rPr>
        <w:tab/>
      </w:r>
      <w:r>
        <w:rPr>
          <w:color w:val="000000" w:themeColor="text1"/>
          <w:sz w:val="22"/>
          <w:szCs w:val="22"/>
          <w:highlight w:val="none"/>
        </w:rPr>
      </w:r>
      <w:r>
        <w:rPr>
          <w:color w:val="000000" w:themeColor="text1"/>
          <w:sz w:val="22"/>
          <w:szCs w:val="22"/>
          <w:highlight w: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10) </w:t>
      </w:r>
      <w:r>
        <w:rPr>
          <w:color w:val="000000" w:themeColor="text1"/>
          <w:sz w:val="22"/>
          <w:szCs w:val="22"/>
          <w:highlight w:val="none"/>
        </w:rPr>
        <w:t xml:space="preserve">Договора №154900/0153-17/4 о залоге доли в уставном капитале </w:t>
      </w:r>
      <w:r>
        <w:rPr>
          <w:color w:val="000000" w:themeColor="text1"/>
          <w:sz w:val="22"/>
          <w:szCs w:val="22"/>
          <w:highlight w:val="none"/>
        </w:rPr>
        <w:t xml:space="preserve">ООО «Антекс» </w:t>
      </w:r>
      <w:r>
        <w:rPr>
          <w:color w:val="000000" w:themeColor="text1"/>
          <w:sz w:val="22"/>
          <w:szCs w:val="22"/>
          <w:highlight w:val="none"/>
        </w:rPr>
        <w:t xml:space="preserve">от 09.09.2015</w:t>
      </w:r>
      <w:r>
        <w:rPr>
          <w:color w:val="000000" w:themeColor="text1"/>
          <w:sz w:val="22"/>
          <w:szCs w:val="22"/>
          <w:highlight w:val="none"/>
        </w:rPr>
        <w:t xml:space="preserve">, </w:t>
      </w:r>
      <w:r>
        <w:rPr>
          <w:color w:val="000000" w:themeColor="text1"/>
          <w:sz w:val="22"/>
          <w:szCs w:val="22"/>
          <w:highlight w:val="none"/>
        </w:rPr>
        <w:t xml:space="preserve"> заключенного с </w:t>
      </w:r>
      <w:r>
        <w:rPr>
          <w:color w:val="000000" w:themeColor="text1"/>
          <w:sz w:val="22"/>
          <w:szCs w:val="22"/>
          <w:highlight w:val="none"/>
        </w:rPr>
        <w:t xml:space="preserve">Лавреновым</w:t>
      </w:r>
      <w:r>
        <w:rPr>
          <w:color w:val="000000" w:themeColor="text1"/>
          <w:sz w:val="22"/>
          <w:szCs w:val="22"/>
          <w:highlight w:val="none"/>
        </w:rPr>
        <w:t xml:space="preserve"> Вячеславом Николаевичем,</w:t>
      </w:r>
      <w:r>
        <w:rPr>
          <w:color w:val="000000" w:themeColor="text1"/>
          <w:sz w:val="22"/>
          <w:szCs w:val="22"/>
          <w:highlight w:val="none"/>
        </w:rPr>
        <w:t xml:space="preserve"> </w:t>
      </w:r>
      <w:r>
        <w:rPr>
          <w:color w:val="000000" w:themeColor="text1"/>
          <w:sz w:val="22"/>
          <w:szCs w:val="22"/>
          <w:highlight w:val="none"/>
        </w:rPr>
        <w:t xml:space="preserve">в редак</w:t>
      </w:r>
      <w:r>
        <w:rPr>
          <w:color w:val="000000" w:themeColor="text1"/>
          <w:sz w:val="22"/>
          <w:szCs w:val="22"/>
          <w:highlight w:val="none"/>
        </w:rPr>
        <w:t xml:space="preserve">ции дополнительных соглашений </w:t>
      </w:r>
      <w:r>
        <w:rPr>
          <w:color w:val="000000" w:themeColor="text1"/>
          <w:sz w:val="22"/>
          <w:szCs w:val="22"/>
          <w:highlight w:val="none"/>
        </w:rPr>
        <w:t xml:space="preserve">№</w:t>
      </w:r>
      <w:r>
        <w:rPr>
          <w:color w:val="000000" w:themeColor="text1"/>
          <w:sz w:val="22"/>
          <w:szCs w:val="22"/>
          <w:highlight w:val="none"/>
        </w:rPr>
        <w:t xml:space="preserve">154900/0153-17/4DS</w:t>
      </w:r>
      <w:r>
        <w:rPr>
          <w:color w:val="000000" w:themeColor="text1"/>
          <w:sz w:val="22"/>
          <w:szCs w:val="22"/>
          <w:highlight w:val="none"/>
        </w:rPr>
        <w:t xml:space="preserve">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06</w:t>
      </w:r>
      <w:r>
        <w:rPr>
          <w:color w:val="000000" w:themeColor="text1"/>
          <w:sz w:val="22"/>
          <w:szCs w:val="22"/>
          <w:highlight w:val="none"/>
        </w:rPr>
        <w:t xml:space="preserve">.03</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w:t>
      </w:r>
      <w:r>
        <w:rPr>
          <w:color w:val="000000" w:themeColor="text1"/>
          <w:sz w:val="22"/>
          <w:szCs w:val="22"/>
          <w:highlight w:val="none"/>
        </w:rPr>
        <w:t xml:space="preserve">19, </w:t>
      </w:r>
      <w:r>
        <w:rPr>
          <w:color w:val="000000" w:themeColor="text1"/>
          <w:sz w:val="22"/>
          <w:szCs w:val="22"/>
          <w:highlight w:val="none"/>
        </w:rPr>
        <w:t xml:space="preserve">№</w:t>
      </w:r>
      <w:r>
        <w:rPr>
          <w:color w:val="000000" w:themeColor="text1"/>
          <w:sz w:val="22"/>
          <w:szCs w:val="22"/>
          <w:highlight w:val="none"/>
        </w:rPr>
        <w:t xml:space="preserve">154900/0153-17/4DS1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26</w:t>
      </w:r>
      <w:r>
        <w:rPr>
          <w:color w:val="000000" w:themeColor="text1"/>
          <w:sz w:val="22"/>
          <w:szCs w:val="22"/>
          <w:highlight w:val="none"/>
        </w:rPr>
        <w:t xml:space="preserve">.06</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020, </w:t>
      </w:r>
      <w:r>
        <w:rPr>
          <w:color w:val="000000" w:themeColor="text1"/>
          <w:sz w:val="22"/>
          <w:szCs w:val="22"/>
          <w:highlight w:val="none"/>
        </w:rPr>
        <w:t xml:space="preserve">№</w:t>
      </w:r>
      <w:r>
        <w:rPr>
          <w:color w:val="000000" w:themeColor="text1"/>
          <w:sz w:val="22"/>
          <w:szCs w:val="22"/>
          <w:highlight w:val="none"/>
        </w:rPr>
        <w:t xml:space="preserve">154900/0153-17/4DS2</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14</w:t>
      </w:r>
      <w:r>
        <w:rPr>
          <w:color w:val="000000" w:themeColor="text1"/>
          <w:sz w:val="22"/>
          <w:szCs w:val="22"/>
          <w:highlight w:val="none"/>
        </w:rPr>
        <w:t xml:space="preserve">.01</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026</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11)</w:t>
      </w:r>
      <w:r>
        <w:rPr>
          <w:color w:val="000000" w:themeColor="text1"/>
          <w:sz w:val="22"/>
          <w:szCs w:val="22"/>
          <w:highlight w:val="none"/>
        </w:rPr>
        <w:t xml:space="preserve"> </w:t>
      </w:r>
      <w:r>
        <w:rPr>
          <w:color w:val="000000" w:themeColor="text1"/>
          <w:sz w:val="22"/>
          <w:szCs w:val="22"/>
          <w:highlight w:val="none"/>
        </w:rPr>
        <w:t xml:space="preserve">Договора №154900/0153-17/1 о залоге доли в уставном капитале </w:t>
      </w:r>
      <w:r>
        <w:rPr>
          <w:color w:val="000000" w:themeColor="text1"/>
          <w:sz w:val="22"/>
          <w:szCs w:val="22"/>
          <w:highlight w:val="none"/>
        </w:rPr>
        <w:t xml:space="preserve">ООО «Антекс»</w:t>
      </w:r>
      <w:r>
        <w:rPr>
          <w:color w:val="000000" w:themeColor="text1"/>
          <w:sz w:val="22"/>
          <w:szCs w:val="22"/>
          <w:highlight w:val="none"/>
        </w:rPr>
        <w:t xml:space="preserve"> от 14.09.2015, </w:t>
      </w:r>
      <w:r>
        <w:rPr>
          <w:color w:val="000000" w:themeColor="text1"/>
          <w:sz w:val="22"/>
          <w:szCs w:val="22"/>
          <w:highlight w:val="none"/>
        </w:rPr>
        <w:t xml:space="preserve">заключенного с Усовой Ириной Анатольевной</w:t>
      </w:r>
      <w:r>
        <w:rPr>
          <w:color w:val="000000" w:themeColor="text1"/>
          <w:sz w:val="22"/>
          <w:szCs w:val="22"/>
          <w:highlight w:val="none"/>
        </w:rPr>
        <w:t xml:space="preserve">, </w:t>
      </w:r>
      <w:r>
        <w:rPr>
          <w:color w:val="000000" w:themeColor="text1"/>
          <w:sz w:val="22"/>
          <w:szCs w:val="22"/>
          <w:highlight w:val="none"/>
        </w:rPr>
        <w:t xml:space="preserve">в редак</w:t>
      </w:r>
      <w:r>
        <w:rPr>
          <w:color w:val="000000" w:themeColor="text1"/>
          <w:sz w:val="22"/>
          <w:szCs w:val="22"/>
          <w:highlight w:val="none"/>
        </w:rPr>
        <w:t xml:space="preserve">ции дополнительн</w:t>
      </w:r>
      <w:r>
        <w:rPr>
          <w:color w:val="000000" w:themeColor="text1"/>
          <w:sz w:val="22"/>
          <w:szCs w:val="22"/>
          <w:highlight w:val="none"/>
        </w:rPr>
        <w:t xml:space="preserve">ого </w:t>
      </w:r>
      <w:r>
        <w:rPr>
          <w:color w:val="000000" w:themeColor="text1"/>
          <w:sz w:val="22"/>
          <w:szCs w:val="22"/>
          <w:highlight w:val="none"/>
        </w:rPr>
        <w:t xml:space="preserve">соглашени</w:t>
      </w:r>
      <w:r>
        <w:rPr>
          <w:color w:val="000000" w:themeColor="text1"/>
          <w:sz w:val="22"/>
          <w:szCs w:val="22"/>
          <w:highlight w:val="none"/>
        </w:rPr>
        <w:t xml:space="preserve">я</w:t>
      </w:r>
      <w:r>
        <w:rPr>
          <w:color w:val="000000" w:themeColor="text1"/>
          <w:sz w:val="22"/>
          <w:szCs w:val="22"/>
          <w:highlight w:val="none"/>
        </w:rPr>
        <w:t xml:space="preserve"> </w:t>
      </w:r>
      <w:r>
        <w:rPr>
          <w:color w:val="000000" w:themeColor="text1"/>
          <w:sz w:val="22"/>
          <w:szCs w:val="22"/>
          <w:highlight w:val="none"/>
        </w:rPr>
        <w:t xml:space="preserve">№</w:t>
      </w:r>
      <w:r>
        <w:rPr>
          <w:color w:val="000000" w:themeColor="text1"/>
          <w:sz w:val="22"/>
          <w:szCs w:val="22"/>
          <w:highlight w:val="none"/>
        </w:rPr>
        <w:t xml:space="preserve">154900/0153-17/1DS1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26</w:t>
      </w:r>
      <w:r>
        <w:rPr>
          <w:color w:val="000000" w:themeColor="text1"/>
          <w:sz w:val="22"/>
          <w:szCs w:val="22"/>
          <w:highlight w:val="none"/>
        </w:rPr>
        <w:t xml:space="preserve">.06</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020</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12) </w:t>
      </w:r>
      <w:r>
        <w:rPr>
          <w:color w:val="000000" w:themeColor="text1"/>
          <w:sz w:val="22"/>
          <w:szCs w:val="22"/>
          <w:highlight w:val="none"/>
        </w:rPr>
        <w:t xml:space="preserve">Договора №154900/0153-17/2 о залоге доли в уставном капитале </w:t>
      </w:r>
      <w:r>
        <w:rPr>
          <w:color w:val="000000" w:themeColor="text1"/>
          <w:sz w:val="22"/>
          <w:szCs w:val="22"/>
          <w:highlight w:val="none"/>
        </w:rPr>
        <w:t xml:space="preserve">ООО «Антекс» </w:t>
      </w:r>
      <w:r>
        <w:rPr>
          <w:color w:val="000000" w:themeColor="text1"/>
          <w:sz w:val="22"/>
          <w:szCs w:val="22"/>
          <w:highlight w:val="none"/>
        </w:rPr>
        <w:t xml:space="preserve">от 14.09.201</w:t>
      </w:r>
      <w:r>
        <w:rPr>
          <w:color w:val="000000" w:themeColor="text1"/>
          <w:sz w:val="22"/>
          <w:szCs w:val="22"/>
          <w:highlight w:val="none"/>
        </w:rPr>
        <w:t xml:space="preserve">5</w:t>
      </w:r>
      <w:r>
        <w:rPr>
          <w:color w:val="000000" w:themeColor="text1"/>
          <w:sz w:val="22"/>
          <w:szCs w:val="22"/>
          <w:highlight w:val="none"/>
        </w:rPr>
        <w:t xml:space="preserve">, </w:t>
      </w:r>
      <w:r>
        <w:rPr>
          <w:color w:val="000000" w:themeColor="text1"/>
          <w:sz w:val="22"/>
          <w:szCs w:val="22"/>
          <w:highlight w:val="none"/>
        </w:rPr>
        <w:t xml:space="preserve">заключенного с Усовой Ириной Анатольевной,</w:t>
      </w:r>
      <w:r>
        <w:rPr>
          <w:color w:val="000000" w:themeColor="text1"/>
          <w:sz w:val="22"/>
          <w:szCs w:val="22"/>
          <w:highlight w:val="none"/>
        </w:rPr>
        <w:t xml:space="preserve"> </w:t>
      </w:r>
      <w:r>
        <w:rPr>
          <w:color w:val="000000" w:themeColor="text1"/>
          <w:sz w:val="22"/>
          <w:szCs w:val="22"/>
          <w:highlight w:val="none"/>
        </w:rPr>
        <w:t xml:space="preserve">в редак</w:t>
      </w:r>
      <w:r>
        <w:rPr>
          <w:color w:val="000000" w:themeColor="text1"/>
          <w:sz w:val="22"/>
          <w:szCs w:val="22"/>
          <w:highlight w:val="none"/>
        </w:rPr>
        <w:t xml:space="preserve">ции дополнительн</w:t>
      </w:r>
      <w:r>
        <w:rPr>
          <w:color w:val="000000" w:themeColor="text1"/>
          <w:sz w:val="22"/>
          <w:szCs w:val="22"/>
          <w:highlight w:val="none"/>
        </w:rPr>
        <w:t xml:space="preserve">ого </w:t>
      </w:r>
      <w:r>
        <w:rPr>
          <w:color w:val="000000" w:themeColor="text1"/>
          <w:sz w:val="22"/>
          <w:szCs w:val="22"/>
          <w:highlight w:val="none"/>
        </w:rPr>
        <w:t xml:space="preserve">соглашени</w:t>
      </w:r>
      <w:r>
        <w:rPr>
          <w:color w:val="000000" w:themeColor="text1"/>
          <w:sz w:val="22"/>
          <w:szCs w:val="22"/>
          <w:highlight w:val="none"/>
        </w:rPr>
        <w:t xml:space="preserve">я</w:t>
      </w:r>
      <w:r>
        <w:rPr>
          <w:color w:val="000000" w:themeColor="text1"/>
          <w:sz w:val="22"/>
          <w:szCs w:val="22"/>
          <w:highlight w:val="none"/>
        </w:rPr>
        <w:t xml:space="preserve"> </w:t>
      </w:r>
      <w:r>
        <w:rPr>
          <w:color w:val="000000" w:themeColor="text1"/>
          <w:sz w:val="22"/>
          <w:szCs w:val="22"/>
          <w:highlight w:val="none"/>
        </w:rPr>
        <w:t xml:space="preserve">№</w:t>
      </w:r>
      <w:r>
        <w:rPr>
          <w:color w:val="000000" w:themeColor="text1"/>
          <w:sz w:val="22"/>
          <w:szCs w:val="22"/>
          <w:highlight w:val="none"/>
        </w:rPr>
        <w:t xml:space="preserve">154900/0153-17/2DS1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26</w:t>
      </w:r>
      <w:r>
        <w:rPr>
          <w:color w:val="000000" w:themeColor="text1"/>
          <w:sz w:val="22"/>
          <w:szCs w:val="22"/>
          <w:highlight w:val="none"/>
        </w:rPr>
        <w:t xml:space="preserve">.06</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020</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13) </w:t>
      </w:r>
      <w:r>
        <w:rPr>
          <w:color w:val="000000" w:themeColor="text1"/>
          <w:sz w:val="22"/>
          <w:szCs w:val="22"/>
          <w:highlight w:val="none"/>
        </w:rPr>
        <w:t xml:space="preserve">Договора №154900/0153-13.1/6 о залоге векселей с залоговым индоссаментом от 12.02.2020</w:t>
      </w:r>
      <w:r>
        <w:rPr>
          <w:color w:val="000000" w:themeColor="text1"/>
          <w:sz w:val="22"/>
          <w:szCs w:val="22"/>
          <w:highlight w:val="none"/>
        </w:rPr>
        <w:t xml:space="preserve">, </w:t>
      </w:r>
      <w:r>
        <w:rPr>
          <w:color w:val="000000" w:themeColor="text1"/>
          <w:sz w:val="22"/>
          <w:szCs w:val="22"/>
          <w:highlight w:val="none"/>
        </w:rPr>
        <w:t xml:space="preserve">заключенного с Усовой Ириной Анатольевной</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14) </w:t>
      </w:r>
      <w:r>
        <w:rPr>
          <w:color w:val="000000" w:themeColor="text1"/>
          <w:sz w:val="22"/>
          <w:szCs w:val="22"/>
          <w:highlight w:val="none"/>
        </w:rPr>
        <w:t xml:space="preserve">Договора №154900/0153-13.1/7 о залоге векселей с залоговым индоссаментом от 24.09.2020</w:t>
      </w:r>
      <w:r>
        <w:rPr>
          <w:color w:val="000000" w:themeColor="text1"/>
          <w:sz w:val="22"/>
          <w:szCs w:val="22"/>
          <w:highlight w:val="none"/>
        </w:rPr>
        <w:t xml:space="preserve">, </w:t>
      </w:r>
      <w:r>
        <w:rPr>
          <w:color w:val="000000" w:themeColor="text1"/>
          <w:sz w:val="22"/>
          <w:szCs w:val="22"/>
          <w:highlight w:val="none"/>
        </w:rPr>
        <w:t xml:space="preserve">заключенного с Усовой Ириной Анатольевной;</w:t>
      </w:r>
      <w:r>
        <w:rPr>
          <w:color w:val="000000" w:themeColor="text1"/>
          <w:sz w:val="22"/>
          <w:szCs w:val="22"/>
          <w:highlight w:val="none"/>
        </w:rPr>
        <w:t xml:space="preserve"> </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14:ligatures w14:val="none"/>
        </w:rPr>
        <w:t xml:space="preserve">15) </w:t>
      </w:r>
      <w:r>
        <w:rPr>
          <w:color w:val="000000" w:themeColor="text1"/>
          <w:sz w:val="22"/>
          <w:szCs w:val="22"/>
          <w:highlight w:val="none"/>
        </w:rPr>
        <w:t xml:space="preserve">Договора №154900/0153-13.1/9 о залоге векселей с залоговым индоссаментом от 02.08.2021, </w:t>
      </w:r>
      <w:r>
        <w:rPr>
          <w:color w:val="000000" w:themeColor="text1"/>
          <w:sz w:val="22"/>
          <w:szCs w:val="22"/>
          <w:highlight w:val="none"/>
        </w:rPr>
        <w:t xml:space="preserve">заключенного с ООО «Фостер»</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14:ligatures w14:val="none"/>
        </w:rPr>
        <w:t xml:space="preserve">16) </w:t>
      </w:r>
      <w:r>
        <w:rPr>
          <w:color w:val="000000" w:themeColor="text1"/>
          <w:sz w:val="22"/>
          <w:szCs w:val="22"/>
          <w:highlight w:val="none"/>
        </w:rPr>
        <w:t xml:space="preserve">Договора №154900/0153-13.1/10 о залоге векселей с залоговым индоссаментом от 14.03.2022</w:t>
      </w:r>
      <w:r>
        <w:rPr>
          <w:color w:val="000000" w:themeColor="text1"/>
          <w:sz w:val="22"/>
          <w:szCs w:val="22"/>
          <w:highlight w:val="none"/>
        </w:rPr>
        <w:t xml:space="preserve">, </w:t>
      </w:r>
      <w:r>
        <w:rPr>
          <w:color w:val="000000" w:themeColor="text1"/>
          <w:sz w:val="22"/>
          <w:szCs w:val="22"/>
          <w:highlight w:val="none"/>
        </w:rPr>
        <w:t xml:space="preserve">заключенного с ООО «Фостер»</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17)</w:t>
      </w:r>
      <w:r>
        <w:rPr>
          <w:color w:val="000000" w:themeColor="text1"/>
          <w:sz w:val="22"/>
          <w:szCs w:val="22"/>
          <w:highlight w:val="none"/>
        </w:rPr>
        <w:t xml:space="preserve"> </w:t>
      </w:r>
      <w:r>
        <w:rPr>
          <w:color w:val="000000" w:themeColor="text1"/>
          <w:sz w:val="22"/>
          <w:szCs w:val="22"/>
          <w:highlight w:val="none"/>
        </w:rPr>
        <w:t xml:space="preserve">Договора №154900/0153-13.1/11 о залоге векселей с залоговым индоссаментом от 28.09.2022</w:t>
      </w:r>
      <w:r>
        <w:rPr>
          <w:color w:val="000000" w:themeColor="text1"/>
          <w:sz w:val="22"/>
          <w:szCs w:val="22"/>
          <w:highlight w:val="none"/>
        </w:rPr>
        <w:t xml:space="preserve">, </w:t>
      </w:r>
      <w:r>
        <w:rPr>
          <w:color w:val="000000" w:themeColor="text1"/>
          <w:sz w:val="22"/>
          <w:szCs w:val="22"/>
          <w:highlight w:val="none"/>
        </w:rPr>
        <w:t xml:space="preserve">заключенного с ООО «Фостер»</w:t>
      </w:r>
      <w:r>
        <w:rPr>
          <w:color w:val="000000" w:themeColor="text1"/>
          <w:sz w:val="22"/>
          <w:szCs w:val="22"/>
          <w:highlight w:val="none"/>
        </w:rPr>
        <w:t xml:space="preserve"> </w:t>
      </w:r>
      <w:r>
        <w:rPr>
          <w:color w:val="000000" w:themeColor="text1"/>
          <w:sz w:val="22"/>
          <w:szCs w:val="22"/>
          <w:highlight w:val="none"/>
        </w:rPr>
        <w:t xml:space="preserve">в редак</w:t>
      </w:r>
      <w:r>
        <w:rPr>
          <w:color w:val="000000" w:themeColor="text1"/>
          <w:sz w:val="22"/>
          <w:szCs w:val="22"/>
          <w:highlight w:val="none"/>
        </w:rPr>
        <w:t xml:space="preserve">ции дополнительных соглашений </w:t>
      </w:r>
      <w:r>
        <w:rPr>
          <w:color w:val="000000" w:themeColor="text1"/>
          <w:sz w:val="22"/>
          <w:szCs w:val="22"/>
          <w:highlight w:val="none"/>
        </w:rPr>
        <w:t xml:space="preserve">№154900/0153-13.1/11DS1 от 05.06.2023, </w:t>
      </w:r>
      <w:r>
        <w:rPr>
          <w:color w:val="000000" w:themeColor="text1"/>
          <w:sz w:val="22"/>
          <w:szCs w:val="22"/>
          <w:highlight w:val="none"/>
        </w:rPr>
        <w:t xml:space="preserve">№154900/0153-13.1/11DS2 от 03.10.2023, </w:t>
      </w:r>
      <w:r>
        <w:rPr>
          <w:color w:val="000000" w:themeColor="text1"/>
          <w:sz w:val="22"/>
          <w:szCs w:val="22"/>
          <w:highlight w:val="none"/>
        </w:rPr>
        <w:t xml:space="preserve">№154900/0153-13.1/11DS3 от 03.04.2024, </w:t>
      </w:r>
      <w:r>
        <w:rPr>
          <w:color w:val="000000" w:themeColor="text1"/>
          <w:sz w:val="22"/>
          <w:szCs w:val="22"/>
          <w:highlight w:val="none"/>
        </w:rPr>
        <w:t xml:space="preserve">№154900/0153-13.1/11DS4 от 26.08.2024, </w:t>
      </w:r>
      <w:r>
        <w:rPr>
          <w:color w:val="000000" w:themeColor="text1"/>
          <w:sz w:val="22"/>
          <w:szCs w:val="22"/>
          <w:highlight w:val="none"/>
        </w:rPr>
        <w:t xml:space="preserve">№154900/0153-13.1/11DS5 от 24.02.2025</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14:ligatures w14:val="none"/>
        </w:rPr>
        <w:t xml:space="preserve">18) </w:t>
      </w:r>
      <w:r>
        <w:rPr>
          <w:color w:val="000000" w:themeColor="text1"/>
          <w:sz w:val="22"/>
          <w:szCs w:val="22"/>
          <w:highlight w:val="none"/>
        </w:rPr>
        <w:t xml:space="preserve">Д</w:t>
      </w:r>
      <w:r>
        <w:rPr>
          <w:color w:val="000000" w:themeColor="text1"/>
          <w:sz w:val="22"/>
          <w:szCs w:val="22"/>
          <w:highlight w:val="none"/>
        </w:rPr>
        <w:t xml:space="preserve">оговора №154900/0153-17 о залоге доли в уставном капитале </w:t>
      </w:r>
      <w:r>
        <w:rPr>
          <w:color w:val="000000" w:themeColor="text1"/>
          <w:sz w:val="22"/>
          <w:szCs w:val="22"/>
          <w:highlight w:val="none"/>
        </w:rPr>
        <w:t xml:space="preserve">ООО «Антекс»</w:t>
      </w:r>
      <w:r>
        <w:rPr>
          <w:color w:val="000000" w:themeColor="text1"/>
          <w:sz w:val="22"/>
          <w:szCs w:val="22"/>
          <w:highlight w:val="none"/>
        </w:rPr>
        <w:t xml:space="preserve"> от 09.09.2015, </w:t>
      </w:r>
      <w:r>
        <w:rPr>
          <w:color w:val="000000" w:themeColor="text1"/>
          <w:sz w:val="22"/>
          <w:szCs w:val="22"/>
          <w:highlight w:val="none"/>
        </w:rPr>
        <w:t xml:space="preserve">заключенного с </w:t>
      </w:r>
      <w:r>
        <w:rPr>
          <w:color w:val="000000" w:themeColor="text1"/>
          <w:sz w:val="22"/>
          <w:szCs w:val="22"/>
          <w:highlight w:val="none"/>
        </w:rPr>
        <w:t xml:space="preserve">Игнатенко Алёной Сергеевной</w:t>
      </w:r>
      <w:r>
        <w:rPr>
          <w:color w:val="000000" w:themeColor="text1"/>
          <w:sz w:val="22"/>
          <w:szCs w:val="22"/>
          <w:highlight w:val="none"/>
        </w:rPr>
        <w:t xml:space="preserve"> </w:t>
      </w:r>
      <w:r>
        <w:rPr>
          <w:color w:val="000000" w:themeColor="text1"/>
          <w:sz w:val="22"/>
          <w:szCs w:val="22"/>
          <w:highlight w:val="none"/>
        </w:rPr>
        <w:t xml:space="preserve">в редак</w:t>
      </w:r>
      <w:r>
        <w:rPr>
          <w:color w:val="000000" w:themeColor="text1"/>
          <w:sz w:val="22"/>
          <w:szCs w:val="22"/>
          <w:highlight w:val="none"/>
        </w:rPr>
        <w:t xml:space="preserve">ции дополнительных соглашений </w:t>
      </w:r>
      <w:r>
        <w:rPr>
          <w:color w:val="000000" w:themeColor="text1"/>
          <w:sz w:val="22"/>
          <w:szCs w:val="22"/>
          <w:highlight w:val="none"/>
        </w:rPr>
        <w:t xml:space="preserve">№</w:t>
      </w:r>
      <w:r>
        <w:rPr>
          <w:color w:val="000000" w:themeColor="text1"/>
          <w:sz w:val="22"/>
          <w:szCs w:val="22"/>
          <w:highlight w:val="none"/>
        </w:rPr>
        <w:t xml:space="preserve">154900/0153-17DS</w:t>
      </w:r>
      <w:r>
        <w:rPr>
          <w:color w:val="000000" w:themeColor="text1"/>
          <w:sz w:val="22"/>
          <w:szCs w:val="22"/>
          <w:highlight w:val="none"/>
        </w:rPr>
        <w:t xml:space="preserve">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06</w:t>
      </w:r>
      <w:r>
        <w:rPr>
          <w:color w:val="000000" w:themeColor="text1"/>
          <w:sz w:val="22"/>
          <w:szCs w:val="22"/>
          <w:highlight w:val="none"/>
        </w:rPr>
        <w:t xml:space="preserve">.03</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w:t>
      </w:r>
      <w:r>
        <w:rPr>
          <w:color w:val="000000" w:themeColor="text1"/>
          <w:sz w:val="22"/>
          <w:szCs w:val="22"/>
          <w:highlight w:val="none"/>
        </w:rPr>
        <w:t xml:space="preserve">19, </w:t>
      </w:r>
      <w:r>
        <w:rPr>
          <w:color w:val="000000" w:themeColor="text1"/>
          <w:sz w:val="22"/>
          <w:szCs w:val="22"/>
          <w:highlight w:val="none"/>
        </w:rPr>
        <w:t xml:space="preserve">№</w:t>
      </w:r>
      <w:r>
        <w:rPr>
          <w:color w:val="000000" w:themeColor="text1"/>
          <w:sz w:val="22"/>
          <w:szCs w:val="22"/>
          <w:highlight w:val="none"/>
        </w:rPr>
        <w:t xml:space="preserve">154900/0153-17DS1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26</w:t>
      </w:r>
      <w:r>
        <w:rPr>
          <w:color w:val="000000" w:themeColor="text1"/>
          <w:sz w:val="22"/>
          <w:szCs w:val="22"/>
          <w:highlight w:val="none"/>
        </w:rPr>
        <w:t xml:space="preserve">.06</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020, </w:t>
      </w:r>
      <w:r>
        <w:rPr>
          <w:color w:val="000000" w:themeColor="text1"/>
          <w:sz w:val="22"/>
          <w:szCs w:val="22"/>
          <w:highlight w:val="none"/>
        </w:rPr>
        <w:t xml:space="preserve">№</w:t>
      </w:r>
      <w:r>
        <w:rPr>
          <w:color w:val="000000" w:themeColor="text1"/>
          <w:sz w:val="22"/>
          <w:szCs w:val="22"/>
          <w:highlight w:val="none"/>
        </w:rPr>
        <w:t xml:space="preserve">154900/0153-17DS2</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14</w:t>
      </w:r>
      <w:r>
        <w:rPr>
          <w:color w:val="000000" w:themeColor="text1"/>
          <w:sz w:val="22"/>
          <w:szCs w:val="22"/>
          <w:highlight w:val="none"/>
        </w:rPr>
        <w:t xml:space="preserve">.01</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02</w:t>
      </w:r>
      <w:r>
        <w:rPr>
          <w:color w:val="000000" w:themeColor="text1"/>
          <w:sz w:val="22"/>
          <w:szCs w:val="22"/>
          <w:highlight w:val="none"/>
        </w:rPr>
        <w:t xml:space="preserve">6</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19)</w:t>
      </w:r>
      <w:r>
        <w:rPr>
          <w:color w:val="000000" w:themeColor="text1"/>
          <w:sz w:val="22"/>
          <w:szCs w:val="22"/>
          <w:highlight w:val="none"/>
        </w:rPr>
        <w:t xml:space="preserve"> </w:t>
      </w:r>
      <w:r>
        <w:rPr>
          <w:color w:val="000000" w:themeColor="text1"/>
          <w:sz w:val="22"/>
          <w:szCs w:val="22"/>
          <w:highlight w:val="none"/>
        </w:rPr>
        <w:t xml:space="preserve">Договора №154900/0153-13.1/8 о залоге векселей с залоговым индоссаментом от 30.11.2020</w:t>
      </w:r>
      <w:r>
        <w:rPr>
          <w:color w:val="000000" w:themeColor="text1"/>
          <w:sz w:val="22"/>
          <w:szCs w:val="22"/>
          <w:highlight w:val="none"/>
        </w:rPr>
        <w:t xml:space="preserve">, </w:t>
      </w:r>
      <w:r>
        <w:rPr>
          <w:color w:val="000000" w:themeColor="text1"/>
          <w:sz w:val="22"/>
          <w:szCs w:val="22"/>
          <w:highlight w:val="none"/>
        </w:rPr>
        <w:t xml:space="preserve">заключенного с </w:t>
      </w:r>
      <w:r>
        <w:rPr>
          <w:color w:val="000000" w:themeColor="text1"/>
          <w:sz w:val="22"/>
          <w:szCs w:val="22"/>
          <w:highlight w:val="none"/>
        </w:rPr>
        <w:t xml:space="preserve">Игнатенко Алёной Сергеевной</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20) </w:t>
      </w:r>
      <w:r>
        <w:rPr>
          <w:color w:val="000000" w:themeColor="text1"/>
          <w:sz w:val="22"/>
          <w:szCs w:val="22"/>
          <w:highlight w:val="none"/>
        </w:rPr>
        <w:t xml:space="preserve">Договора </w:t>
      </w:r>
      <w:r>
        <w:rPr>
          <w:color w:val="000000" w:themeColor="text1"/>
          <w:sz w:val="22"/>
          <w:szCs w:val="22"/>
          <w:highlight w:val="none"/>
        </w:rPr>
        <w:t xml:space="preserve">№154900/0153-9</w:t>
      </w:r>
      <w:r>
        <w:rPr>
          <w:color w:val="000000" w:themeColor="text1"/>
          <w:sz w:val="22"/>
          <w:szCs w:val="22"/>
          <w:highlight w:val="none"/>
        </w:rPr>
        <w:t xml:space="preserve"> поручительства </w:t>
      </w:r>
      <w:r>
        <w:rPr>
          <w:color w:val="000000" w:themeColor="text1"/>
          <w:sz w:val="22"/>
          <w:szCs w:val="22"/>
          <w:highlight w:val="none"/>
        </w:rPr>
        <w:t xml:space="preserve">физического лица </w:t>
      </w:r>
      <w:r>
        <w:rPr>
          <w:color w:val="000000" w:themeColor="text1"/>
          <w:sz w:val="22"/>
          <w:szCs w:val="22"/>
          <w:highlight w:val="none"/>
        </w:rPr>
        <w:t xml:space="preserve">от 09.09.2015</w:t>
      </w:r>
      <w:r>
        <w:rPr>
          <w:color w:val="000000" w:themeColor="text1"/>
          <w:sz w:val="22"/>
          <w:szCs w:val="22"/>
          <w:highlight w:val="none"/>
        </w:rPr>
        <w:t xml:space="preserve">,  заключенного с Исаковым Игорем Анатольевичем, </w:t>
      </w:r>
      <w:r>
        <w:rPr>
          <w:color w:val="000000" w:themeColor="text1"/>
          <w:sz w:val="22"/>
          <w:szCs w:val="22"/>
          <w:highlight w:val="none"/>
        </w:rPr>
        <w:t xml:space="preserve">в редак</w:t>
      </w:r>
      <w:r>
        <w:rPr>
          <w:color w:val="000000" w:themeColor="text1"/>
          <w:sz w:val="22"/>
          <w:szCs w:val="22"/>
          <w:highlight w:val="none"/>
        </w:rPr>
        <w:t xml:space="preserve">ции дополнительных соглашений</w:t>
      </w:r>
      <w:r>
        <w:rPr>
          <w:color w:val="000000" w:themeColor="text1"/>
          <w:sz w:val="22"/>
          <w:szCs w:val="22"/>
          <w:highlight w:val="none"/>
        </w:rPr>
        <w:t xml:space="preserve"> </w:t>
      </w:r>
      <w:r>
        <w:rPr>
          <w:color w:val="000000" w:themeColor="text1"/>
          <w:sz w:val="22"/>
          <w:szCs w:val="22"/>
          <w:highlight w:val="none"/>
        </w:rPr>
        <w:t xml:space="preserve">№</w:t>
      </w:r>
      <w:r>
        <w:rPr>
          <w:color w:val="000000" w:themeColor="text1"/>
          <w:sz w:val="22"/>
          <w:szCs w:val="22"/>
          <w:highlight w:val="none"/>
        </w:rPr>
        <w:t xml:space="preserve">154900/0153-9DS</w:t>
      </w:r>
      <w:r>
        <w:rPr>
          <w:color w:val="000000" w:themeColor="text1"/>
          <w:sz w:val="22"/>
          <w:szCs w:val="22"/>
          <w:highlight w:val="none"/>
        </w:rPr>
        <w:t xml:space="preserve">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w:t>
      </w:r>
      <w:r>
        <w:rPr>
          <w:color w:val="000000" w:themeColor="text1"/>
          <w:sz w:val="22"/>
          <w:szCs w:val="22"/>
          <w:highlight w:val="none"/>
        </w:rPr>
        <w:t xml:space="preserve">1</w:t>
      </w:r>
      <w:r>
        <w:rPr>
          <w:color w:val="000000" w:themeColor="text1"/>
          <w:sz w:val="22"/>
          <w:szCs w:val="22"/>
          <w:highlight w:val="none"/>
        </w:rPr>
        <w:t xml:space="preserve">9</w:t>
      </w:r>
      <w:r>
        <w:rPr>
          <w:color w:val="000000" w:themeColor="text1"/>
          <w:sz w:val="22"/>
          <w:szCs w:val="22"/>
          <w:highlight w:val="none"/>
        </w:rPr>
        <w:t xml:space="preserve">.</w:t>
      </w:r>
      <w:r>
        <w:rPr>
          <w:color w:val="000000" w:themeColor="text1"/>
          <w:sz w:val="22"/>
          <w:szCs w:val="22"/>
          <w:highlight w:val="none"/>
        </w:rPr>
        <w:t xml:space="preserve">0</w:t>
      </w:r>
      <w:r>
        <w:rPr>
          <w:color w:val="000000" w:themeColor="text1"/>
          <w:sz w:val="22"/>
          <w:szCs w:val="22"/>
          <w:highlight w:val="none"/>
        </w:rPr>
        <w:t xml:space="preserve">2</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w:t>
      </w:r>
      <w:r>
        <w:rPr>
          <w:color w:val="000000" w:themeColor="text1"/>
          <w:sz w:val="22"/>
          <w:szCs w:val="22"/>
          <w:highlight w:val="none"/>
        </w:rPr>
        <w:t xml:space="preserve">19, №</w:t>
      </w:r>
      <w:r>
        <w:rPr>
          <w:color w:val="000000" w:themeColor="text1"/>
          <w:sz w:val="22"/>
          <w:szCs w:val="22"/>
          <w:highlight w:val="none"/>
        </w:rPr>
        <w:t xml:space="preserve">154900/0153-9DS</w:t>
      </w:r>
      <w:r>
        <w:rPr>
          <w:color w:val="000000" w:themeColor="text1"/>
          <w:sz w:val="22"/>
          <w:szCs w:val="22"/>
          <w:highlight w:val="none"/>
        </w:rPr>
        <w:t xml:space="preserve">2 от 25.09.2020</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b w:val="0"/>
          <w:bCs w:val="0"/>
          <w:i w:val="0"/>
          <w:iCs w:val="0"/>
          <w:color w:val="000000" w:themeColor="text1"/>
          <w:sz w:val="22"/>
          <w:szCs w:val="22"/>
          <w:highlight w:val="none"/>
        </w:rPr>
        <w:t xml:space="preserve">21) </w:t>
      </w:r>
      <w:r>
        <w:rPr>
          <w:color w:val="000000" w:themeColor="text1"/>
          <w:sz w:val="22"/>
          <w:szCs w:val="22"/>
          <w:highlight w:val="none"/>
        </w:rPr>
        <w:t xml:space="preserve">Договора </w:t>
      </w:r>
      <w:r>
        <w:rPr>
          <w:color w:val="000000" w:themeColor="text1"/>
          <w:sz w:val="22"/>
          <w:szCs w:val="22"/>
          <w:highlight w:val="none"/>
        </w:rPr>
        <w:t xml:space="preserve">№154900/0153-9/6</w:t>
      </w:r>
      <w:r>
        <w:rPr>
          <w:color w:val="000000" w:themeColor="text1"/>
          <w:sz w:val="22"/>
          <w:szCs w:val="22"/>
          <w:highlight w:val="none"/>
        </w:rPr>
        <w:t xml:space="preserve"> поручительства</w:t>
      </w:r>
      <w:r>
        <w:rPr>
          <w:color w:val="000000" w:themeColor="text1"/>
          <w:sz w:val="22"/>
          <w:szCs w:val="22"/>
          <w:highlight w:val="none"/>
        </w:rPr>
        <w:t xml:space="preserve"> физического лица </w:t>
      </w:r>
      <w:r>
        <w:rPr>
          <w:color w:val="000000" w:themeColor="text1"/>
          <w:sz w:val="22"/>
          <w:szCs w:val="22"/>
          <w:highlight w:val="none"/>
        </w:rPr>
        <w:t xml:space="preserve">от </w:t>
      </w:r>
      <w:r>
        <w:rPr>
          <w:color w:val="000000" w:themeColor="text1"/>
          <w:sz w:val="22"/>
          <w:szCs w:val="22"/>
          <w:highlight w:val="none"/>
        </w:rPr>
        <w:t xml:space="preserve">21.02.2020</w:t>
      </w:r>
      <w:r>
        <w:rPr>
          <w:color w:val="000000" w:themeColor="text1"/>
          <w:sz w:val="22"/>
          <w:szCs w:val="22"/>
          <w:highlight w:val="none"/>
        </w:rPr>
        <w:t xml:space="preserve">, заключенного с Усовой Ириной Анатольевной,</w:t>
      </w:r>
      <w:r>
        <w:rPr>
          <w:color w:val="000000" w:themeColor="text1"/>
          <w:sz w:val="22"/>
          <w:szCs w:val="22"/>
          <w:highlight w:val="none"/>
        </w:rPr>
        <w:t xml:space="preserve"> в редак</w:t>
      </w:r>
      <w:r>
        <w:rPr>
          <w:color w:val="000000" w:themeColor="text1"/>
          <w:sz w:val="22"/>
          <w:szCs w:val="22"/>
          <w:highlight w:val="none"/>
        </w:rPr>
        <w:t xml:space="preserve">ции дополнительного соглашения</w:t>
      </w:r>
      <w:r>
        <w:rPr>
          <w:color w:val="000000" w:themeColor="text1"/>
          <w:sz w:val="22"/>
          <w:szCs w:val="22"/>
          <w:highlight w:val="none"/>
        </w:rPr>
        <w:t xml:space="preserve"> </w:t>
      </w:r>
      <w:r>
        <w:rPr>
          <w:color w:val="000000" w:themeColor="text1"/>
          <w:sz w:val="22"/>
          <w:szCs w:val="22"/>
          <w:highlight w:val="none"/>
        </w:rPr>
        <w:t xml:space="preserve">№</w:t>
      </w:r>
      <w:r>
        <w:rPr>
          <w:color w:val="000000" w:themeColor="text1"/>
          <w:sz w:val="22"/>
          <w:szCs w:val="22"/>
          <w:highlight w:val="none"/>
        </w:rPr>
        <w:t xml:space="preserve">154900/0153-9/6DS1</w:t>
      </w:r>
      <w:r>
        <w:rPr>
          <w:color w:val="000000" w:themeColor="text1"/>
          <w:sz w:val="22"/>
          <w:szCs w:val="22"/>
          <w:highlight w:val="none"/>
        </w:rPr>
        <w:t xml:space="preserve"> от 25.09.2020</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14:ligatures w14:val="none"/>
        </w:rPr>
        <w:t xml:space="preserve">22) </w:t>
      </w:r>
      <w:r>
        <w:rPr>
          <w:color w:val="000000" w:themeColor="text1"/>
          <w:sz w:val="22"/>
          <w:szCs w:val="22"/>
          <w:highlight w:val="none"/>
        </w:rPr>
        <w:t xml:space="preserve">Договора </w:t>
      </w:r>
      <w:r>
        <w:rPr>
          <w:color w:val="000000" w:themeColor="text1"/>
          <w:sz w:val="22"/>
          <w:szCs w:val="22"/>
          <w:highlight w:val="none"/>
        </w:rPr>
        <w:t xml:space="preserve">№154900/0153-9/7</w:t>
      </w:r>
      <w:r>
        <w:rPr>
          <w:color w:val="000000" w:themeColor="text1"/>
          <w:sz w:val="22"/>
          <w:szCs w:val="22"/>
          <w:highlight w:val="none"/>
        </w:rPr>
        <w:t xml:space="preserve"> поручительства </w:t>
      </w:r>
      <w:r>
        <w:rPr>
          <w:color w:val="000000" w:themeColor="text1"/>
          <w:sz w:val="22"/>
          <w:szCs w:val="22"/>
          <w:highlight w:val="none"/>
        </w:rPr>
        <w:t xml:space="preserve">физического лица </w:t>
      </w:r>
      <w:r>
        <w:rPr>
          <w:color w:val="000000" w:themeColor="text1"/>
          <w:sz w:val="22"/>
          <w:szCs w:val="22"/>
          <w:highlight w:val="none"/>
        </w:rPr>
        <w:t xml:space="preserve">от </w:t>
      </w:r>
      <w:r>
        <w:rPr>
          <w:color w:val="000000" w:themeColor="text1"/>
          <w:sz w:val="22"/>
          <w:szCs w:val="22"/>
          <w:highlight w:val="none"/>
        </w:rPr>
        <w:t xml:space="preserve">21.02.2020</w:t>
      </w:r>
      <w:r>
        <w:rPr>
          <w:color w:val="000000" w:themeColor="text1"/>
          <w:sz w:val="22"/>
          <w:szCs w:val="22"/>
          <w:highlight w:val="none"/>
        </w:rPr>
        <w:t xml:space="preserve">, заключенного с Игнатенко Алёной Сергеевной, </w:t>
      </w:r>
      <w:r>
        <w:rPr>
          <w:color w:val="000000" w:themeColor="text1"/>
          <w:sz w:val="22"/>
          <w:szCs w:val="22"/>
          <w:highlight w:val="none"/>
        </w:rPr>
        <w:t xml:space="preserve">в редак</w:t>
      </w:r>
      <w:r>
        <w:rPr>
          <w:color w:val="000000" w:themeColor="text1"/>
          <w:sz w:val="22"/>
          <w:szCs w:val="22"/>
          <w:highlight w:val="none"/>
        </w:rPr>
        <w:t xml:space="preserve">ции дополнительного соглашения</w:t>
      </w:r>
      <w:r>
        <w:rPr>
          <w:color w:val="000000" w:themeColor="text1"/>
          <w:sz w:val="22"/>
          <w:szCs w:val="22"/>
          <w:highlight w:val="none"/>
        </w:rPr>
        <w:t xml:space="preserve"> </w:t>
      </w:r>
      <w:r>
        <w:rPr>
          <w:color w:val="000000" w:themeColor="text1"/>
          <w:sz w:val="22"/>
          <w:szCs w:val="22"/>
          <w:highlight w:val="none"/>
        </w:rPr>
        <w:t xml:space="preserve">№</w:t>
      </w:r>
      <w:r>
        <w:rPr>
          <w:color w:val="000000" w:themeColor="text1"/>
          <w:sz w:val="22"/>
          <w:szCs w:val="22"/>
          <w:highlight w:val="none"/>
        </w:rPr>
        <w:t xml:space="preserve">154900/0153-9/7DS1</w:t>
      </w:r>
      <w:r>
        <w:rPr>
          <w:color w:val="000000" w:themeColor="text1"/>
          <w:sz w:val="22"/>
          <w:szCs w:val="22"/>
          <w:highlight w:val="none"/>
        </w:rPr>
        <w:t xml:space="preserve"> от 25.09.2020</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14:ligatures w14:val="none"/>
        </w:rPr>
        <w:t xml:space="preserve">23) </w:t>
      </w:r>
      <w:r>
        <w:rPr>
          <w:color w:val="000000" w:themeColor="text1"/>
          <w:sz w:val="22"/>
          <w:szCs w:val="22"/>
          <w:highlight w:val="none"/>
        </w:rPr>
        <w:t xml:space="preserve">Договора </w:t>
      </w:r>
      <w:r>
        <w:rPr>
          <w:color w:val="000000" w:themeColor="text1"/>
          <w:sz w:val="22"/>
          <w:szCs w:val="22"/>
          <w:highlight w:val="none"/>
        </w:rPr>
        <w:t xml:space="preserve">№154900/0153-8</w:t>
      </w:r>
      <w:r>
        <w:rPr>
          <w:color w:val="000000" w:themeColor="text1"/>
          <w:sz w:val="22"/>
          <w:szCs w:val="22"/>
          <w:highlight w:val="none"/>
        </w:rPr>
        <w:t xml:space="preserve"> поручительства </w:t>
      </w:r>
      <w:r>
        <w:rPr>
          <w:color w:val="000000" w:themeColor="text1"/>
          <w:sz w:val="22"/>
          <w:szCs w:val="22"/>
          <w:highlight w:val="none"/>
        </w:rPr>
        <w:t xml:space="preserve">юридического лица </w:t>
      </w:r>
      <w:r>
        <w:rPr>
          <w:color w:val="000000" w:themeColor="text1"/>
          <w:sz w:val="22"/>
          <w:szCs w:val="22"/>
          <w:highlight w:val="none"/>
        </w:rPr>
        <w:t xml:space="preserve">от 09.09.2015</w:t>
      </w:r>
      <w:r>
        <w:rPr>
          <w:color w:val="000000" w:themeColor="text1"/>
          <w:sz w:val="22"/>
          <w:szCs w:val="22"/>
          <w:highlight w:val="none"/>
        </w:rPr>
        <w:t xml:space="preserve">, заключенного с ООО «</w:t>
      </w:r>
      <w:r>
        <w:rPr>
          <w:color w:val="000000" w:themeColor="text1"/>
          <w:sz w:val="22"/>
          <w:szCs w:val="22"/>
          <w:highlight w:val="none"/>
        </w:rPr>
        <w:t xml:space="preserve">Зетта</w:t>
      </w:r>
      <w:r>
        <w:rPr>
          <w:color w:val="000000" w:themeColor="text1"/>
          <w:sz w:val="22"/>
          <w:szCs w:val="22"/>
          <w:highlight w:val="none"/>
        </w:rPr>
        <w:t xml:space="preserve">», в редакции дополнительных соглашений №1 от 09.09.2015, </w:t>
      </w:r>
      <w:r>
        <w:rPr>
          <w:color w:val="000000" w:themeColor="text1"/>
          <w:sz w:val="22"/>
          <w:szCs w:val="22"/>
          <w:highlight w:val="none"/>
        </w:rPr>
        <w:t xml:space="preserve">№</w:t>
      </w:r>
      <w:r>
        <w:rPr>
          <w:color w:val="000000" w:themeColor="text1"/>
          <w:sz w:val="22"/>
          <w:szCs w:val="22"/>
          <w:highlight w:val="none"/>
        </w:rPr>
        <w:t xml:space="preserve">154900/0153-8DS</w:t>
      </w:r>
      <w:r>
        <w:rPr>
          <w:color w:val="000000" w:themeColor="text1"/>
          <w:sz w:val="22"/>
          <w:szCs w:val="22"/>
          <w:highlight w:val="none"/>
        </w:rPr>
        <w:t xml:space="preserve">2 от 19.02.2019, </w:t>
      </w:r>
      <w:r>
        <w:rPr>
          <w:color w:val="000000" w:themeColor="text1"/>
          <w:sz w:val="22"/>
          <w:szCs w:val="22"/>
          <w:highlight w:val="none"/>
        </w:rPr>
        <w:t xml:space="preserve">№</w:t>
      </w:r>
      <w:r>
        <w:rPr>
          <w:color w:val="000000" w:themeColor="text1"/>
          <w:sz w:val="22"/>
          <w:szCs w:val="22"/>
          <w:highlight w:val="none"/>
        </w:rPr>
        <w:t xml:space="preserve">154900/0153-8DS3</w:t>
      </w:r>
      <w:r>
        <w:rPr>
          <w:color w:val="000000" w:themeColor="text1"/>
          <w:sz w:val="22"/>
          <w:szCs w:val="22"/>
          <w:highlight w:val="none"/>
        </w:rPr>
        <w:t xml:space="preserve"> от 25.09.2020</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14:ligatures w14:val="none"/>
        </w:rPr>
        <w:t xml:space="preserve">24) </w:t>
      </w:r>
      <w:r>
        <w:rPr>
          <w:color w:val="000000" w:themeColor="text1"/>
          <w:sz w:val="22"/>
          <w:szCs w:val="22"/>
          <w:highlight w:val="none"/>
        </w:rPr>
        <w:t xml:space="preserve">Договора </w:t>
      </w:r>
      <w:r>
        <w:rPr>
          <w:color w:val="000000" w:themeColor="text1"/>
          <w:sz w:val="22"/>
          <w:szCs w:val="22"/>
          <w:highlight w:val="none"/>
        </w:rPr>
        <w:t xml:space="preserve">№</w:t>
      </w:r>
      <w:r>
        <w:rPr>
          <w:color w:val="000000" w:themeColor="text1"/>
          <w:sz w:val="22"/>
          <w:szCs w:val="22"/>
          <w:highlight w:val="none"/>
        </w:rPr>
        <w:t xml:space="preserve">154900/0153-8/2</w:t>
      </w:r>
      <w:r>
        <w:rPr>
          <w:color w:val="000000" w:themeColor="text1"/>
          <w:sz w:val="22"/>
          <w:szCs w:val="22"/>
          <w:highlight w:val="none"/>
        </w:rPr>
        <w:t xml:space="preserve"> поручительства</w:t>
      </w:r>
      <w:r>
        <w:rPr>
          <w:color w:val="000000" w:themeColor="text1"/>
          <w:sz w:val="22"/>
          <w:szCs w:val="22"/>
          <w:highlight w:val="none"/>
        </w:rPr>
        <w:t xml:space="preserve"> юридического лица </w:t>
      </w:r>
      <w:r>
        <w:rPr>
          <w:color w:val="000000" w:themeColor="text1"/>
          <w:sz w:val="22"/>
          <w:szCs w:val="22"/>
          <w:highlight w:val="none"/>
        </w:rPr>
        <w:t xml:space="preserve">от </w:t>
      </w:r>
      <w:r>
        <w:rPr>
          <w:color w:val="000000" w:themeColor="text1"/>
          <w:sz w:val="22"/>
          <w:szCs w:val="22"/>
          <w:highlight w:val="none"/>
        </w:rPr>
        <w:t xml:space="preserve">23.12.2020</w:t>
      </w:r>
      <w:r>
        <w:rPr>
          <w:color w:val="000000" w:themeColor="text1"/>
          <w:sz w:val="22"/>
          <w:szCs w:val="22"/>
          <w:highlight w:val="none"/>
        </w:rPr>
        <w:t xml:space="preserve">, заключенного с ООО «</w:t>
      </w:r>
      <w:r>
        <w:rPr>
          <w:color w:val="000000" w:themeColor="text1"/>
          <w:sz w:val="22"/>
          <w:szCs w:val="22"/>
          <w:highlight w:val="none"/>
        </w:rPr>
        <w:t xml:space="preserve">Фостер</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14:ligatures w14:val="none"/>
        </w:rPr>
        <w:t xml:space="preserve">Кроме того,уступаемые права (требования) подтверждаются: </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 </w:t>
      </w:r>
      <w:r>
        <w:rPr>
          <w:color w:val="000000" w:themeColor="text1"/>
          <w:sz w:val="22"/>
          <w:szCs w:val="22"/>
          <w:highlight w:val="none"/>
        </w:rPr>
        <w:t xml:space="preserve">Определением Арбитражного суда Красноярского края по делу </w:t>
      </w:r>
      <w:r>
        <w:rPr>
          <w:color w:val="000000" w:themeColor="text1"/>
          <w:sz w:val="22"/>
          <w:szCs w:val="22"/>
          <w:highlight w:val="none"/>
        </w:rPr>
        <w:t xml:space="preserve">№ А33-14991/2017</w:t>
      </w:r>
      <w:r>
        <w:rPr>
          <w:color w:val="000000" w:themeColor="text1"/>
          <w:sz w:val="22"/>
          <w:szCs w:val="22"/>
          <w:highlight w:val="none"/>
        </w:rPr>
        <w:t xml:space="preserve"> от 09.11.2018 об утверждении мирового соглашения</w:t>
      </w:r>
      <w:r>
        <w:rPr>
          <w:color w:val="000000" w:themeColor="text1"/>
          <w:sz w:val="22"/>
          <w:szCs w:val="22"/>
          <w:highlight w:val="none"/>
        </w:rPr>
        <w:t xml:space="preserve"> </w:t>
      </w:r>
      <w:r>
        <w:rPr>
          <w:color w:val="000000" w:themeColor="text1"/>
          <w:sz w:val="22"/>
          <w:szCs w:val="22"/>
          <w:highlight w:val="none"/>
        </w:rPr>
        <w:t xml:space="preserve">в рамках дела о банкротстве ООО «Антекс»;</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Определением Арбитражного суда Красноярск</w:t>
      </w:r>
      <w:r>
        <w:rPr>
          <w:color w:val="000000" w:themeColor="text1"/>
          <w:sz w:val="22"/>
          <w:szCs w:val="22"/>
          <w:highlight w:val="none"/>
        </w:rPr>
        <w:t xml:space="preserve">ого края от 09.03.2023 о предоставлении отсрочки исполнения обязательств в части погашения АО «Россельхозбанк» процентов по кредитному договору, определенных мировым соглашением, утвержденным определением Арбитражного суда Красноярского края от 16.11.2018.</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14:ligatures w14:val="none"/>
        </w:rPr>
      </w:pPr>
      <w:r>
        <w:rPr>
          <w:color w:val="000000" w:themeColor="text1"/>
          <w:sz w:val="22"/>
          <w:szCs w:val="22"/>
          <w:highlight w:val="none"/>
        </w:rPr>
        <w:t xml:space="preserve">- </w:t>
      </w:r>
      <w:r>
        <w:rPr>
          <w:color w:val="000000" w:themeColor="text1"/>
          <w:sz w:val="22"/>
          <w:szCs w:val="22"/>
          <w:highlight w:val="none"/>
        </w:rPr>
        <w:t xml:space="preserve">Определением Железнодорожного районного суда г. Красноярска по делу №2-135/2018 от 19.02.2019  об утверждении мирового соглашения </w:t>
      </w:r>
      <w:r>
        <w:rPr>
          <w:color w:val="000000" w:themeColor="text1"/>
          <w:sz w:val="22"/>
          <w:szCs w:val="22"/>
          <w:highlight w:val="none"/>
        </w:rPr>
        <w:t xml:space="preserve">с поручителями ООО «Антекс».</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line="276" w:lineRule="auto"/>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Вышеперечисленные права требования именуются в дальнейшем «права (требования)».</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Стороны достигли договоренности, что права</w:t>
      </w:r>
      <w:r>
        <w:rPr>
          <w:color w:val="000000" w:themeColor="text1"/>
          <w:sz w:val="22"/>
          <w:szCs w:val="22"/>
          <w:highlight w:val="none"/>
        </w:rPr>
        <w:t xml:space="preserve"> (требования)</w:t>
      </w:r>
      <w:r>
        <w:rPr>
          <w:color w:val="000000" w:themeColor="text1"/>
          <w:sz w:val="22"/>
          <w:szCs w:val="22"/>
          <w:highlight w:val="none"/>
        </w:rPr>
        <w:t xml:space="preserve">, вытекающие из:</w:t>
      </w:r>
      <w:r>
        <w:rPr>
          <w:color w:val="000000" w:themeColor="text1"/>
          <w:sz w:val="22"/>
          <w:szCs w:val="22"/>
          <w:highlight w:val="none"/>
        </w:rPr>
        <w:t xml:space="preserve"> </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1. </w:t>
      </w:r>
      <w:r>
        <w:rPr>
          <w:color w:val="000000" w:themeColor="text1"/>
          <w:sz w:val="22"/>
          <w:szCs w:val="22"/>
          <w:highlight w:val="none"/>
        </w:rPr>
        <w:t xml:space="preserve">Договора №154900/0153-18 </w:t>
      </w:r>
      <w:r>
        <w:rPr>
          <w:color w:val="000000" w:themeColor="text1"/>
          <w:sz w:val="22"/>
          <w:szCs w:val="22"/>
          <w:highlight w:val="none"/>
        </w:rPr>
        <w:t xml:space="preserve">о залоге акций </w:t>
      </w:r>
      <w:r>
        <w:rPr>
          <w:color w:val="000000" w:themeColor="text1"/>
          <w:sz w:val="22"/>
          <w:szCs w:val="22"/>
          <w:highlight w:val="none"/>
        </w:rPr>
        <w:t xml:space="preserve">ОАО «Красноярскэнергострой»</w:t>
      </w:r>
      <w:r>
        <w:rPr>
          <w:color w:val="000000" w:themeColor="text1"/>
          <w:sz w:val="22"/>
          <w:szCs w:val="22"/>
          <w:highlight w:val="none"/>
        </w:rPr>
        <w:t xml:space="preserve"> от 09.09.2015</w:t>
      </w:r>
      <w:r>
        <w:rPr>
          <w:color w:val="000000" w:themeColor="text1"/>
          <w:sz w:val="22"/>
          <w:szCs w:val="22"/>
          <w:highlight w:val="none"/>
        </w:rPr>
        <w:t xml:space="preserve">, заключенного с ООО «</w:t>
      </w:r>
      <w:r>
        <w:rPr>
          <w:color w:val="000000" w:themeColor="text1"/>
          <w:sz w:val="22"/>
          <w:szCs w:val="22"/>
          <w:highlight w:val="none"/>
        </w:rPr>
        <w:t xml:space="preserve">Зетта</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в редак</w:t>
      </w:r>
      <w:r>
        <w:rPr>
          <w:color w:val="000000" w:themeColor="text1"/>
          <w:sz w:val="22"/>
          <w:szCs w:val="22"/>
          <w:highlight w:val="none"/>
        </w:rPr>
        <w:t xml:space="preserve">ции дополнительного соглашения</w:t>
      </w:r>
      <w:r>
        <w:rPr>
          <w:color w:val="000000" w:themeColor="text1"/>
          <w:sz w:val="22"/>
          <w:szCs w:val="22"/>
          <w:highlight w:val="none"/>
        </w:rPr>
        <w:t xml:space="preserve"> </w:t>
      </w:r>
      <w:r>
        <w:rPr>
          <w:color w:val="000000" w:themeColor="text1"/>
          <w:sz w:val="22"/>
          <w:szCs w:val="22"/>
          <w:highlight w:val="none"/>
        </w:rPr>
        <w:t xml:space="preserve">№</w:t>
      </w:r>
      <w:r>
        <w:rPr>
          <w:color w:val="000000" w:themeColor="text1"/>
          <w:sz w:val="22"/>
          <w:szCs w:val="22"/>
          <w:highlight w:val="none"/>
        </w:rPr>
        <w:t xml:space="preserve">154900/0153-18DS</w:t>
      </w:r>
      <w:r>
        <w:rPr>
          <w:color w:val="000000" w:themeColor="text1"/>
          <w:sz w:val="22"/>
          <w:szCs w:val="22"/>
          <w:highlight w:val="none"/>
        </w:rPr>
        <w:t xml:space="preserve">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30</w:t>
      </w:r>
      <w:r>
        <w:rPr>
          <w:color w:val="000000" w:themeColor="text1"/>
          <w:sz w:val="22"/>
          <w:szCs w:val="22"/>
          <w:highlight w:val="none"/>
        </w:rPr>
        <w:t xml:space="preserve">.04</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w:t>
      </w:r>
      <w:r>
        <w:rPr>
          <w:color w:val="000000" w:themeColor="text1"/>
          <w:sz w:val="22"/>
          <w:szCs w:val="22"/>
          <w:highlight w:val="none"/>
        </w:rPr>
        <w:t xml:space="preserve">19</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2. </w:t>
      </w:r>
      <w:r>
        <w:rPr>
          <w:color w:val="000000" w:themeColor="text1"/>
          <w:sz w:val="22"/>
          <w:szCs w:val="22"/>
          <w:highlight w:val="none"/>
        </w:rPr>
        <w:t xml:space="preserve">Договора </w:t>
      </w:r>
      <w:r>
        <w:rPr>
          <w:color w:val="000000" w:themeColor="text1"/>
          <w:sz w:val="22"/>
          <w:szCs w:val="22"/>
          <w:highlight w:val="none"/>
        </w:rPr>
        <w:t xml:space="preserve">№</w:t>
      </w:r>
      <w:r>
        <w:rPr>
          <w:color w:val="000000" w:themeColor="text1"/>
          <w:sz w:val="22"/>
          <w:szCs w:val="22"/>
          <w:highlight w:val="none"/>
        </w:rPr>
        <w:t xml:space="preserve">154900/0153-9/1</w:t>
      </w:r>
      <w:r>
        <w:rPr>
          <w:color w:val="000000" w:themeColor="text1"/>
          <w:sz w:val="22"/>
          <w:szCs w:val="22"/>
          <w:highlight w:val="none"/>
        </w:rPr>
        <w:t xml:space="preserve"> </w:t>
      </w:r>
      <w:r>
        <w:rPr>
          <w:color w:val="000000" w:themeColor="text1"/>
          <w:sz w:val="22"/>
          <w:szCs w:val="22"/>
          <w:highlight w:val="none"/>
        </w:rPr>
        <w:t xml:space="preserve">поручительства физического лица </w:t>
      </w:r>
      <w:r>
        <w:rPr>
          <w:color w:val="000000" w:themeColor="text1"/>
          <w:sz w:val="22"/>
          <w:szCs w:val="22"/>
          <w:highlight w:val="none"/>
        </w:rPr>
        <w:t xml:space="preserve">от 09.09.2015</w:t>
      </w:r>
      <w:r>
        <w:rPr>
          <w:color w:val="000000" w:themeColor="text1"/>
          <w:sz w:val="22"/>
          <w:szCs w:val="22"/>
          <w:highlight w:val="none"/>
        </w:rPr>
        <w:t xml:space="preserve">, заключенного с </w:t>
      </w:r>
      <w:r>
        <w:rPr>
          <w:color w:val="000000" w:themeColor="text1"/>
          <w:sz w:val="22"/>
          <w:szCs w:val="22"/>
          <w:highlight w:val="none"/>
        </w:rPr>
        <w:t xml:space="preserve">Голомаздиным Максимом Сергеевичем</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3. </w:t>
      </w:r>
      <w:r>
        <w:rPr>
          <w:color w:val="000000" w:themeColor="text1"/>
          <w:sz w:val="22"/>
          <w:szCs w:val="22"/>
          <w:highlight w:val="none"/>
        </w:rPr>
        <w:t xml:space="preserve">Договора</w:t>
      </w:r>
      <w:r>
        <w:rPr>
          <w:color w:val="000000" w:themeColor="text1"/>
          <w:sz w:val="22"/>
          <w:szCs w:val="22"/>
          <w:highlight w:val="none"/>
        </w:rPr>
        <w:t xml:space="preserve"> №</w:t>
      </w:r>
      <w:r>
        <w:rPr>
          <w:color w:val="000000" w:themeColor="text1"/>
          <w:sz w:val="22"/>
          <w:szCs w:val="22"/>
          <w:highlight w:val="none"/>
        </w:rPr>
        <w:t xml:space="preserve">154900/0153-9/2</w:t>
      </w:r>
      <w:r>
        <w:rPr>
          <w:color w:val="000000" w:themeColor="text1"/>
          <w:sz w:val="22"/>
          <w:szCs w:val="22"/>
          <w:highlight w:val="none"/>
        </w:rPr>
        <w:t xml:space="preserve"> </w:t>
      </w:r>
      <w:r>
        <w:rPr>
          <w:color w:val="000000" w:themeColor="text1"/>
          <w:sz w:val="22"/>
          <w:szCs w:val="22"/>
          <w:highlight w:val="none"/>
        </w:rPr>
        <w:t xml:space="preserve">поручительства физического лица </w:t>
      </w:r>
      <w:r>
        <w:rPr>
          <w:color w:val="000000" w:themeColor="text1"/>
          <w:sz w:val="22"/>
          <w:szCs w:val="22"/>
          <w:highlight w:val="none"/>
        </w:rPr>
        <w:t xml:space="preserve">от </w:t>
      </w:r>
      <w:r>
        <w:rPr>
          <w:color w:val="000000" w:themeColor="text1"/>
          <w:sz w:val="22"/>
          <w:szCs w:val="22"/>
          <w:highlight w:val="none"/>
        </w:rPr>
        <w:t xml:space="preserve">14/09/2015</w:t>
      </w:r>
      <w:r>
        <w:rPr>
          <w:color w:val="000000" w:themeColor="text1"/>
          <w:sz w:val="22"/>
          <w:szCs w:val="22"/>
          <w:highlight w:val="none"/>
        </w:rPr>
        <w:t xml:space="preserve">, заключенного с </w:t>
      </w:r>
      <w:r>
        <w:rPr>
          <w:color w:val="000000" w:themeColor="text1"/>
          <w:sz w:val="22"/>
          <w:szCs w:val="22"/>
          <w:highlight w:val="none"/>
        </w:rPr>
        <w:t xml:space="preserve">Васильевой Татьяной Григорьевной</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4. </w:t>
      </w:r>
      <w:r>
        <w:rPr>
          <w:color w:val="000000" w:themeColor="text1"/>
          <w:sz w:val="22"/>
          <w:szCs w:val="22"/>
          <w:highlight w:val="none"/>
        </w:rPr>
        <w:t xml:space="preserve">Договора </w:t>
      </w:r>
      <w:r>
        <w:rPr>
          <w:color w:val="000000" w:themeColor="text1"/>
          <w:sz w:val="22"/>
          <w:szCs w:val="22"/>
          <w:highlight w:val="none"/>
        </w:rPr>
        <w:t xml:space="preserve">№</w:t>
      </w:r>
      <w:r>
        <w:rPr>
          <w:color w:val="000000" w:themeColor="text1"/>
          <w:sz w:val="22"/>
          <w:szCs w:val="22"/>
          <w:highlight w:val="none"/>
        </w:rPr>
        <w:t xml:space="preserve">154900/0153-9/3</w:t>
      </w:r>
      <w:r>
        <w:rPr>
          <w:color w:val="000000" w:themeColor="text1"/>
          <w:sz w:val="22"/>
          <w:szCs w:val="22"/>
          <w:highlight w:val="none"/>
        </w:rPr>
        <w:t xml:space="preserve"> </w:t>
      </w:r>
      <w:r>
        <w:rPr>
          <w:color w:val="000000" w:themeColor="text1"/>
          <w:sz w:val="22"/>
          <w:szCs w:val="22"/>
          <w:highlight w:val="none"/>
        </w:rPr>
        <w:t xml:space="preserve">поручительства физического лица</w:t>
      </w:r>
      <w:r>
        <w:rPr>
          <w:color w:val="000000" w:themeColor="text1"/>
          <w:sz w:val="22"/>
          <w:szCs w:val="22"/>
          <w:highlight w:val="none"/>
        </w:rPr>
        <w:t xml:space="preserve"> от </w:t>
      </w:r>
      <w:r>
        <w:rPr>
          <w:color w:val="000000" w:themeColor="text1"/>
          <w:sz w:val="22"/>
          <w:szCs w:val="22"/>
          <w:highlight w:val="none"/>
        </w:rPr>
        <w:t xml:space="preserve">14/09/2015</w:t>
      </w:r>
      <w:r>
        <w:rPr>
          <w:color w:val="000000" w:themeColor="text1"/>
          <w:sz w:val="22"/>
          <w:szCs w:val="22"/>
          <w:highlight w:val="none"/>
        </w:rPr>
        <w:t xml:space="preserve">, заключенного с </w:t>
      </w:r>
      <w:r>
        <w:rPr>
          <w:color w:val="000000" w:themeColor="text1"/>
          <w:sz w:val="22"/>
          <w:szCs w:val="22"/>
          <w:highlight w:val="none"/>
        </w:rPr>
        <w:t xml:space="preserve">Бариновым Игорем Игоревичем</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5. </w:t>
      </w:r>
      <w:r>
        <w:rPr>
          <w:color w:val="000000" w:themeColor="text1"/>
          <w:sz w:val="22"/>
          <w:szCs w:val="22"/>
          <w:highlight w:val="none"/>
        </w:rPr>
        <w:t xml:space="preserve">Договора </w:t>
      </w:r>
      <w:r>
        <w:rPr>
          <w:color w:val="000000" w:themeColor="text1"/>
          <w:sz w:val="22"/>
          <w:szCs w:val="22"/>
          <w:highlight w:val="none"/>
        </w:rPr>
        <w:t xml:space="preserve">№</w:t>
      </w:r>
      <w:r>
        <w:rPr>
          <w:color w:val="000000" w:themeColor="text1"/>
          <w:sz w:val="22"/>
          <w:szCs w:val="22"/>
          <w:highlight w:val="none"/>
        </w:rPr>
        <w:t xml:space="preserve">154900/0153-9/4</w:t>
      </w:r>
      <w:r>
        <w:rPr>
          <w:color w:val="000000" w:themeColor="text1"/>
          <w:sz w:val="22"/>
          <w:szCs w:val="22"/>
          <w:highlight w:val="none"/>
        </w:rPr>
        <w:t xml:space="preserve"> </w:t>
      </w:r>
      <w:r>
        <w:rPr>
          <w:color w:val="000000" w:themeColor="text1"/>
          <w:sz w:val="22"/>
          <w:szCs w:val="22"/>
          <w:highlight w:val="none"/>
        </w:rPr>
        <w:t xml:space="preserve">поручительства физического лица </w:t>
      </w:r>
      <w:r>
        <w:rPr>
          <w:color w:val="000000" w:themeColor="text1"/>
          <w:sz w:val="22"/>
          <w:szCs w:val="22"/>
          <w:highlight w:val="none"/>
        </w:rPr>
        <w:t xml:space="preserve">от 09.09.2015</w:t>
      </w:r>
      <w:r>
        <w:rPr>
          <w:color w:val="000000" w:themeColor="text1"/>
          <w:sz w:val="22"/>
          <w:szCs w:val="22"/>
          <w:highlight w:val="none"/>
        </w:rPr>
        <w:t xml:space="preserve">, заключенного с </w:t>
      </w:r>
      <w:r>
        <w:rPr>
          <w:color w:val="000000" w:themeColor="text1"/>
          <w:sz w:val="22"/>
          <w:szCs w:val="22"/>
          <w:highlight w:val="none"/>
        </w:rPr>
        <w:t xml:space="preserve">Моисеевым Евгением Юрьевичем</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6. </w:t>
      </w:r>
      <w:r>
        <w:rPr>
          <w:color w:val="000000" w:themeColor="text1"/>
          <w:sz w:val="22"/>
          <w:szCs w:val="22"/>
          <w:highlight w:val="none"/>
        </w:rPr>
        <w:t xml:space="preserve">Договора </w:t>
      </w:r>
      <w:r>
        <w:rPr>
          <w:color w:val="000000" w:themeColor="text1"/>
          <w:sz w:val="22"/>
          <w:szCs w:val="22"/>
          <w:highlight w:val="none"/>
        </w:rPr>
        <w:t xml:space="preserve">№</w:t>
      </w:r>
      <w:r>
        <w:rPr>
          <w:color w:val="000000" w:themeColor="text1"/>
          <w:sz w:val="22"/>
          <w:szCs w:val="22"/>
          <w:highlight w:val="none"/>
        </w:rPr>
        <w:t xml:space="preserve">154900/0153-9/5</w:t>
      </w:r>
      <w:r>
        <w:rPr>
          <w:color w:val="000000" w:themeColor="text1"/>
          <w:sz w:val="22"/>
          <w:szCs w:val="22"/>
          <w:highlight w:val="none"/>
        </w:rPr>
        <w:t xml:space="preserve"> </w:t>
      </w:r>
      <w:r>
        <w:rPr>
          <w:color w:val="000000" w:themeColor="text1"/>
          <w:sz w:val="22"/>
          <w:szCs w:val="22"/>
          <w:highlight w:val="none"/>
        </w:rPr>
        <w:t xml:space="preserve">поручительства физического лица </w:t>
      </w:r>
      <w:r>
        <w:rPr>
          <w:color w:val="000000" w:themeColor="text1"/>
          <w:sz w:val="22"/>
          <w:szCs w:val="22"/>
          <w:highlight w:val="none"/>
        </w:rPr>
        <w:t xml:space="preserve">от 09.09.2015</w:t>
      </w:r>
      <w:r>
        <w:rPr>
          <w:color w:val="000000" w:themeColor="text1"/>
          <w:sz w:val="22"/>
          <w:szCs w:val="22"/>
          <w:highlight w:val="none"/>
        </w:rPr>
        <w:t xml:space="preserve">, заключенного с </w:t>
      </w:r>
      <w:r>
        <w:rPr>
          <w:color w:val="000000" w:themeColor="text1"/>
          <w:sz w:val="22"/>
          <w:szCs w:val="22"/>
          <w:highlight w:val="none"/>
        </w:rPr>
        <w:t xml:space="preserve">Лавреновым Вячеславом Николаевичем</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7. </w:t>
      </w:r>
      <w:r>
        <w:rPr>
          <w:color w:val="000000" w:themeColor="text1"/>
          <w:sz w:val="22"/>
          <w:szCs w:val="22"/>
          <w:highlight w:val="none"/>
        </w:rPr>
        <w:t xml:space="preserve">Договора </w:t>
      </w:r>
      <w:r>
        <w:rPr>
          <w:color w:val="000000" w:themeColor="text1"/>
          <w:sz w:val="22"/>
          <w:szCs w:val="22"/>
          <w:highlight w:val="none"/>
        </w:rPr>
        <w:t xml:space="preserve">№</w:t>
      </w:r>
      <w:r>
        <w:rPr>
          <w:color w:val="000000" w:themeColor="text1"/>
          <w:sz w:val="22"/>
          <w:szCs w:val="22"/>
          <w:highlight w:val="none"/>
        </w:rPr>
        <w:t xml:space="preserve">154900/0153-8/1</w:t>
      </w:r>
      <w:r>
        <w:rPr>
          <w:color w:val="000000" w:themeColor="text1"/>
          <w:sz w:val="22"/>
          <w:szCs w:val="22"/>
          <w:highlight w:val="none"/>
        </w:rPr>
        <w:t xml:space="preserve"> </w:t>
      </w:r>
      <w:r>
        <w:rPr>
          <w:color w:val="000000" w:themeColor="text1"/>
          <w:sz w:val="22"/>
          <w:szCs w:val="22"/>
          <w:highlight w:val="none"/>
        </w:rPr>
        <w:t xml:space="preserve">поручительства юридического лица </w:t>
      </w:r>
      <w:r>
        <w:rPr>
          <w:color w:val="000000" w:themeColor="text1"/>
          <w:sz w:val="22"/>
          <w:szCs w:val="22"/>
          <w:highlight w:val="none"/>
        </w:rPr>
        <w:t xml:space="preserve">от 09</w:t>
      </w:r>
      <w:r>
        <w:rPr>
          <w:color w:val="000000" w:themeColor="text1"/>
          <w:sz w:val="22"/>
          <w:szCs w:val="22"/>
          <w:highlight w:val="none"/>
        </w:rPr>
        <w:t xml:space="preserve">.09.2015</w:t>
      </w:r>
      <w:r>
        <w:rPr>
          <w:color w:val="000000" w:themeColor="text1"/>
          <w:sz w:val="22"/>
          <w:szCs w:val="22"/>
          <w:highlight w:val="none"/>
        </w:rPr>
        <w:t xml:space="preserve">, заключенного с </w:t>
      </w:r>
      <w:r>
        <w:rPr>
          <w:color w:val="000000" w:themeColor="text1"/>
          <w:sz w:val="22"/>
          <w:szCs w:val="22"/>
          <w:highlight w:val="none"/>
        </w:rPr>
        <w:t xml:space="preserve">ОАО «Красноярскэнергострой»</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8. Договора гарантийного депозита (вклада), заключенного с ООО «Антекс», №2049003-38/1 от 06.02.2020;</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9. </w:t>
      </w:r>
      <w:r>
        <w:rPr>
          <w:color w:val="000000" w:themeColor="text1"/>
          <w:sz w:val="22"/>
          <w:szCs w:val="22"/>
          <w:highlight w:val="none"/>
        </w:rPr>
        <w:t xml:space="preserve">Договора о предоставлении независимой гарантии </w:t>
      </w:r>
      <w:r>
        <w:rPr>
          <w:color w:val="000000" w:themeColor="text1"/>
          <w:sz w:val="22"/>
          <w:szCs w:val="22"/>
          <w:highlight w:val="none"/>
        </w:rPr>
        <w:t xml:space="preserve">№122015/3296 от 30.12.2015</w:t>
      </w:r>
      <w:r>
        <w:rPr>
          <w:color w:val="000000" w:themeColor="text1"/>
          <w:sz w:val="22"/>
          <w:szCs w:val="22"/>
          <w:highlight w:val="none"/>
        </w:rPr>
        <w:t xml:space="preserve">, заключенного с АО «Федеральная корпорация по развитию малого и среднего предпринимательства»;</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r>
      <w:r>
        <w:rPr>
          <w:color w:val="000000" w:themeColor="text1"/>
          <w:sz w:val="22"/>
          <w:szCs w:val="22"/>
          <w:highlight w:val="none"/>
        </w:rPr>
        <w:t xml:space="preserve">10. </w:t>
      </w:r>
      <w:r>
        <w:rPr>
          <w:color w:val="000000" w:themeColor="text1"/>
          <w:sz w:val="22"/>
          <w:szCs w:val="22"/>
          <w:highlight w:val="none"/>
        </w:rPr>
        <w:t xml:space="preserve">Независимой гарантии, предоставленной </w:t>
      </w:r>
      <w:r>
        <w:rPr>
          <w:color w:val="000000" w:themeColor="text1"/>
          <w:sz w:val="22"/>
          <w:szCs w:val="22"/>
          <w:highlight w:val="none"/>
        </w:rPr>
        <w:t xml:space="preserve">АО «Федеральная корпорация по развитию малого и среднего предпринимательства»</w:t>
      </w:r>
      <w:r>
        <w:rPr>
          <w:color w:val="000000" w:themeColor="text1"/>
          <w:sz w:val="22"/>
          <w:szCs w:val="22"/>
          <w:highlight w:val="none"/>
        </w:rPr>
        <w:t xml:space="preserve">, </w:t>
      </w:r>
      <w:r>
        <w:rPr>
          <w:color w:val="000000" w:themeColor="text1"/>
          <w:sz w:val="22"/>
          <w:szCs w:val="22"/>
          <w:highlight w:val="none"/>
        </w:rPr>
        <w:t xml:space="preserve">№122015/3296П от 14.01.2016;</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11.</w:t>
      </w:r>
      <w:r>
        <w:rPr>
          <w:color w:val="000000" w:themeColor="text1"/>
          <w:sz w:val="22"/>
          <w:szCs w:val="22"/>
          <w:highlight w:val="none"/>
        </w:rPr>
        <w:t xml:space="preserve"> Договора о предоставлении независимой гарантии </w:t>
      </w:r>
      <w:r>
        <w:rPr>
          <w:color w:val="000000" w:themeColor="text1"/>
          <w:sz w:val="22"/>
          <w:szCs w:val="22"/>
          <w:highlight w:val="none"/>
        </w:rPr>
        <w:t xml:space="preserve">№032019/47 от 15.03.2019</w:t>
      </w:r>
      <w:r>
        <w:rPr>
          <w:color w:val="000000" w:themeColor="text1"/>
          <w:sz w:val="22"/>
          <w:szCs w:val="22"/>
          <w:highlight w:val="none"/>
        </w:rPr>
        <w:t xml:space="preserve">, заключенного с АО «Федеральная корпорация по развитию малого и среднего предпринимательства»;</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12. Независимой гарантии, предоставленной </w:t>
      </w:r>
      <w:r>
        <w:rPr>
          <w:color w:val="000000" w:themeColor="text1"/>
          <w:sz w:val="22"/>
          <w:szCs w:val="22"/>
          <w:highlight w:val="none"/>
        </w:rPr>
        <w:t xml:space="preserve">АО «Федеральная корпорация по развитию малого и среднего предпринимательства»</w:t>
      </w:r>
      <w:r>
        <w:rPr>
          <w:color w:val="000000" w:themeColor="text1"/>
          <w:sz w:val="22"/>
          <w:szCs w:val="22"/>
          <w:highlight w:val="none"/>
        </w:rPr>
        <w:t xml:space="preserve">, </w:t>
      </w:r>
      <w:r>
        <w:rPr>
          <w:color w:val="000000" w:themeColor="text1"/>
          <w:sz w:val="22"/>
          <w:szCs w:val="22"/>
          <w:highlight w:val="none"/>
        </w:rPr>
        <w:t xml:space="preserve">№032019/47П от 18.04.2019;</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13. Определения Арбитражного суда города Москвы от 20.02.2019 по делу №</w:t>
      </w:r>
      <w:r>
        <w:rPr>
          <w:color w:val="000000" w:themeColor="text1"/>
          <w:sz w:val="22"/>
          <w:szCs w:val="22"/>
          <w:highlight w:val="none"/>
        </w:rPr>
        <w:t xml:space="preserve">А40-58004/2018</w:t>
      </w:r>
      <w:r>
        <w:rPr>
          <w:color w:val="000000" w:themeColor="text1"/>
          <w:sz w:val="22"/>
          <w:szCs w:val="22"/>
          <w:highlight w:val="none"/>
        </w:rPr>
        <w:t xml:space="preserve"> об утверждении мирового соглашения с </w:t>
      </w:r>
      <w:r>
        <w:rPr>
          <w:color w:val="000000" w:themeColor="text1"/>
          <w:sz w:val="22"/>
          <w:szCs w:val="22"/>
          <w:highlight w:val="none"/>
        </w:rPr>
        <w:t xml:space="preserve">АО «Федеральная корпорация по развитию малого и среднего предпринимательства»</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14. </w:t>
      </w:r>
      <w:r>
        <w:rPr>
          <w:color w:val="000000" w:themeColor="text1"/>
          <w:sz w:val="22"/>
          <w:szCs w:val="22"/>
          <w:highlight w:val="none"/>
        </w:rPr>
        <w:t xml:space="preserve">Договора</w:t>
      </w:r>
      <w:r>
        <w:rPr>
          <w:color w:val="000000" w:themeColor="text1"/>
          <w:sz w:val="22"/>
          <w:szCs w:val="22"/>
          <w:highlight w:val="none"/>
        </w:rPr>
        <w:t xml:space="preserve"> №154900/0153-13.1 о залоге векселей с залоговым индоссаментом от 14.09.2015</w:t>
      </w:r>
      <w:r>
        <w:rPr>
          <w:color w:val="000000" w:themeColor="text1"/>
          <w:sz w:val="22"/>
          <w:szCs w:val="22"/>
          <w:highlight w:val="none"/>
        </w:rPr>
        <w:t xml:space="preserve">, заключенного с ООО «</w:t>
      </w:r>
      <w:r>
        <w:rPr>
          <w:color w:val="000000" w:themeColor="text1"/>
          <w:sz w:val="22"/>
          <w:szCs w:val="22"/>
          <w:highlight w:val="none"/>
        </w:rPr>
        <w:t xml:space="preserve">Антекс</w:t>
      </w:r>
      <w:r>
        <w:rPr>
          <w:color w:val="000000" w:themeColor="text1"/>
          <w:sz w:val="22"/>
          <w:szCs w:val="22"/>
          <w:highlight w:val="none"/>
        </w:rPr>
        <w:t xml:space="preserve">»</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15. </w:t>
      </w:r>
      <w:r>
        <w:rPr>
          <w:color w:val="000000" w:themeColor="text1"/>
          <w:sz w:val="22"/>
          <w:szCs w:val="22"/>
          <w:highlight w:val="none"/>
        </w:rPr>
        <w:t xml:space="preserve">Договор</w:t>
      </w:r>
      <w:r>
        <w:rPr>
          <w:color w:val="000000" w:themeColor="text1"/>
          <w:sz w:val="22"/>
          <w:szCs w:val="22"/>
          <w:highlight w:val="none"/>
        </w:rPr>
        <w:t xml:space="preserve">а №154900/0153-13.1/1 о залоге векселей с залоговым индоссаментом от 14.09.2015</w:t>
      </w:r>
      <w:r>
        <w:rPr>
          <w:color w:val="000000" w:themeColor="text1"/>
          <w:sz w:val="22"/>
          <w:szCs w:val="22"/>
          <w:highlight w:val="none"/>
        </w:rPr>
        <w:t xml:space="preserve">, заключенного с </w:t>
      </w:r>
      <w:r>
        <w:rPr>
          <w:color w:val="000000" w:themeColor="text1"/>
          <w:sz w:val="22"/>
          <w:szCs w:val="22"/>
          <w:highlight w:val="none"/>
        </w:rPr>
        <w:t xml:space="preserve">Бариновым Игорем Игоревичем</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16. </w:t>
      </w:r>
      <w:r>
        <w:rPr>
          <w:color w:val="000000" w:themeColor="text1"/>
          <w:sz w:val="22"/>
          <w:szCs w:val="22"/>
          <w:highlight w:val="none"/>
        </w:rPr>
        <w:t xml:space="preserve">Договора</w:t>
      </w:r>
      <w:r>
        <w:rPr>
          <w:color w:val="000000" w:themeColor="text1"/>
          <w:sz w:val="22"/>
          <w:szCs w:val="22"/>
          <w:highlight w:val="none"/>
        </w:rPr>
        <w:t xml:space="preserve"> №154900/0153-13.1/2 о залоге векселей с залоговым индоссаментом от 14.09.2015</w:t>
      </w:r>
      <w:r>
        <w:rPr>
          <w:color w:val="000000" w:themeColor="text1"/>
          <w:sz w:val="22"/>
          <w:szCs w:val="22"/>
          <w:highlight w:val="none"/>
        </w:rPr>
        <w:t xml:space="preserve">, заключенного с </w:t>
      </w:r>
      <w:r>
        <w:rPr>
          <w:color w:val="000000" w:themeColor="text1"/>
          <w:sz w:val="22"/>
          <w:szCs w:val="22"/>
          <w:highlight w:val="none"/>
        </w:rPr>
        <w:t xml:space="preserve">Васильевой Татьяной Григорьевной</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17. </w:t>
      </w:r>
      <w:r>
        <w:rPr>
          <w:color w:val="000000" w:themeColor="text1"/>
          <w:sz w:val="22"/>
          <w:szCs w:val="22"/>
          <w:highlight w:val="none"/>
        </w:rPr>
        <w:t xml:space="preserve">Договор</w:t>
      </w:r>
      <w:r>
        <w:rPr>
          <w:color w:val="000000" w:themeColor="text1"/>
          <w:sz w:val="22"/>
          <w:szCs w:val="22"/>
          <w:highlight w:val="none"/>
        </w:rPr>
        <w:t xml:space="preserve">а №154900/0153-13.1/3 о залоге векселей с залоговым индоссаментом от 14.09.2015</w:t>
      </w:r>
      <w:r>
        <w:rPr>
          <w:color w:val="000000" w:themeColor="text1"/>
          <w:sz w:val="22"/>
          <w:szCs w:val="22"/>
          <w:highlight w:val="none"/>
        </w:rPr>
        <w:t xml:space="preserve">, заключенного с </w:t>
      </w:r>
      <w:r>
        <w:rPr>
          <w:color w:val="000000" w:themeColor="text1"/>
          <w:sz w:val="22"/>
          <w:szCs w:val="22"/>
          <w:highlight w:val="none"/>
        </w:rPr>
        <w:t xml:space="preserve">Моисеевым Евгением Юрьевичем</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18. </w:t>
      </w:r>
      <w:r>
        <w:rPr>
          <w:color w:val="000000" w:themeColor="text1"/>
          <w:sz w:val="22"/>
          <w:szCs w:val="22"/>
          <w:highlight w:val="none"/>
        </w:rPr>
        <w:t xml:space="preserve">Договор</w:t>
      </w:r>
      <w:r>
        <w:rPr>
          <w:color w:val="000000" w:themeColor="text1"/>
          <w:sz w:val="22"/>
          <w:szCs w:val="22"/>
          <w:highlight w:val="none"/>
        </w:rPr>
        <w:t xml:space="preserve">а №154900/0153-13.1/4 о залоге векселей с залоговым индоссаментом от 11.09.2015</w:t>
      </w:r>
      <w:r>
        <w:rPr>
          <w:color w:val="000000" w:themeColor="text1"/>
          <w:sz w:val="22"/>
          <w:szCs w:val="22"/>
          <w:highlight w:val="none"/>
        </w:rPr>
        <w:t xml:space="preserve">, заключенного с </w:t>
      </w:r>
      <w:r>
        <w:rPr>
          <w:color w:val="000000" w:themeColor="text1"/>
          <w:sz w:val="22"/>
          <w:szCs w:val="22"/>
          <w:highlight w:val="none"/>
        </w:rPr>
        <w:t xml:space="preserve">Лавреновым Вячеславом Николаевичем</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19. </w:t>
      </w:r>
      <w:r>
        <w:rPr>
          <w:color w:val="000000" w:themeColor="text1"/>
          <w:sz w:val="22"/>
          <w:szCs w:val="22"/>
          <w:highlight w:val="none"/>
        </w:rPr>
        <w:t xml:space="preserve">Договора</w:t>
      </w:r>
      <w:r>
        <w:rPr>
          <w:color w:val="000000" w:themeColor="text1"/>
          <w:sz w:val="22"/>
          <w:szCs w:val="22"/>
          <w:highlight w:val="none"/>
        </w:rPr>
        <w:t xml:space="preserve"> №154900/0153-13.1/5 о залоге векселей с залоговым индоссаментом от 16.09.2015</w:t>
      </w:r>
      <w:r>
        <w:rPr>
          <w:color w:val="000000" w:themeColor="text1"/>
          <w:sz w:val="22"/>
          <w:szCs w:val="22"/>
          <w:highlight w:val="none"/>
        </w:rPr>
        <w:t xml:space="preserve">, заключенного с ООО «Зетта»</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20. </w:t>
      </w:r>
      <w:r>
        <w:rPr>
          <w:color w:val="000000" w:themeColor="text1"/>
          <w:sz w:val="22"/>
          <w:szCs w:val="22"/>
          <w:highlight w:val="none"/>
        </w:rPr>
        <w:t xml:space="preserve">Договора</w:t>
      </w:r>
      <w:r>
        <w:rPr>
          <w:color w:val="000000" w:themeColor="text1"/>
          <w:sz w:val="22"/>
          <w:szCs w:val="22"/>
          <w:highlight w:val="none"/>
        </w:rPr>
        <w:t xml:space="preserve"> №154900/0153-13.1/1 о залоге векселей с залоговым индоссаментом от 13.12.2018</w:t>
      </w:r>
      <w:r>
        <w:rPr>
          <w:color w:val="000000" w:themeColor="text1"/>
          <w:sz w:val="22"/>
          <w:szCs w:val="22"/>
          <w:highlight w:val="none"/>
        </w:rPr>
        <w:t xml:space="preserve">, заключенного с </w:t>
      </w:r>
      <w:r>
        <w:rPr>
          <w:color w:val="000000" w:themeColor="text1"/>
          <w:sz w:val="22"/>
          <w:szCs w:val="22"/>
          <w:highlight w:val="none"/>
        </w:rPr>
        <w:t xml:space="preserve">Бариновым Игорем Игоревичем</w:t>
      </w:r>
      <w:r>
        <w:rPr>
          <w:color w:val="000000" w:themeColor="text1"/>
          <w:sz w:val="22"/>
          <w:szCs w:val="22"/>
          <w:highlight w:val="none"/>
        </w:rPr>
        <w:t xml:space="preserve">;</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0"/>
          <w:szCs w:val="20"/>
          <w:highlight w:val="none"/>
          <w14:ligatures w14:val="none"/>
        </w:rPr>
      </w:pPr>
      <w:r>
        <w:rPr>
          <w:color w:val="000000" w:themeColor="text1"/>
          <w:sz w:val="22"/>
          <w:szCs w:val="22"/>
          <w:highlight w:val="none"/>
        </w:rPr>
        <w:t xml:space="preserve">21. </w:t>
      </w:r>
      <w:r>
        <w:rPr>
          <w:color w:val="000000" w:themeColor="text1"/>
          <w:sz w:val="22"/>
          <w:szCs w:val="22"/>
          <w:highlight w:val="none"/>
        </w:rPr>
        <w:t xml:space="preserve">Договор</w:t>
      </w:r>
      <w:r>
        <w:rPr>
          <w:color w:val="000000" w:themeColor="text1"/>
          <w:sz w:val="22"/>
          <w:szCs w:val="22"/>
          <w:highlight w:val="none"/>
        </w:rPr>
        <w:t xml:space="preserve">а №154900/0153-13.1/2 о залоге векселей с залоговым индоссаментом от </w:t>
      </w:r>
      <w:r>
        <w:rPr>
          <w:color w:val="000000" w:themeColor="text1"/>
          <w:sz w:val="22"/>
          <w:szCs w:val="22"/>
          <w:highlight w:val="none"/>
        </w:rPr>
        <w:t xml:space="preserve">13.12.2018</w:t>
      </w:r>
      <w:r>
        <w:rPr>
          <w:color w:val="000000" w:themeColor="text1"/>
          <w:sz w:val="22"/>
          <w:szCs w:val="22"/>
          <w:highlight w:val="none"/>
        </w:rPr>
        <w:t xml:space="preserve">, заключенного с </w:t>
      </w:r>
      <w:r>
        <w:rPr>
          <w:color w:val="000000" w:themeColor="text1"/>
          <w:sz w:val="22"/>
          <w:szCs w:val="22"/>
          <w:highlight w:val="none"/>
        </w:rPr>
        <w:t xml:space="preserve">Васильевой Татьяной Григорьевной</w:t>
      </w:r>
      <w:r>
        <w:rPr>
          <w:color w:val="000000" w:themeColor="text1"/>
          <w:sz w:val="22"/>
          <w:szCs w:val="22"/>
          <w:highlight w:val="none"/>
        </w:rPr>
        <w:t xml:space="preserve">, </w:t>
      </w:r>
      <w:r>
        <w:rPr>
          <w:color w:val="000000" w:themeColor="text1"/>
          <w:sz w:val="22"/>
          <w:szCs w:val="22"/>
          <w:highlight w:val="none"/>
        </w:rPr>
        <w:t xml:space="preserve">в рамках настоящего Договора не передаются.</w:t>
      </w:r>
      <w:r>
        <w:rPr>
          <w:color w:val="000000" w:themeColor="text1"/>
          <w:sz w:val="22"/>
          <w:szCs w:val="22"/>
          <w:highlight w:val="none"/>
        </w:rPr>
        <w:t xml:space="preserve"> </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2"/>
          <w:szCs w:val="22"/>
          <w:highlight w:val="none"/>
        </w:rPr>
      </w:pPr>
      <w:r>
        <w:rPr>
          <w:color w:val="000000" w:themeColor="text1"/>
          <w:sz w:val="22"/>
          <w:szCs w:val="22"/>
          <w:highlight w:val="none"/>
        </w:rPr>
      </w:r>
      <w:r>
        <w:rPr>
          <w:color w:val="000000" w:themeColor="text1"/>
          <w:sz w:val="22"/>
          <w:highlight w:val="none"/>
        </w:rPr>
        <w:t xml:space="preserve">Согласие Должник</w:t>
      </w:r>
      <w:r>
        <w:rPr>
          <w:color w:val="000000" w:themeColor="text1"/>
          <w:sz w:val="22"/>
          <w:highlight w:val="none"/>
        </w:rPr>
        <w:t xml:space="preserve">ов</w:t>
      </w:r>
      <w:r>
        <w:rPr>
          <w:color w:val="000000" w:themeColor="text1"/>
          <w:sz w:val="22"/>
          <w:highlight w:val="none"/>
        </w:rPr>
        <w:t xml:space="preserve"> на уступку указанных прав (требований) Кредитором Новому кредитору не требуется.</w:t>
      </w:r>
      <w:r>
        <w:rPr>
          <w:color w:val="000000" w:themeColor="text1"/>
          <w:sz w:val="22"/>
          <w:szCs w:val="22"/>
          <w:highlight w:val="none"/>
        </w:rPr>
      </w:r>
      <w:r>
        <w:rPr>
          <w:color w:val="000000" w:themeColor="text1"/>
          <w:sz w:val="22"/>
          <w:szCs w:val="22"/>
          <w:highlight w:val="none"/>
        </w:rPr>
      </w:r>
    </w:p>
    <w:p>
      <w:pPr>
        <w:pStyle w:val="1309"/>
        <w:ind w:firstLine="709"/>
        <w:jc w:val="both"/>
        <w:spacing w:after="0" w:afterAutospacing="0" w:line="276" w:lineRule="auto"/>
        <w:widowControl w:val="off"/>
        <w:tabs>
          <w:tab w:val="left" w:pos="900" w:leader="none"/>
        </w:tabs>
        <w:rPr>
          <w:rFonts w:ascii="Arial" w:hAnsi="Arial" w:cs="Arial"/>
          <w:color w:val="000000" w:themeColor="text1"/>
          <w:sz w:val="22"/>
          <w:szCs w:val="22"/>
          <w:highlight w:val="none"/>
        </w:rPr>
      </w:pPr>
      <w:r>
        <w:rPr>
          <w:rFonts w:ascii="Arial" w:hAnsi="Arial" w:cs="Arial"/>
          <w:color w:val="000000" w:themeColor="text1"/>
          <w:sz w:val="22"/>
          <w:szCs w:val="22"/>
          <w:highlight w:val="none"/>
        </w:rPr>
      </w:r>
      <w:r>
        <w:rPr>
          <w:rFonts w:ascii="Arial" w:hAnsi="Arial" w:cs="Arial"/>
          <w:color w:val="000000" w:themeColor="text1"/>
          <w:sz w:val="22"/>
          <w:szCs w:val="22"/>
          <w:highlight w:val="none"/>
        </w:rPr>
        <w:t xml:space="preserve">1.2.</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Общая сумма </w:t>
      </w:r>
      <w:r>
        <w:rPr>
          <w:rFonts w:ascii="Arial" w:hAnsi="Arial" w:cs="Arial"/>
          <w:color w:val="000000" w:themeColor="text1"/>
          <w:sz w:val="22"/>
          <w:szCs w:val="22"/>
          <w:highlight w:val="none"/>
        </w:rPr>
        <w:t xml:space="preserve">прав (</w:t>
      </w:r>
      <w:r>
        <w:rPr>
          <w:rFonts w:ascii="Arial" w:hAnsi="Arial" w:cs="Arial"/>
          <w:color w:val="000000" w:themeColor="text1"/>
          <w:sz w:val="22"/>
          <w:szCs w:val="22"/>
          <w:highlight w:val="none"/>
        </w:rPr>
        <w:t xml:space="preserve">требований</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t xml:space="preserve"> Кредитора к </w:t>
      </w:r>
      <w:r>
        <w:rPr>
          <w:rFonts w:ascii="Arial" w:hAnsi="Arial" w:cs="Arial"/>
          <w:color w:val="000000" w:themeColor="text1"/>
          <w:sz w:val="22"/>
          <w:szCs w:val="22"/>
          <w:highlight w:val="none"/>
        </w:rPr>
        <w:t xml:space="preserve">Должнику-з</w:t>
      </w:r>
      <w:r>
        <w:rPr>
          <w:rFonts w:ascii="Arial" w:hAnsi="Arial" w:cs="Arial"/>
          <w:color w:val="000000" w:themeColor="text1"/>
          <w:sz w:val="22"/>
          <w:szCs w:val="22"/>
          <w:highlight w:val="none"/>
        </w:rPr>
        <w:t xml:space="preserve">аемщик</w:t>
      </w:r>
      <w:r>
        <w:rPr>
          <w:rFonts w:ascii="Arial" w:hAnsi="Arial" w:cs="Arial"/>
          <w:color w:val="000000" w:themeColor="text1"/>
          <w:sz w:val="22"/>
          <w:szCs w:val="22"/>
          <w:highlight w:val="none"/>
        </w:rPr>
        <w:t xml:space="preserve">у </w:t>
      </w:r>
      <w:r>
        <w:rPr>
          <w:rFonts w:ascii="Arial" w:hAnsi="Arial" w:cs="Arial"/>
          <w:b/>
          <w:bCs/>
          <w:color w:val="000000" w:themeColor="text1"/>
          <w:sz w:val="22"/>
          <w:szCs w:val="22"/>
          <w:highlight w:val="none"/>
        </w:rPr>
        <w:t xml:space="preserve">на дату</w:t>
      </w:r>
      <w:r>
        <w:rPr>
          <w:rFonts w:ascii="Arial" w:hAnsi="Arial" w:cs="Arial"/>
          <w:b/>
          <w:bCs/>
          <w:color w:val="000000" w:themeColor="text1"/>
          <w:sz w:val="22"/>
          <w:szCs w:val="22"/>
          <w:highlight w:val="none"/>
        </w:rPr>
        <w:t xml:space="preserve"> заключения Договора </w:t>
      </w:r>
      <w:r>
        <w:rPr>
          <w:rFonts w:ascii="Arial" w:hAnsi="Arial" w:cs="Arial"/>
          <w:color w:val="000000" w:themeColor="text1"/>
          <w:sz w:val="22"/>
          <w:szCs w:val="22"/>
          <w:highlight w:val="none"/>
        </w:rPr>
        <w:t xml:space="preserve">составляет </w:t>
      </w:r>
      <w:r>
        <w:rPr>
          <w:rFonts w:ascii="Arial" w:hAnsi="Arial" w:cs="Arial"/>
          <w:color w:val="000000" w:themeColor="text1"/>
          <w:sz w:val="22"/>
          <w:szCs w:val="22"/>
          <w:highlight w:val="none"/>
        </w:rPr>
        <w:t xml:space="preserve">827 529 747</w:t>
      </w:r>
      <w:r>
        <w:rPr>
          <w:rFonts w:ascii="Arial" w:hAnsi="Arial" w:cs="Arial"/>
          <w:color w:val="000000" w:themeColor="text1"/>
          <w:sz w:val="22"/>
          <w:szCs w:val="22"/>
          <w:highlight w:val="none"/>
        </w:rPr>
        <w:t xml:space="preserve"> </w:t>
      </w:r>
      <w:r>
        <w:rPr>
          <w:rFonts w:ascii="Arial" w:hAnsi="Arial" w:cs="Arial"/>
          <w:i/>
          <w:color w:val="000000" w:themeColor="text1"/>
          <w:sz w:val="22"/>
          <w:szCs w:val="22"/>
          <w:highlight w:val="none"/>
        </w:rPr>
        <w:t xml:space="preserve">(Восемьсот двадцать семь миллионов пятьсот двадцать девять тысяч семьсот сорок семь) рублей 54 копейки)</w:t>
      </w:r>
      <w:r>
        <w:rPr>
          <w:rFonts w:ascii="Arial" w:hAnsi="Arial" w:cs="Arial"/>
          <w:i/>
          <w:color w:val="000000" w:themeColor="text1"/>
          <w:sz w:val="22"/>
          <w:szCs w:val="22"/>
          <w:highlight w:val="none"/>
        </w:rPr>
        <w:t xml:space="preserve">,</w:t>
      </w:r>
      <w:r>
        <w:rPr>
          <w:rFonts w:ascii="Arial" w:hAnsi="Arial" w:cs="Arial"/>
          <w:i/>
          <w:color w:val="000000" w:themeColor="text1"/>
          <w:sz w:val="22"/>
          <w:szCs w:val="22"/>
          <w:highlight w:val="none"/>
        </w:rPr>
        <w:t xml:space="preserve"> </w:t>
      </w:r>
      <w:r>
        <w:rPr>
          <w:rFonts w:ascii="Arial" w:hAnsi="Arial" w:cs="Arial"/>
          <w:color w:val="000000" w:themeColor="text1"/>
          <w:sz w:val="22"/>
          <w:szCs w:val="22"/>
          <w:highlight w:val="none"/>
        </w:rPr>
        <w:t xml:space="preserve">в т</w:t>
      </w:r>
      <w:r>
        <w:rPr>
          <w:rFonts w:ascii="Arial" w:hAnsi="Arial" w:cs="Arial"/>
          <w:color w:val="000000" w:themeColor="text1"/>
          <w:sz w:val="22"/>
          <w:szCs w:val="22"/>
          <w:highlight w:val="none"/>
        </w:rPr>
        <w:t xml:space="preserve">ом числе задолженность </w:t>
      </w:r>
      <w:r>
        <w:rPr>
          <w:rFonts w:ascii="Arial" w:hAnsi="Arial" w:cs="Arial"/>
          <w:color w:val="000000" w:themeColor="text1"/>
          <w:sz w:val="22"/>
          <w:szCs w:val="22"/>
          <w:highlight w:val="none"/>
        </w:rPr>
        <w:t xml:space="preserve">Должника-з</w:t>
      </w:r>
      <w:r>
        <w:rPr>
          <w:rFonts w:ascii="Arial" w:hAnsi="Arial" w:cs="Arial"/>
          <w:color w:val="000000" w:themeColor="text1"/>
          <w:sz w:val="22"/>
          <w:szCs w:val="22"/>
          <w:highlight w:val="none"/>
        </w:rPr>
        <w:t xml:space="preserve">аемщика</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numPr>
          <w:ilvl w:val="0"/>
          <w:numId w:val="21"/>
        </w:numPr>
        <w:ind w:left="0" w:firstLine="709"/>
        <w:jc w:val="both"/>
        <w:spacing w:after="0" w:afterAutospacing="0" w:line="276" w:lineRule="auto"/>
        <w:widowControl w:val="off"/>
        <w:tabs>
          <w:tab w:val="num" w:pos="851" w:leader="none"/>
          <w:tab w:val="left" w:pos="900" w:leader="none"/>
          <w:tab w:val="clear" w:pos="1440" w:leader="none"/>
        </w:tabs>
        <w:rPr>
          <w:rFonts w:ascii="Arial" w:hAnsi="Arial" w:cs="Arial"/>
          <w:color w:val="000000" w:themeColor="text1"/>
          <w:sz w:val="22"/>
          <w:szCs w:val="22"/>
          <w:highlight w:val="none"/>
          <w14:ligatures w14:val="none"/>
        </w:rPr>
      </w:pPr>
      <w:r>
        <w:rPr>
          <w:rFonts w:ascii="Arial" w:hAnsi="Arial" w:cs="Arial"/>
          <w:color w:val="000000" w:themeColor="text1"/>
          <w:sz w:val="22"/>
          <w:szCs w:val="22"/>
          <w:highlight w:val="none"/>
        </w:rPr>
        <w:t xml:space="preserve">по возврату суммы кредита (основного долга) в размере</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595 412 4</w:t>
      </w:r>
      <w:r>
        <w:rPr>
          <w:rFonts w:ascii="Arial" w:hAnsi="Arial" w:cs="Arial"/>
          <w:color w:val="000000" w:themeColor="text1"/>
          <w:sz w:val="22"/>
          <w:szCs w:val="22"/>
          <w:highlight w:val="none"/>
        </w:rPr>
        <w:t xml:space="preserve">85 </w:t>
      </w:r>
      <w:r>
        <w:rPr>
          <w:rFonts w:ascii="Arial" w:hAnsi="Arial" w:cs="Arial"/>
          <w:color w:val="000000" w:themeColor="text1"/>
          <w:sz w:val="22"/>
          <w:szCs w:val="22"/>
          <w:highlight w:val="none"/>
        </w:rPr>
        <w:t xml:space="preserve">(Пятьсот девяносто пять миллионов четыреста двенадцать тысяч четыреста восемьдесят пять) рублей 68 копеек</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14:ligatures w14:val="none"/>
        </w:rPr>
      </w:r>
      <w:r>
        <w:rPr>
          <w:rFonts w:ascii="Arial" w:hAnsi="Arial" w:cs="Arial"/>
          <w:color w:val="000000" w:themeColor="text1"/>
          <w:sz w:val="22"/>
          <w:szCs w:val="22"/>
          <w:highlight w:val="none"/>
          <w14:ligatures w14:val="none"/>
        </w:rPr>
      </w:r>
    </w:p>
    <w:p>
      <w:pPr>
        <w:pStyle w:val="1309"/>
        <w:numPr>
          <w:ilvl w:val="0"/>
          <w:numId w:val="21"/>
        </w:numPr>
        <w:ind w:left="0" w:firstLine="709"/>
        <w:jc w:val="both"/>
        <w:spacing w:after="0" w:afterAutospacing="0" w:line="276" w:lineRule="auto"/>
        <w:widowControl w:val="off"/>
        <w:tabs>
          <w:tab w:val="num" w:pos="851" w:leader="none"/>
          <w:tab w:val="left" w:pos="900" w:leader="none"/>
          <w:tab w:val="clear" w:pos="1440" w:leader="none"/>
        </w:tabs>
        <w:rPr>
          <w:rFonts w:ascii="Arial" w:hAnsi="Arial" w:cs="Arial"/>
          <w:color w:val="000000" w:themeColor="text1"/>
          <w:sz w:val="22"/>
          <w:szCs w:val="22"/>
          <w:highlight w:val="none"/>
        </w:rPr>
      </w:pPr>
      <w:r>
        <w:rPr>
          <w:rFonts w:ascii="Arial" w:hAnsi="Arial" w:cs="Arial"/>
          <w:color w:val="000000" w:themeColor="text1"/>
          <w:sz w:val="22"/>
          <w:szCs w:val="22"/>
          <w:highlight w:val="none"/>
        </w:rPr>
        <w:t xml:space="preserve">по уплате процентов</w:t>
      </w:r>
      <w:r>
        <w:rPr>
          <w:rFonts w:ascii="Arial" w:hAnsi="Arial" w:cs="Arial"/>
          <w:color w:val="000000" w:themeColor="text1"/>
          <w:sz w:val="22"/>
          <w:szCs w:val="22"/>
          <w:highlight w:val="none"/>
        </w:rPr>
        <w:t xml:space="preserve"> (в том числе просроченных)</w:t>
      </w:r>
      <w:r>
        <w:rPr>
          <w:rFonts w:ascii="Arial" w:hAnsi="Arial" w:cs="Arial"/>
          <w:color w:val="000000" w:themeColor="text1"/>
          <w:sz w:val="22"/>
          <w:szCs w:val="22"/>
          <w:highlight w:val="none"/>
        </w:rPr>
        <w:t xml:space="preserve">, начисленных</w:t>
      </w:r>
      <w:r>
        <w:rPr>
          <w:rFonts w:ascii="Arial" w:hAnsi="Arial" w:cs="Arial"/>
          <w:color w:val="000000" w:themeColor="text1"/>
          <w:sz w:val="22"/>
          <w:szCs w:val="22"/>
          <w:highlight w:val="none"/>
        </w:rPr>
        <w:t xml:space="preserve"> на сумму кредита в размере </w:t>
      </w:r>
      <w:r>
        <w:rPr>
          <w:rFonts w:ascii="Arial" w:hAnsi="Arial" w:cs="Arial"/>
          <w:i/>
          <w:color w:val="000000" w:themeColor="text1"/>
          <w:sz w:val="22"/>
          <w:szCs w:val="22"/>
          <w:highlight w:val="none"/>
        </w:rPr>
        <w:t xml:space="preserve">101 917 226 (Сто один миллион девятьсот семнадцать тысяч двести двадцать шесть) рублей 10 копеек</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numPr>
          <w:ilvl w:val="0"/>
          <w:numId w:val="21"/>
        </w:numPr>
        <w:ind w:left="0" w:firstLine="709"/>
        <w:jc w:val="both"/>
        <w:spacing w:after="0" w:afterAutospacing="0" w:line="276" w:lineRule="auto"/>
        <w:widowControl w:val="off"/>
        <w:tabs>
          <w:tab w:val="num" w:pos="851" w:leader="none"/>
          <w:tab w:val="left" w:pos="900" w:leader="none"/>
          <w:tab w:val="clear" w:pos="1440" w:leader="none"/>
        </w:tabs>
        <w:rPr>
          <w:rFonts w:ascii="Arial" w:hAnsi="Arial" w:cs="Arial"/>
          <w:color w:val="000000" w:themeColor="text1"/>
          <w:sz w:val="22"/>
          <w:szCs w:val="22"/>
          <w:highlight w:val="none"/>
        </w:rPr>
      </w:pPr>
      <w:r>
        <w:rPr>
          <w:rFonts w:ascii="Arial" w:hAnsi="Arial" w:cs="Arial"/>
          <w:color w:val="000000" w:themeColor="text1"/>
          <w:sz w:val="22"/>
          <w:szCs w:val="22"/>
          <w:highlight w:val="none"/>
        </w:rPr>
        <w:t xml:space="preserve">по уплате комиссий в размере </w:t>
      </w:r>
      <w:r>
        <w:rPr>
          <w:rFonts w:ascii="Arial" w:hAnsi="Arial" w:cs="Arial"/>
          <w:i/>
          <w:iCs/>
          <w:color w:val="000000" w:themeColor="text1"/>
          <w:sz w:val="22"/>
          <w:szCs w:val="22"/>
          <w:highlight w:val="none"/>
        </w:rPr>
        <w:t xml:space="preserve">13 266 090</w:t>
      </w:r>
      <w:r>
        <w:rPr>
          <w:rFonts w:ascii="Arial" w:hAnsi="Arial" w:cs="Arial"/>
          <w:i/>
          <w:iCs/>
          <w:color w:val="000000" w:themeColor="text1"/>
          <w:sz w:val="22"/>
          <w:szCs w:val="22"/>
          <w:highlight w:val="none"/>
        </w:rPr>
        <w:t xml:space="preserve"> (</w:t>
      </w:r>
      <w:r>
        <w:rPr>
          <w:rFonts w:ascii="Arial" w:hAnsi="Arial" w:cs="Arial"/>
          <w:i/>
          <w:iCs/>
          <w:color w:val="000000" w:themeColor="text1"/>
          <w:sz w:val="22"/>
          <w:szCs w:val="22"/>
          <w:highlight w:val="none"/>
        </w:rPr>
        <w:t xml:space="preserve">Тринадцать миллионов двести шестьдесят шесть тысяч девяносто) рублей 01 копейка</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numPr>
          <w:ilvl w:val="0"/>
          <w:numId w:val="21"/>
        </w:numPr>
        <w:ind w:left="0" w:firstLine="709"/>
        <w:jc w:val="both"/>
        <w:spacing w:after="0" w:afterAutospacing="0" w:line="276" w:lineRule="auto"/>
        <w:widowControl w:val="off"/>
        <w:tabs>
          <w:tab w:val="num" w:pos="851" w:leader="none"/>
          <w:tab w:val="left" w:pos="900" w:leader="none"/>
          <w:tab w:val="clear" w:pos="1440" w:leader="none"/>
        </w:tabs>
        <w:rPr>
          <w:rFonts w:ascii="Arial" w:hAnsi="Arial" w:cs="Arial"/>
          <w:color w:val="000000" w:themeColor="text1"/>
          <w:sz w:val="22"/>
          <w:szCs w:val="22"/>
          <w:highlight w:val="none"/>
        </w:rPr>
      </w:pPr>
      <w:r>
        <w:rPr>
          <w:rFonts w:ascii="Arial" w:hAnsi="Arial" w:cs="Arial"/>
          <w:color w:val="000000" w:themeColor="text1"/>
          <w:sz w:val="22"/>
          <w:szCs w:val="22"/>
          <w:highlight w:val="none"/>
        </w:rPr>
        <w:t xml:space="preserve">по уплате неустоек (штрафов, пеней) в размере </w:t>
      </w:r>
      <w:r>
        <w:rPr>
          <w:rFonts w:ascii="Arial" w:hAnsi="Arial" w:cs="Arial"/>
          <w:i/>
          <w:iCs/>
          <w:color w:val="000000" w:themeColor="text1"/>
          <w:sz w:val="22"/>
          <w:szCs w:val="22"/>
          <w:highlight w:val="none"/>
        </w:rPr>
        <w:t xml:space="preserve">116 933 945 (Сто шестнадцать миллионов девятьсот тридцать три тысячи девятьсот сорок пять) рублей 75 копеек</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23"/>
        <w:spacing w:after="0" w:afterAutospacing="0" w:line="276" w:lineRule="auto"/>
        <w:rPr>
          <w:bCs/>
          <w:i/>
          <w:color w:val="000000" w:themeColor="text1"/>
          <w:highlight w:val="none"/>
        </w:rPr>
      </w:pPr>
      <w:r>
        <w:rPr>
          <w:i/>
          <w:color w:val="000000" w:themeColor="text1"/>
          <w:szCs w:val="22"/>
          <w:highlight w:val="none"/>
        </w:rPr>
      </w:r>
      <w:r>
        <w:rPr>
          <w:rFonts w:ascii="Arial" w:hAnsi="Arial" w:cs="Arial"/>
          <w:color w:val="000000" w:themeColor="text1"/>
          <w:sz w:val="22"/>
          <w:szCs w:val="22"/>
          <w:highlight w:val="none"/>
        </w:rPr>
        <w:t xml:space="preserve">1.2.1.</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Окончательный размер уступаемых прав (требований) с указанием общей суммы задолженности уточняется на дату перехода прав (требований), определенного в соответствии с пунктом 1.5 настоящего Договора,</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и отражается в справке Кредитора, которая передается Новому кре</w:t>
      </w:r>
      <w:r>
        <w:rPr>
          <w:rFonts w:ascii="Arial" w:hAnsi="Arial" w:cs="Arial"/>
          <w:color w:val="000000" w:themeColor="text1"/>
          <w:sz w:val="22"/>
          <w:szCs w:val="22"/>
          <w:highlight w:val="none"/>
        </w:rPr>
        <w:t xml:space="preserve">дитору при подписании акта приема-передачи документов</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При этом </w:t>
      </w:r>
      <w:r>
        <w:rPr>
          <w:rFonts w:ascii="Arial" w:hAnsi="Arial" w:cs="Arial"/>
          <w:color w:val="000000" w:themeColor="text1"/>
          <w:sz w:val="22"/>
          <w:szCs w:val="22"/>
          <w:highlight w:val="none"/>
        </w:rPr>
        <w:t xml:space="preserve">Цена уступки</w:t>
      </w:r>
      <w:r>
        <w:rPr>
          <w:rFonts w:ascii="Arial" w:hAnsi="Arial" w:cs="Arial"/>
          <w:color w:val="000000" w:themeColor="text1"/>
          <w:sz w:val="22"/>
          <w:szCs w:val="22"/>
          <w:highlight w:val="none"/>
        </w:rPr>
        <w:t xml:space="preserve">, указанная в пункте 1.3 Договора</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t xml:space="preserve"> не изменяется.</w:t>
      </w:r>
      <w:r>
        <w:rPr>
          <w:bCs/>
          <w:i/>
          <w:color w:val="000000" w:themeColor="text1"/>
          <w:highlight w:val="none"/>
        </w:rPr>
      </w:r>
      <w:r>
        <w:rPr>
          <w:bCs/>
          <w:i/>
          <w:color w:val="000000" w:themeColor="text1"/>
          <w:highlight w:val="none"/>
        </w:rPr>
      </w:r>
    </w:p>
    <w:p>
      <w:pPr>
        <w:pStyle w:val="1314"/>
        <w:jc w:val="both"/>
        <w:spacing w:after="0" w:afterAutospacing="0" w:line="276" w:lineRule="auto"/>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1.</w:t>
      </w:r>
      <w:r>
        <w:rPr>
          <w:color w:val="000000" w:themeColor="text1"/>
          <w:sz w:val="22"/>
          <w:szCs w:val="22"/>
          <w:highlight w:val="none"/>
        </w:rPr>
        <w:t xml:space="preserve">3</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Уступка прав (требований), осуществляемая по Д</w:t>
      </w:r>
      <w:r>
        <w:rPr>
          <w:color w:val="000000" w:themeColor="text1"/>
          <w:sz w:val="22"/>
          <w:szCs w:val="22"/>
          <w:highlight w:val="none"/>
        </w:rPr>
        <w:t xml:space="preserve">оговору, является возмездной, в</w:t>
      </w:r>
      <w:r>
        <w:rPr>
          <w:color w:val="000000" w:themeColor="text1"/>
          <w:sz w:val="22"/>
          <w:szCs w:val="22"/>
          <w:highlight w:val="none"/>
        </w:rPr>
        <w:t xml:space="preserve">виду чего Новый кредитор обязуется упл</w:t>
      </w:r>
      <w:r>
        <w:rPr>
          <w:color w:val="000000" w:themeColor="text1"/>
          <w:sz w:val="22"/>
          <w:szCs w:val="22"/>
          <w:highlight w:val="none"/>
        </w:rPr>
        <w:t xml:space="preserve">а</w:t>
      </w:r>
      <w:r>
        <w:rPr>
          <w:color w:val="000000" w:themeColor="text1"/>
          <w:sz w:val="22"/>
          <w:szCs w:val="22"/>
          <w:highlight w:val="none"/>
        </w:rPr>
        <w:t xml:space="preserve">тить Кредитору денежные средства в размере </w:t>
      </w:r>
      <w:r>
        <w:rPr>
          <w:i/>
          <w:color w:val="000000" w:themeColor="text1"/>
          <w:sz w:val="22"/>
          <w:szCs w:val="22"/>
          <w:highlight w:val="none"/>
        </w:rPr>
        <w:t xml:space="preserve">&lt;сумма цифрами&gt; (&lt;сумма прописью&gt;)</w:t>
      </w:r>
      <w:r>
        <w:rPr>
          <w:color w:val="000000" w:themeColor="text1"/>
          <w:sz w:val="22"/>
          <w:szCs w:val="22"/>
          <w:highlight w:val="none"/>
        </w:rPr>
        <w:t xml:space="preserve"> </w:t>
      </w:r>
      <w:r>
        <w:rPr>
          <w:rFonts w:eastAsia="Calibri"/>
          <w:color w:val="000000" w:themeColor="text1"/>
          <w:sz w:val="22"/>
          <w:szCs w:val="22"/>
          <w:highlight w:val="none"/>
        </w:rPr>
        <w:t xml:space="preserve">(далее</w:t>
      </w:r>
      <w:r>
        <w:rPr>
          <w:rFonts w:eastAsia="Calibri"/>
          <w:color w:val="000000" w:themeColor="text1"/>
          <w:sz w:val="22"/>
          <w:szCs w:val="22"/>
          <w:highlight w:val="none"/>
        </w:rPr>
        <w:t xml:space="preserve"> </w:t>
      </w:r>
      <w:r>
        <w:rPr>
          <w:rFonts w:eastAsia="Calibri"/>
          <w:color w:val="000000" w:themeColor="text1"/>
          <w:sz w:val="22"/>
          <w:szCs w:val="22"/>
          <w:highlight w:val="none"/>
        </w:rPr>
        <w:t xml:space="preserve">– Цена уступки)</w:t>
      </w:r>
      <w:r>
        <w:rPr>
          <w:rFonts w:eastAsia="Calibri"/>
          <w:color w:val="000000" w:themeColor="text1"/>
          <w:sz w:val="22"/>
          <w:szCs w:val="22"/>
          <w:highlight w:val="none"/>
        </w:rPr>
        <w:t xml:space="preserve">, в порядке и сроки, предусмотренны</w:t>
      </w:r>
      <w:r>
        <w:rPr>
          <w:rFonts w:eastAsia="Calibri"/>
          <w:color w:val="000000" w:themeColor="text1"/>
          <w:sz w:val="22"/>
          <w:szCs w:val="22"/>
          <w:highlight w:val="none"/>
        </w:rPr>
        <w:t xml:space="preserve">е пунктом 2.</w:t>
      </w:r>
      <w:r>
        <w:rPr>
          <w:rFonts w:eastAsia="Calibri"/>
          <w:color w:val="000000" w:themeColor="text1"/>
          <w:sz w:val="22"/>
          <w:szCs w:val="22"/>
          <w:highlight w:val="none"/>
        </w:rPr>
        <w:t xml:space="preserve">3.1</w:t>
      </w:r>
      <w:r>
        <w:rPr>
          <w:rFonts w:eastAsia="Calibri"/>
          <w:color w:val="000000" w:themeColor="text1"/>
          <w:sz w:val="22"/>
          <w:szCs w:val="22"/>
          <w:highlight w:val="none"/>
        </w:rPr>
        <w:t xml:space="preserve"> настоящего Договора</w:t>
      </w:r>
      <w:r>
        <w:rPr>
          <w:i/>
          <w:iCs/>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2"/>
          <w:szCs w:val="22"/>
          <w:highlight w:val="none"/>
        </w:rPr>
      </w:pPr>
      <w:r>
        <w:rPr>
          <w:color w:val="000000" w:themeColor="text1"/>
          <w:sz w:val="22"/>
          <w:szCs w:val="22"/>
          <w:highlight w:val="none"/>
        </w:rPr>
        <w:t xml:space="preserve">1.</w:t>
      </w:r>
      <w:r>
        <w:rPr>
          <w:color w:val="000000" w:themeColor="text1"/>
          <w:sz w:val="22"/>
          <w:szCs w:val="22"/>
          <w:highlight w:val="none"/>
        </w:rPr>
        <w:t xml:space="preserve">4</w:t>
      </w:r>
      <w:r>
        <w:rPr>
          <w:color w:val="000000" w:themeColor="text1"/>
          <w:sz w:val="22"/>
          <w:szCs w:val="22"/>
          <w:highlight w:val="none"/>
        </w:rPr>
        <w:t xml:space="preserve">. Сумма, указанная в пункте 1.</w:t>
      </w:r>
      <w:r>
        <w:rPr>
          <w:color w:val="000000" w:themeColor="text1"/>
          <w:sz w:val="22"/>
          <w:szCs w:val="22"/>
          <w:highlight w:val="none"/>
        </w:rPr>
        <w:t xml:space="preserve">3</w:t>
      </w:r>
      <w:r>
        <w:rPr>
          <w:color w:val="000000" w:themeColor="text1"/>
          <w:sz w:val="22"/>
          <w:szCs w:val="22"/>
          <w:highlight w:val="none"/>
        </w:rPr>
        <w:t xml:space="preserve"> настоящего Договора, уплачивается Новым кредитором путем перечисления денежных средств на корреспондентский счет/субсчет Кредитора, реквизиты которого содержатся в </w:t>
      </w:r>
      <w:r>
        <w:rPr>
          <w:color w:val="000000" w:themeColor="text1"/>
          <w:sz w:val="22"/>
          <w:szCs w:val="22"/>
          <w:highlight w:val="none"/>
        </w:rPr>
        <w:t xml:space="preserve">разделе</w:t>
      </w:r>
      <w:r>
        <w:rPr>
          <w:color w:val="000000" w:themeColor="text1"/>
          <w:sz w:val="22"/>
          <w:szCs w:val="22"/>
          <w:highlight w:val="none"/>
        </w:rPr>
        <w:t xml:space="preserve"> 7</w:t>
      </w:r>
      <w:r>
        <w:rPr>
          <w:color w:val="000000" w:themeColor="text1"/>
          <w:sz w:val="22"/>
          <w:szCs w:val="22"/>
          <w:highlight w:val="none"/>
        </w:rPr>
        <w:t xml:space="preserve"> Договора. При этом в качестве назначения платежа указывается: «Перечисление денежных средств по Договору </w:t>
      </w:r>
      <w:r>
        <w:rPr>
          <w:color w:val="000000" w:themeColor="text1"/>
          <w:sz w:val="22"/>
          <w:szCs w:val="22"/>
          <w:highlight w:val="none"/>
        </w:rPr>
        <w:t xml:space="preserve">№___ уступки прав (требований) от «___»</w:t>
      </w:r>
      <w:r>
        <w:rPr>
          <w:color w:val="000000" w:themeColor="text1"/>
          <w:sz w:val="22"/>
          <w:szCs w:val="22"/>
          <w:highlight w:val="none"/>
        </w:rPr>
        <w:t xml:space="preserve"> </w:t>
      </w:r>
      <w:r>
        <w:rPr>
          <w:color w:val="000000" w:themeColor="text1"/>
          <w:sz w:val="22"/>
          <w:szCs w:val="22"/>
          <w:highlight w:val="none"/>
        </w:rPr>
        <w:t xml:space="preserve">_____________ 20</w:t>
      </w:r>
      <w:r>
        <w:rPr>
          <w:color w:val="000000" w:themeColor="text1"/>
          <w:sz w:val="22"/>
          <w:szCs w:val="22"/>
          <w:highlight w:val="none"/>
        </w:rPr>
        <w:t xml:space="preserve">_</w:t>
      </w:r>
      <w:r>
        <w:rPr>
          <w:color w:val="000000" w:themeColor="text1"/>
          <w:sz w:val="22"/>
          <w:szCs w:val="22"/>
          <w:highlight w:val="none"/>
        </w:rPr>
        <w:t xml:space="preserve">_</w:t>
      </w:r>
      <w:r>
        <w:rPr>
          <w:color w:val="000000" w:themeColor="text1"/>
          <w:sz w:val="22"/>
          <w:szCs w:val="22"/>
          <w:highlight w:val="none"/>
        </w:rPr>
        <w:t xml:space="preserve"> </w:t>
      </w:r>
      <w:r>
        <w:rPr>
          <w:color w:val="000000" w:themeColor="text1"/>
          <w:sz w:val="22"/>
          <w:szCs w:val="22"/>
          <w:highlight w:val="none"/>
        </w:rPr>
        <w:t xml:space="preserve">г.».</w:t>
      </w:r>
      <w:r>
        <w:rPr>
          <w:color w:val="000000" w:themeColor="text1"/>
          <w:sz w:val="22"/>
          <w:szCs w:val="22"/>
          <w:highlight w:val="none"/>
        </w:rPr>
      </w:r>
      <w:r>
        <w:rPr>
          <w:color w:val="000000" w:themeColor="text1"/>
          <w:sz w:val="22"/>
          <w:szCs w:val="22"/>
          <w:highlight w:val="none"/>
        </w:rPr>
      </w:r>
    </w:p>
    <w:p>
      <w:pPr>
        <w:pStyle w:val="1323"/>
        <w:spacing w:after="0" w:afterAutospacing="0" w:line="276" w:lineRule="auto"/>
        <w:rPr>
          <w:rFonts w:ascii="Arial" w:hAnsi="Arial" w:cs="Arial"/>
          <w:color w:val="000000" w:themeColor="text1"/>
          <w:sz w:val="22"/>
          <w:szCs w:val="22"/>
          <w:highlight w:val="none"/>
          <w14:ligatures w14:val="none"/>
        </w:rPr>
      </w:pPr>
      <w:r>
        <w:rPr>
          <w:rFonts w:ascii="Arial" w:hAnsi="Arial" w:cs="Arial"/>
          <w:color w:val="000000" w:themeColor="text1"/>
          <w:sz w:val="22"/>
          <w:szCs w:val="22"/>
          <w:highlight w:val="none"/>
        </w:rPr>
        <w:t xml:space="preserve">1.5</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Переход прав (требований) </w:t>
      </w:r>
      <w:r>
        <w:rPr>
          <w:rFonts w:ascii="Arial" w:hAnsi="Arial" w:cs="Arial"/>
          <w:color w:val="000000" w:themeColor="text1"/>
          <w:sz w:val="22"/>
          <w:szCs w:val="22"/>
          <w:highlight w:val="none"/>
        </w:rPr>
        <w:t xml:space="preserve">считается состоявшимся</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в день </w:t>
      </w:r>
      <w:r>
        <w:rPr>
          <w:rFonts w:ascii="Arial" w:hAnsi="Arial" w:cs="Arial"/>
          <w:color w:val="000000" w:themeColor="text1"/>
          <w:sz w:val="22"/>
          <w:szCs w:val="22"/>
          <w:highlight w:val="none"/>
        </w:rPr>
        <w:t xml:space="preserve">поступления в полном объеме суммы, указанной в пункте 1.3 настоящего Договора, на корреспондентский счет/субсчет Кредитора, реквизиты которого содержатся в </w:t>
      </w:r>
      <w:r>
        <w:rPr>
          <w:rFonts w:ascii="Arial" w:hAnsi="Arial" w:cs="Arial"/>
          <w:color w:val="000000" w:themeColor="text1"/>
          <w:sz w:val="22"/>
          <w:szCs w:val="22"/>
          <w:highlight w:val="none"/>
        </w:rPr>
        <w:t xml:space="preserve">разделе</w:t>
      </w:r>
      <w:r>
        <w:rPr>
          <w:rFonts w:ascii="Arial" w:hAnsi="Arial" w:cs="Arial"/>
          <w:color w:val="000000" w:themeColor="text1"/>
          <w:sz w:val="22"/>
          <w:szCs w:val="22"/>
          <w:highlight w:val="none"/>
        </w:rPr>
        <w:t xml:space="preserve"> 7 настоящего Договора</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и </w:t>
      </w:r>
      <w:r>
        <w:rPr>
          <w:rFonts w:ascii="Arial" w:hAnsi="Arial" w:cs="Arial"/>
          <w:color w:val="000000" w:themeColor="text1"/>
          <w:sz w:val="22"/>
          <w:szCs w:val="22"/>
          <w:highlight w:val="none"/>
        </w:rPr>
        <w:t xml:space="preserve">государственной регистрации права собственности Нового кредитора на Недвижимое и</w:t>
      </w:r>
      <w:r>
        <w:rPr>
          <w:rFonts w:ascii="Arial" w:hAnsi="Arial" w:cs="Arial"/>
          <w:color w:val="000000" w:themeColor="text1"/>
          <w:sz w:val="22"/>
          <w:szCs w:val="22"/>
          <w:highlight w:val="none"/>
        </w:rPr>
        <w:t xml:space="preserve">мущество</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14:ligatures w14:val="none"/>
        </w:rPr>
      </w:r>
    </w:p>
    <w:p>
      <w:pPr>
        <w:pStyle w:val="1323"/>
        <w:spacing w:after="0" w:afterAutospacing="0" w:line="276" w:lineRule="auto"/>
        <w:rPr>
          <w:rFonts w:ascii="Arial" w:hAnsi="Arial" w:cs="Arial"/>
          <w:color w:val="000000" w:themeColor="text1"/>
          <w:sz w:val="22"/>
          <w:szCs w:val="22"/>
          <w:highlight w:val="none"/>
          <w14:ligatures w14:val="none"/>
        </w:rPr>
      </w:pPr>
      <w:r>
        <w:rPr>
          <w:rFonts w:ascii="Arial" w:hAnsi="Arial" w:cs="Arial"/>
          <w:color w:val="000000" w:themeColor="text1"/>
          <w:sz w:val="22"/>
          <w:szCs w:val="22"/>
          <w:highlight w:val="none"/>
        </w:rPr>
        <w:t xml:space="preserve">- Жило</w:t>
      </w:r>
      <w:r>
        <w:rPr>
          <w:rFonts w:ascii="Arial" w:hAnsi="Arial" w:cs="Arial"/>
          <w:color w:val="000000" w:themeColor="text1"/>
          <w:sz w:val="22"/>
          <w:szCs w:val="22"/>
          <w:highlight w:val="none"/>
        </w:rPr>
        <w:t xml:space="preserve">й</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дом</w:t>
      </w:r>
      <w:r>
        <w:rPr>
          <w:rFonts w:ascii="Arial" w:hAnsi="Arial" w:cs="Arial"/>
          <w:color w:val="000000" w:themeColor="text1"/>
          <w:sz w:val="22"/>
          <w:szCs w:val="22"/>
          <w:highlight w:val="none"/>
        </w:rPr>
        <w:t xml:space="preserve">, площадью </w:t>
      </w:r>
      <w:r>
        <w:rPr>
          <w:rFonts w:ascii="Arial" w:hAnsi="Arial" w:cs="Arial"/>
          <w:color w:val="000000" w:themeColor="text1"/>
          <w:sz w:val="22"/>
          <w:szCs w:val="22"/>
          <w:highlight w:val="none"/>
        </w:rPr>
        <w:t xml:space="preserve">200,00</w:t>
      </w:r>
      <w:r>
        <w:rPr>
          <w:rFonts w:ascii="Arial" w:hAnsi="Arial" w:cs="Arial"/>
          <w:color w:val="000000" w:themeColor="text1"/>
          <w:sz w:val="22"/>
          <w:szCs w:val="22"/>
          <w:highlight w:val="none"/>
        </w:rPr>
        <w:t xml:space="preserve"> кв. м.</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расположенный по а</w:t>
      </w:r>
      <w:r>
        <w:rPr>
          <w:rFonts w:ascii="Arial" w:hAnsi="Arial" w:cs="Arial"/>
          <w:color w:val="000000" w:themeColor="text1"/>
          <w:sz w:val="22"/>
          <w:szCs w:val="22"/>
          <w:highlight w:val="none"/>
        </w:rPr>
        <w:t xml:space="preserve">дрес</w:t>
      </w:r>
      <w:r>
        <w:rPr>
          <w:rFonts w:ascii="Arial" w:hAnsi="Arial" w:cs="Arial"/>
          <w:color w:val="000000" w:themeColor="text1"/>
          <w:sz w:val="22"/>
          <w:szCs w:val="22"/>
          <w:highlight w:val="none"/>
        </w:rPr>
        <w:t xml:space="preserve">у</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Красноярский к</w:t>
      </w:r>
      <w:r>
        <w:rPr>
          <w:rFonts w:ascii="Arial" w:hAnsi="Arial" w:cs="Arial"/>
          <w:color w:val="000000" w:themeColor="text1"/>
          <w:sz w:val="22"/>
          <w:szCs w:val="22"/>
          <w:highlight w:val="none"/>
        </w:rPr>
        <w:t xml:space="preserve">рай, г. Красноярск, </w:t>
      </w:r>
      <w:r>
        <w:rPr>
          <w:rFonts w:ascii="Arial" w:hAnsi="Arial" w:cs="Arial"/>
          <w:color w:val="000000" w:themeColor="text1"/>
          <w:sz w:val="22"/>
          <w:szCs w:val="22"/>
          <w:highlight w:val="none"/>
        </w:rPr>
        <w:t xml:space="preserve">улица Курагинская, дом 45/76</w:t>
      </w:r>
      <w:r>
        <w:rPr>
          <w:rFonts w:ascii="Arial" w:hAnsi="Arial" w:cs="Arial"/>
          <w:color w:val="000000" w:themeColor="text1"/>
          <w:sz w:val="22"/>
          <w:szCs w:val="22"/>
          <w:highlight w:val="none"/>
        </w:rPr>
        <w:t xml:space="preserve">. Кадастровый номер 24:50:0100518:326;</w:t>
      </w:r>
      <w:r>
        <w:rPr>
          <w:rFonts w:ascii="Arial" w:hAnsi="Arial" w:cs="Arial"/>
          <w:color w:val="000000" w:themeColor="text1"/>
          <w:sz w:val="22"/>
          <w:szCs w:val="22"/>
          <w:highlight w:val="none"/>
          <w14:ligatures w14:val="none"/>
        </w:rPr>
      </w:r>
      <w:r>
        <w:rPr>
          <w:color w:val="000000" w:themeColor="text1"/>
          <w:highlight w:val="none"/>
        </w:rPr>
      </w:r>
    </w:p>
    <w:p>
      <w:pPr>
        <w:pStyle w:val="1323"/>
        <w:spacing w:after="0" w:afterAutospacing="0" w:line="276" w:lineRule="auto"/>
        <w:rPr>
          <w:rFonts w:ascii="TimesNewRomanPSMT" w:hAnsi="TimesNewRomanPSMT" w:cs="TimesNewRomanPSMT"/>
          <w:color w:val="000000" w:themeColor="text1"/>
          <w:highlight w:val="none"/>
        </w:rPr>
      </w:pPr>
      <w:r>
        <w:rPr>
          <w:rFonts w:ascii="Arial" w:hAnsi="Arial" w:cs="Arial"/>
          <w:color w:val="000000" w:themeColor="text1"/>
          <w:sz w:val="22"/>
          <w:szCs w:val="22"/>
          <w:highlight w:val="none"/>
        </w:rPr>
        <w:t xml:space="preserve">- Земельный участок </w:t>
      </w:r>
      <w:r>
        <w:rPr>
          <w:rFonts w:ascii="Arial" w:hAnsi="Arial" w:cs="Arial"/>
          <w:color w:val="000000" w:themeColor="text1"/>
          <w:sz w:val="22"/>
          <w:szCs w:val="22"/>
          <w:highlight w:val="none"/>
        </w:rPr>
        <w:t xml:space="preserve">с расположенными на нём строениями/объектами незавершенного строительства</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t xml:space="preserve"> площадью</w:t>
      </w:r>
      <w:r>
        <w:rPr>
          <w:rFonts w:ascii="Arial" w:hAnsi="Arial" w:cs="Arial"/>
          <w:color w:val="000000" w:themeColor="text1"/>
          <w:sz w:val="22"/>
          <w:szCs w:val="22"/>
          <w:highlight w:val="none"/>
        </w:rPr>
        <w:t xml:space="preserve"> 639 +/- 9</w:t>
      </w:r>
      <w:r>
        <w:rPr>
          <w:rFonts w:ascii="Arial" w:hAnsi="Arial" w:cs="Arial"/>
          <w:color w:val="000000" w:themeColor="text1"/>
          <w:sz w:val="22"/>
          <w:szCs w:val="22"/>
          <w:highlight w:val="none"/>
        </w:rPr>
        <w:t xml:space="preserve"> кв. м. Категория земель: земли населенных пунктов, вид разрешенного использования: для ведения садоводства. </w:t>
      </w:r>
      <w:r>
        <w:rPr>
          <w:rFonts w:ascii="Arial" w:hAnsi="Arial" w:cs="Arial"/>
          <w:color w:val="000000" w:themeColor="text1"/>
          <w:sz w:val="22"/>
          <w:szCs w:val="22"/>
          <w:highlight w:val="none"/>
        </w:rPr>
        <w:t xml:space="preserve">Красноярский край, г. Красноярск, </w:t>
      </w:r>
      <w:r>
        <w:rPr>
          <w:rFonts w:ascii="Arial" w:hAnsi="Arial" w:cs="Arial"/>
          <w:color w:val="000000" w:themeColor="text1"/>
          <w:sz w:val="22"/>
          <w:szCs w:val="22"/>
          <w:highlight w:val="none"/>
        </w:rPr>
        <w:t xml:space="preserve">улица Курагинская, земельный участок 45/76</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Кадастровый номер 24:</w:t>
      </w:r>
      <w:r>
        <w:rPr>
          <w:rFonts w:ascii="Arial" w:hAnsi="Arial" w:cs="Arial"/>
          <w:color w:val="000000" w:themeColor="text1"/>
          <w:sz w:val="22"/>
          <w:szCs w:val="22"/>
          <w:highlight w:val="none"/>
        </w:rPr>
        <w:t xml:space="preserve">50</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t xml:space="preserve">0100518</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t xml:space="preserve">51</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r>
      <w:r>
        <w:rPr>
          <w:rFonts w:ascii="TimesNewRomanPSMT" w:hAnsi="TimesNewRomanPSMT" w:cs="TimesNewRomanPSMT"/>
          <w:color w:val="000000" w:themeColor="text1"/>
          <w:highlight w:val="none"/>
        </w:rPr>
      </w:r>
    </w:p>
    <w:p>
      <w:pPr>
        <w:pStyle w:val="1314"/>
        <w:ind w:firstLine="709"/>
        <w:jc w:val="both"/>
        <w:spacing w:after="0" w:afterAutospacing="0" w:line="276" w:lineRule="auto"/>
        <w:rPr>
          <w:color w:val="000000" w:themeColor="text1"/>
          <w:sz w:val="19"/>
          <w:szCs w:val="19"/>
          <w:highlight w:val="none"/>
          <w14:ligatures w14:val="none"/>
        </w:rPr>
      </w:pPr>
      <w:r>
        <w:rPr>
          <w:color w:val="000000" w:themeColor="text1"/>
          <w:sz w:val="22"/>
          <w:szCs w:val="22"/>
          <w:highlight w:val="none"/>
        </w:rPr>
        <w:t xml:space="preserve">Переход прав (требований) по Договору № 154900/0153-</w:t>
      </w:r>
      <w:r>
        <w:rPr>
          <w:color w:val="000000" w:themeColor="text1"/>
          <w:sz w:val="22"/>
          <w:szCs w:val="22"/>
          <w:highlight w:val="none"/>
        </w:rPr>
        <w:t xml:space="preserve">7.</w:t>
      </w:r>
      <w:r>
        <w:rPr>
          <w:color w:val="000000" w:themeColor="text1"/>
          <w:sz w:val="22"/>
          <w:szCs w:val="22"/>
          <w:highlight w:val="none"/>
        </w:rPr>
        <w:t xml:space="preserve">7 </w:t>
      </w:r>
      <w:r>
        <w:rPr>
          <w:color w:val="000000" w:themeColor="text1"/>
          <w:sz w:val="22"/>
          <w:szCs w:val="22"/>
          <w:highlight w:val="none"/>
        </w:rPr>
        <w:t xml:space="preserve">об ипотеке (залоге</w:t>
      </w:r>
      <w:r>
        <w:rPr>
          <w:color w:val="000000" w:themeColor="text1"/>
          <w:sz w:val="22"/>
          <w:szCs w:val="22"/>
          <w:highlight w:val="none"/>
        </w:rPr>
        <w:t xml:space="preserve">) объекта незавершенного строительства от 09</w:t>
      </w:r>
      <w:r>
        <w:rPr>
          <w:color w:val="000000" w:themeColor="text1"/>
          <w:sz w:val="22"/>
          <w:szCs w:val="22"/>
          <w:highlight w:val="none"/>
        </w:rPr>
        <w:t xml:space="preserve">.0</w:t>
      </w:r>
      <w:r>
        <w:rPr>
          <w:color w:val="000000" w:themeColor="text1"/>
          <w:sz w:val="22"/>
          <w:szCs w:val="22"/>
          <w:highlight w:val="none"/>
        </w:rPr>
        <w:t xml:space="preserve">9.20</w:t>
      </w:r>
      <w:r>
        <w:rPr>
          <w:color w:val="000000" w:themeColor="text1"/>
          <w:sz w:val="22"/>
          <w:szCs w:val="22"/>
          <w:highlight w:val="none"/>
        </w:rPr>
        <w:t xml:space="preserve">1</w:t>
      </w:r>
      <w:r>
        <w:rPr>
          <w:color w:val="000000" w:themeColor="text1"/>
          <w:sz w:val="22"/>
          <w:szCs w:val="22"/>
          <w:highlight w:val="none"/>
        </w:rPr>
        <w:t xml:space="preserve">5, </w:t>
      </w:r>
      <w:r>
        <w:rPr>
          <w:color w:val="000000" w:themeColor="text1"/>
          <w:sz w:val="22"/>
          <w:szCs w:val="22"/>
          <w:highlight w:val="none"/>
        </w:rPr>
        <w:t xml:space="preserve">заключённого с ООО «</w:t>
      </w:r>
      <w:r>
        <w:rPr>
          <w:color w:val="000000" w:themeColor="text1"/>
          <w:sz w:val="22"/>
          <w:szCs w:val="22"/>
          <w:highlight w:val="none"/>
        </w:rPr>
        <w:t xml:space="preserve">Антекс</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в редак</w:t>
      </w:r>
      <w:r>
        <w:rPr>
          <w:color w:val="000000" w:themeColor="text1"/>
          <w:sz w:val="22"/>
          <w:szCs w:val="22"/>
          <w:highlight w:val="none"/>
        </w:rPr>
        <w:t xml:space="preserve">ции дополнительных соглашений</w:t>
      </w:r>
      <w:r>
        <w:rPr>
          <w:color w:val="000000" w:themeColor="text1"/>
          <w:sz w:val="22"/>
          <w:szCs w:val="22"/>
          <w:highlight w:val="none"/>
        </w:rPr>
        <w:t xml:space="preserve"> </w:t>
      </w:r>
      <w:r>
        <w:rPr>
          <w:color w:val="000000" w:themeColor="text1"/>
          <w:sz w:val="22"/>
          <w:szCs w:val="22"/>
          <w:highlight w:val="none"/>
        </w:rPr>
        <w:t xml:space="preserve">№</w:t>
      </w:r>
      <w:r>
        <w:rPr>
          <w:color w:val="000000" w:themeColor="text1"/>
          <w:sz w:val="22"/>
          <w:szCs w:val="22"/>
          <w:highlight w:val="none"/>
        </w:rPr>
        <w:t xml:space="preserve">154900/0153-7.7DS</w:t>
      </w:r>
      <w:r>
        <w:rPr>
          <w:color w:val="000000" w:themeColor="text1"/>
          <w:sz w:val="22"/>
          <w:szCs w:val="22"/>
          <w:highlight w:val="none"/>
        </w:rPr>
        <w:t xml:space="preserve">1</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30</w:t>
      </w:r>
      <w:r>
        <w:rPr>
          <w:color w:val="000000" w:themeColor="text1"/>
          <w:sz w:val="22"/>
          <w:szCs w:val="22"/>
          <w:highlight w:val="none"/>
        </w:rPr>
        <w:t xml:space="preserve">.</w:t>
      </w:r>
      <w:r>
        <w:rPr>
          <w:color w:val="000000" w:themeColor="text1"/>
          <w:sz w:val="22"/>
          <w:szCs w:val="22"/>
          <w:highlight w:val="none"/>
        </w:rPr>
        <w:t xml:space="preserve">04</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w:t>
      </w:r>
      <w:r>
        <w:rPr>
          <w:color w:val="000000" w:themeColor="text1"/>
          <w:sz w:val="22"/>
          <w:szCs w:val="22"/>
          <w:highlight w:val="none"/>
        </w:rPr>
        <w:t xml:space="preserve">19, </w:t>
      </w:r>
      <w:r>
        <w:rPr>
          <w:color w:val="000000" w:themeColor="text1"/>
          <w:sz w:val="22"/>
          <w:szCs w:val="22"/>
          <w:highlight w:val="none"/>
        </w:rPr>
        <w:t xml:space="preserve">№</w:t>
      </w:r>
      <w:r>
        <w:rPr>
          <w:color w:val="000000" w:themeColor="text1"/>
          <w:sz w:val="22"/>
          <w:szCs w:val="22"/>
          <w:highlight w:val="none"/>
        </w:rPr>
        <w:t xml:space="preserve">154900/0153-7.7DS2</w:t>
      </w:r>
      <w:r>
        <w:rPr>
          <w:color w:val="000000" w:themeColor="text1"/>
          <w:sz w:val="22"/>
          <w:szCs w:val="22"/>
          <w:highlight w:val="none"/>
        </w:rPr>
        <w:t xml:space="preserve"> </w:t>
      </w:r>
      <w:r>
        <w:rPr>
          <w:color w:val="000000" w:themeColor="text1"/>
          <w:sz w:val="22"/>
          <w:szCs w:val="22"/>
          <w:highlight w:val="none"/>
        </w:rPr>
        <w:t xml:space="preserve">о</w:t>
      </w:r>
      <w:r>
        <w:rPr>
          <w:color w:val="000000" w:themeColor="text1"/>
          <w:sz w:val="22"/>
          <w:szCs w:val="22"/>
          <w:highlight w:val="none"/>
        </w:rPr>
        <w:t xml:space="preserve">т</w:t>
      </w:r>
      <w:r>
        <w:rPr>
          <w:color w:val="000000" w:themeColor="text1"/>
          <w:sz w:val="22"/>
          <w:szCs w:val="22"/>
          <w:highlight w:val="none"/>
        </w:rPr>
        <w:t xml:space="preserve"> 18</w:t>
      </w:r>
      <w:r>
        <w:rPr>
          <w:color w:val="000000" w:themeColor="text1"/>
          <w:sz w:val="22"/>
          <w:szCs w:val="22"/>
          <w:highlight w:val="none"/>
        </w:rPr>
        <w:t xml:space="preserve">.</w:t>
      </w:r>
      <w:r>
        <w:rPr>
          <w:color w:val="000000" w:themeColor="text1"/>
          <w:sz w:val="22"/>
          <w:szCs w:val="22"/>
          <w:highlight w:val="none"/>
        </w:rPr>
        <w:t xml:space="preserve">09</w:t>
      </w:r>
      <w:r>
        <w:rPr>
          <w:color w:val="000000" w:themeColor="text1"/>
          <w:sz w:val="22"/>
          <w:szCs w:val="22"/>
          <w:highlight w:val="none"/>
        </w:rPr>
        <w:t xml:space="preserve">.</w:t>
      </w:r>
      <w:r>
        <w:rPr>
          <w:color w:val="000000" w:themeColor="text1"/>
          <w:sz w:val="22"/>
          <w:szCs w:val="22"/>
          <w:highlight w:val="none"/>
        </w:rPr>
        <w:t xml:space="preserve">2</w:t>
      </w:r>
      <w:r>
        <w:rPr>
          <w:color w:val="000000" w:themeColor="text1"/>
          <w:sz w:val="22"/>
          <w:szCs w:val="22"/>
          <w:highlight w:val="none"/>
        </w:rPr>
        <w:t xml:space="preserve">0</w:t>
      </w:r>
      <w:r>
        <w:rPr>
          <w:color w:val="000000" w:themeColor="text1"/>
          <w:sz w:val="22"/>
          <w:szCs w:val="22"/>
          <w:highlight w:val="none"/>
        </w:rPr>
        <w:t xml:space="preserve">19</w:t>
      </w:r>
      <w:r>
        <w:rPr>
          <w:color w:val="000000" w:themeColor="text1"/>
          <w:sz w:val="22"/>
          <w:szCs w:val="22"/>
          <w:highlight w:val="none"/>
        </w:rPr>
        <w:t xml:space="preserve">,  от Кредитора к Новому кредитору с</w:t>
      </w:r>
      <w:r>
        <w:rPr>
          <w:color w:val="000000" w:themeColor="text1"/>
          <w:sz w:val="22"/>
          <w:szCs w:val="22"/>
          <w:highlight w:val="none"/>
        </w:rPr>
        <w:t xml:space="preserve">читается состоявшимся в момент, указанный в первом абзаце настоящего пункта. После государственной регистрации перехода к Новому кредитору прав (требований) по ипотеке Новый кредитор вправе реализовать права (требования), основанные на дог</w:t>
      </w:r>
      <w:r>
        <w:rPr>
          <w:color w:val="000000" w:themeColor="text1"/>
          <w:sz w:val="22"/>
          <w:szCs w:val="22"/>
          <w:highlight w:val="none"/>
        </w:rPr>
        <w:t xml:space="preserve">оворе об ипотеке</w:t>
      </w:r>
      <w:r>
        <w:rPr>
          <w:color w:val="000000" w:themeColor="text1"/>
          <w:sz w:val="22"/>
          <w:szCs w:val="22"/>
          <w:highlight w:val="none"/>
        </w:rPr>
        <w:t xml:space="preserve"> </w:t>
      </w:r>
      <w:r>
        <w:rPr>
          <w:color w:val="000000" w:themeColor="text1"/>
          <w:sz w:val="22"/>
          <w:szCs w:val="22"/>
          <w:highlight w:val="none"/>
        </w:rPr>
        <w:t xml:space="preserve">(залоге недвижимости)</w:t>
      </w:r>
      <w:r>
        <w:rPr>
          <w:color w:val="000000" w:themeColor="text1"/>
          <w:sz w:val="22"/>
          <w:szCs w:val="22"/>
          <w:highlight w:val="none"/>
        </w:rPr>
        <w:t xml:space="preserve">.</w:t>
      </w:r>
      <w:r>
        <w:rPr>
          <w:color w:val="000000" w:themeColor="text1"/>
          <w:sz w:val="19"/>
          <w:szCs w:val="19"/>
          <w:highlight w:val="none"/>
          <w14:ligatures w14:val="none"/>
        </w:rPr>
      </w:r>
      <w:r>
        <w:rPr>
          <w:color w:val="000000" w:themeColor="text1"/>
          <w:sz w:val="19"/>
          <w:szCs w:val="19"/>
          <w:highlight w:val="none"/>
          <w14:ligatures w14:val="none"/>
        </w:rPr>
      </w:r>
    </w:p>
    <w:p>
      <w:pPr>
        <w:pStyle w:val="1314"/>
        <w:jc w:val="both"/>
        <w:spacing w:after="0" w:afterAutospacing="0" w:line="276" w:lineRule="auto"/>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1.6</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В случае </w:t>
      </w:r>
      <w:r>
        <w:rPr>
          <w:color w:val="000000" w:themeColor="text1"/>
          <w:sz w:val="22"/>
          <w:szCs w:val="22"/>
          <w:highlight w:val="none"/>
        </w:rPr>
        <w:t xml:space="preserve">неисполнения</w:t>
      </w:r>
      <w:r>
        <w:rPr>
          <w:color w:val="000000" w:themeColor="text1"/>
          <w:sz w:val="22"/>
          <w:szCs w:val="22"/>
          <w:highlight w:val="none"/>
        </w:rPr>
        <w:t xml:space="preserve"> (ненадлежащего </w:t>
      </w:r>
      <w:r>
        <w:rPr>
          <w:color w:val="000000" w:themeColor="text1"/>
          <w:sz w:val="22"/>
          <w:szCs w:val="22"/>
          <w:highlight w:val="none"/>
        </w:rPr>
        <w:t xml:space="preserve">исполнения</w:t>
      </w:r>
      <w:r>
        <w:rPr>
          <w:color w:val="000000" w:themeColor="text1"/>
          <w:sz w:val="22"/>
          <w:szCs w:val="22"/>
          <w:highlight w:val="none"/>
        </w:rPr>
        <w:t xml:space="preserve">) Новым кредитором</w:t>
      </w:r>
      <w:r>
        <w:rPr>
          <w:color w:val="000000" w:themeColor="text1"/>
          <w:sz w:val="22"/>
          <w:szCs w:val="22"/>
          <w:highlight w:val="none"/>
        </w:rPr>
        <w:t xml:space="preserve"> </w:t>
      </w:r>
      <w:r>
        <w:rPr>
          <w:color w:val="000000" w:themeColor="text1"/>
          <w:sz w:val="22"/>
          <w:szCs w:val="22"/>
          <w:highlight w:val="none"/>
        </w:rPr>
        <w:t xml:space="preserve">обязательства, </w:t>
      </w:r>
      <w:r>
        <w:rPr>
          <w:color w:val="000000" w:themeColor="text1"/>
          <w:sz w:val="22"/>
          <w:szCs w:val="22"/>
          <w:highlight w:val="none"/>
        </w:rPr>
        <w:t xml:space="preserve">предусмотренн</w:t>
      </w:r>
      <w:r>
        <w:rPr>
          <w:color w:val="000000" w:themeColor="text1"/>
          <w:sz w:val="22"/>
          <w:szCs w:val="22"/>
          <w:highlight w:val="none"/>
        </w:rPr>
        <w:t xml:space="preserve">ого</w:t>
      </w:r>
      <w:r>
        <w:rPr>
          <w:color w:val="000000" w:themeColor="text1"/>
          <w:sz w:val="22"/>
          <w:szCs w:val="22"/>
          <w:highlight w:val="none"/>
        </w:rPr>
        <w:t xml:space="preserve"> пунктом 1</w:t>
      </w:r>
      <w:r>
        <w:rPr>
          <w:color w:val="000000" w:themeColor="text1"/>
          <w:sz w:val="22"/>
          <w:szCs w:val="22"/>
          <w:highlight w:val="none"/>
        </w:rPr>
        <w:t xml:space="preserve">.3.</w:t>
      </w:r>
      <w:r>
        <w:rPr>
          <w:color w:val="000000" w:themeColor="text1"/>
          <w:sz w:val="22"/>
          <w:szCs w:val="22"/>
          <w:highlight w:val="none"/>
        </w:rPr>
        <w:t xml:space="preserve"> настоящего Договора</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Договор считается утратившим свою силу </w:t>
      </w:r>
      <w:r>
        <w:rPr>
          <w:color w:val="000000" w:themeColor="text1"/>
          <w:sz w:val="22"/>
          <w:szCs w:val="22"/>
          <w:highlight w:val="none"/>
        </w:rPr>
        <w:t xml:space="preserve">на следующий рабочий день после окончания срока, установленного </w:t>
      </w:r>
      <w:r>
        <w:rPr>
          <w:color w:val="000000" w:themeColor="text1"/>
          <w:sz w:val="22"/>
          <w:szCs w:val="22"/>
          <w:highlight w:val="none"/>
        </w:rPr>
        <w:t xml:space="preserve">пунктом 2.</w:t>
      </w:r>
      <w:r>
        <w:rPr>
          <w:color w:val="000000" w:themeColor="text1"/>
          <w:sz w:val="22"/>
          <w:szCs w:val="22"/>
          <w:highlight w:val="none"/>
        </w:rPr>
        <w:t xml:space="preserve">3.1</w:t>
      </w:r>
      <w:r>
        <w:rPr>
          <w:color w:val="000000" w:themeColor="text1"/>
          <w:sz w:val="22"/>
          <w:szCs w:val="22"/>
          <w:highlight w:val="none"/>
        </w:rPr>
        <w:t xml:space="preserve"> Договора, без составления (подписания) </w:t>
      </w:r>
      <w:r>
        <w:rPr>
          <w:color w:val="000000" w:themeColor="text1"/>
          <w:sz w:val="22"/>
          <w:szCs w:val="22"/>
          <w:highlight w:val="none"/>
        </w:rPr>
        <w:t xml:space="preserve">сторонами настоящего Договора </w:t>
      </w:r>
      <w:r>
        <w:rPr>
          <w:color w:val="000000" w:themeColor="text1"/>
          <w:sz w:val="22"/>
          <w:szCs w:val="22"/>
          <w:highlight w:val="none"/>
        </w:rPr>
        <w:t xml:space="preserve">дополнительных документов</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sz w:val="22"/>
          <w:szCs w:val="22"/>
        </w:rPr>
      </w:pPr>
      <w:r>
        <w:rPr>
          <w:sz w:val="22"/>
          <w:szCs w:val="22"/>
          <w:highlight w:val="none"/>
        </w:rPr>
      </w:r>
      <w:r>
        <w:rPr>
          <w:sz w:val="22"/>
          <w:szCs w:val="22"/>
        </w:rPr>
      </w:r>
      <w:r>
        <w:rPr>
          <w:sz w:val="22"/>
          <w:szCs w:val="22"/>
        </w:rPr>
      </w:r>
    </w:p>
    <w:p>
      <w:pPr>
        <w:pStyle w:val="1314"/>
        <w:ind w:firstLine="0"/>
        <w:jc w:val="center"/>
        <w:spacing w:line="276" w:lineRule="auto"/>
        <w:shd w:val="clear" w:color="auto" w:fill="cccccc"/>
        <w:rPr>
          <w:b/>
          <w:bCs/>
          <w:sz w:val="22"/>
          <w:szCs w:val="22"/>
        </w:rPr>
      </w:pPr>
      <w:r>
        <w:rPr>
          <w:b/>
          <w:bCs/>
          <w:sz w:val="22"/>
          <w:szCs w:val="22"/>
        </w:rPr>
        <w:t xml:space="preserve">2. ОБЯЗАТЕЛЬСТВА СТОРОН</w:t>
      </w:r>
      <w:r>
        <w:rPr>
          <w:b/>
          <w:bCs/>
          <w:sz w:val="22"/>
          <w:szCs w:val="22"/>
        </w:rPr>
      </w:r>
      <w:r>
        <w:rPr>
          <w:b/>
          <w:bCs/>
          <w:sz w:val="22"/>
          <w:szCs w:val="22"/>
        </w:rPr>
      </w:r>
    </w:p>
    <w:p>
      <w:pPr>
        <w:pStyle w:val="1315"/>
        <w:jc w:val="both"/>
        <w:spacing w:line="276" w:lineRule="auto"/>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14"/>
        <w:jc w:val="both"/>
        <w:spacing w:after="0" w:afterAutospacing="0" w:line="276" w:lineRule="auto"/>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2.1.</w:t>
      </w:r>
      <w:r>
        <w:rPr>
          <w:color w:val="000000" w:themeColor="text1"/>
          <w:sz w:val="22"/>
          <w:szCs w:val="22"/>
          <w:highlight w:val="none"/>
        </w:rPr>
        <w:t xml:space="preserve"> </w:t>
      </w:r>
      <w:r>
        <w:rPr>
          <w:color w:val="000000" w:themeColor="text1"/>
          <w:sz w:val="22"/>
          <w:szCs w:val="22"/>
          <w:highlight w:val="none"/>
        </w:rPr>
        <w:t xml:space="preserve">Новый кредитор заявляет, что на дату подписания Договора он получил от Кредитора все необходимые и достаточные сведения об уступаемых правах (тр</w:t>
      </w:r>
      <w:r>
        <w:rPr>
          <w:color w:val="000000" w:themeColor="text1"/>
          <w:sz w:val="22"/>
          <w:szCs w:val="22"/>
          <w:highlight w:val="none"/>
        </w:rPr>
        <w:t xml:space="preserve">е</w:t>
      </w:r>
      <w:r>
        <w:rPr>
          <w:color w:val="000000" w:themeColor="text1"/>
          <w:sz w:val="22"/>
          <w:szCs w:val="22"/>
          <w:highlight w:val="none"/>
        </w:rPr>
        <w:t xml:space="preserve">бованиях), и соглашается принять права (требования) на существующих условиях. В том числе Новый кредитор ознакомлен с документами, указанными в пункте 1.1 Договора, а также с </w:t>
      </w:r>
      <w:r>
        <w:rPr>
          <w:color w:val="000000" w:themeColor="text1"/>
          <w:sz w:val="22"/>
          <w:szCs w:val="22"/>
          <w:highlight w:val="none"/>
        </w:rPr>
        <w:t xml:space="preserve">иными </w:t>
      </w:r>
      <w:r>
        <w:rPr>
          <w:color w:val="000000" w:themeColor="text1"/>
          <w:sz w:val="22"/>
          <w:szCs w:val="22"/>
          <w:highlight w:val="none"/>
        </w:rPr>
        <w:t xml:space="preserve">документами и сведениями</w:t>
      </w:r>
      <w:r>
        <w:rPr>
          <w:color w:val="000000" w:themeColor="text1"/>
          <w:sz w:val="22"/>
          <w:szCs w:val="22"/>
          <w:highlight w:val="none"/>
        </w:rPr>
        <w:t xml:space="preserve">, в том числе</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о </w:t>
      </w:r>
      <w:r>
        <w:rPr>
          <w:color w:val="000000" w:themeColor="text1"/>
          <w:sz w:val="22"/>
          <w:szCs w:val="22"/>
          <w:highlight w:val="none"/>
        </w:rPr>
        <w:t xml:space="preserve">финансов</w:t>
      </w:r>
      <w:r>
        <w:rPr>
          <w:color w:val="000000" w:themeColor="text1"/>
          <w:sz w:val="22"/>
          <w:szCs w:val="22"/>
          <w:highlight w:val="none"/>
        </w:rPr>
        <w:t xml:space="preserve">ом</w:t>
      </w:r>
      <w:r>
        <w:rPr>
          <w:color w:val="000000" w:themeColor="text1"/>
          <w:sz w:val="22"/>
          <w:szCs w:val="22"/>
          <w:highlight w:val="none"/>
        </w:rPr>
        <w:t xml:space="preserve"> и имущественн</w:t>
      </w:r>
      <w:r>
        <w:rPr>
          <w:color w:val="000000" w:themeColor="text1"/>
          <w:sz w:val="22"/>
          <w:szCs w:val="22"/>
          <w:highlight w:val="none"/>
        </w:rPr>
        <w:t xml:space="preserve">ом</w:t>
      </w:r>
      <w:r>
        <w:rPr>
          <w:color w:val="000000" w:themeColor="text1"/>
          <w:sz w:val="22"/>
          <w:szCs w:val="22"/>
          <w:highlight w:val="none"/>
        </w:rPr>
        <w:t xml:space="preserve"> положен</w:t>
      </w:r>
      <w:r>
        <w:rPr>
          <w:color w:val="000000" w:themeColor="text1"/>
          <w:sz w:val="22"/>
          <w:szCs w:val="22"/>
          <w:highlight w:val="none"/>
        </w:rPr>
        <w:t xml:space="preserve">ии</w:t>
      </w:r>
      <w:r>
        <w:rPr>
          <w:color w:val="000000" w:themeColor="text1"/>
          <w:sz w:val="22"/>
          <w:szCs w:val="22"/>
          <w:highlight w:val="none"/>
        </w:rPr>
        <w:t xml:space="preserve"> Должников,</w:t>
      </w:r>
      <w:r>
        <w:rPr>
          <w:color w:val="000000" w:themeColor="text1"/>
          <w:sz w:val="22"/>
          <w:szCs w:val="22"/>
          <w:highlight w:val="none"/>
        </w:rPr>
        <w:t xml:space="preserve"> </w:t>
      </w:r>
      <w:r>
        <w:rPr>
          <w:color w:val="000000" w:themeColor="text1"/>
          <w:sz w:val="22"/>
          <w:szCs w:val="22"/>
          <w:highlight w:val="none"/>
        </w:rPr>
        <w:t xml:space="preserve">а также с информацией о наличии в отношении Должнико</w:t>
      </w:r>
      <w:r>
        <w:rPr>
          <w:color w:val="000000" w:themeColor="text1"/>
          <w:sz w:val="22"/>
          <w:szCs w:val="22"/>
          <w:highlight w:val="none"/>
        </w:rPr>
        <w:t xml:space="preserve">в судебных разбирательств, исполнительных производств, процедур банкротства, как оконченных/ прекращенных/ приостановленных/ завершенных, так и существующих на дату заключения Договора</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о размере задолженности Должник</w:t>
      </w:r>
      <w:r>
        <w:rPr>
          <w:color w:val="000000" w:themeColor="text1"/>
          <w:sz w:val="22"/>
          <w:szCs w:val="22"/>
          <w:highlight w:val="none"/>
        </w:rPr>
        <w:t xml:space="preserve">ов-заемщика</w:t>
      </w:r>
      <w:r>
        <w:rPr>
          <w:color w:val="000000" w:themeColor="text1"/>
          <w:sz w:val="22"/>
          <w:szCs w:val="22"/>
          <w:highlight w:val="none"/>
        </w:rPr>
        <w:t xml:space="preserve"> перед Кредитором;</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об условиях обеспечения обязательств </w:t>
      </w:r>
      <w:r>
        <w:rPr>
          <w:color w:val="000000" w:themeColor="text1"/>
          <w:sz w:val="22"/>
          <w:szCs w:val="22"/>
          <w:highlight w:val="none"/>
        </w:rPr>
        <w:t xml:space="preserve">Должников-з</w:t>
      </w:r>
      <w:r>
        <w:rPr>
          <w:color w:val="000000" w:themeColor="text1"/>
          <w:sz w:val="22"/>
          <w:szCs w:val="22"/>
          <w:highlight w:val="none"/>
        </w:rPr>
        <w:t xml:space="preserve">аемщика перед Кредитором и </w:t>
      </w:r>
      <w:r>
        <w:rPr>
          <w:color w:val="000000" w:themeColor="text1"/>
          <w:sz w:val="22"/>
          <w:szCs w:val="22"/>
          <w:highlight w:val="none"/>
        </w:rPr>
        <w:t xml:space="preserve">фактическом наличии обеспечения;</w:t>
      </w:r>
      <w:r>
        <w:rPr>
          <w:color w:val="000000" w:themeColor="text1"/>
          <w:sz w:val="22"/>
          <w:szCs w:val="22"/>
          <w:highlight w:val="none"/>
        </w:rPr>
        <w:t xml:space="preserve"> </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rPr>
      </w:pP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о мероприятиях, связанных с принудительным взысканием задолженности </w:t>
      </w:r>
      <w:r>
        <w:rPr>
          <w:color w:val="000000" w:themeColor="text1"/>
          <w:sz w:val="22"/>
          <w:szCs w:val="22"/>
          <w:highlight w:val="none"/>
        </w:rPr>
        <w:t xml:space="preserve">Должников</w:t>
      </w:r>
      <w:r>
        <w:rPr>
          <w:color w:val="000000" w:themeColor="text1"/>
          <w:sz w:val="22"/>
          <w:szCs w:val="22"/>
          <w:highlight w:val="none"/>
        </w:rPr>
        <w:t xml:space="preserve">, в том числе о судебных мероприятиях и мероприятиях в рамках исполнительного, уг</w:t>
      </w:r>
      <w:r>
        <w:rPr>
          <w:color w:val="000000" w:themeColor="text1"/>
          <w:sz w:val="22"/>
          <w:szCs w:val="22"/>
          <w:highlight w:val="none"/>
        </w:rPr>
        <w:t xml:space="preserve">о</w:t>
      </w:r>
      <w:r>
        <w:rPr>
          <w:color w:val="000000" w:themeColor="text1"/>
          <w:sz w:val="22"/>
          <w:szCs w:val="22"/>
          <w:highlight w:val="none"/>
        </w:rPr>
        <w:t xml:space="preserve">ловного производства, а также в рамках дел о банкротстве</w:t>
      </w:r>
      <w:r>
        <w:rPr>
          <w:color w:val="000000" w:themeColor="text1"/>
          <w:sz w:val="22"/>
          <w:szCs w:val="22"/>
          <w:highlight w:val="none"/>
        </w:rPr>
        <w:t xml:space="preserve">, включая ознакомление с материалами и информацией на сайтах </w:t>
      </w:r>
      <w:r>
        <w:rPr>
          <w:color w:val="000000" w:themeColor="text1"/>
          <w:sz w:val="22"/>
          <w:szCs w:val="22"/>
          <w:highlight w:val="none"/>
        </w:rPr>
        <w:t xml:space="preserve">ф</w:t>
      </w:r>
      <w:r>
        <w:rPr>
          <w:color w:val="000000" w:themeColor="text1"/>
          <w:sz w:val="22"/>
          <w:szCs w:val="22"/>
          <w:highlight w:val="none"/>
        </w:rPr>
        <w:t xml:space="preserve">едеральных </w:t>
      </w:r>
      <w:r>
        <w:rPr>
          <w:color w:val="000000" w:themeColor="text1"/>
          <w:sz w:val="22"/>
          <w:szCs w:val="22"/>
          <w:highlight w:val="none"/>
        </w:rPr>
        <w:t xml:space="preserve">а</w:t>
      </w:r>
      <w:r>
        <w:rPr>
          <w:color w:val="000000" w:themeColor="text1"/>
          <w:sz w:val="22"/>
          <w:szCs w:val="22"/>
          <w:highlight w:val="none"/>
        </w:rPr>
        <w:t xml:space="preserve">рбитражных судов (</w:t>
      </w:r>
      <w:r>
        <w:rPr>
          <w:color w:val="000000" w:themeColor="text1"/>
          <w:sz w:val="22"/>
          <w:szCs w:val="22"/>
          <w:highlight w:val="none"/>
        </w:rPr>
        <w:fldChar w:fldCharType="begin"/>
      </w:r>
      <w:r>
        <w:rPr>
          <w:color w:val="000000" w:themeColor="text1"/>
          <w:sz w:val="22"/>
          <w:szCs w:val="22"/>
          <w:highlight w:val="none"/>
        </w:rPr>
        <w:instrText xml:space="preserve"> HYPERLINK "http://www.arbitr.ru" </w:instrText>
      </w:r>
      <w:r>
        <w:rPr>
          <w:color w:val="000000" w:themeColor="text1"/>
          <w:sz w:val="22"/>
          <w:szCs w:val="22"/>
          <w:highlight w:val="none"/>
        </w:rPr>
        <w:fldChar w:fldCharType="separate"/>
      </w:r>
      <w:r>
        <w:rPr>
          <w:color w:val="000000" w:themeColor="text1"/>
          <w:sz w:val="22"/>
          <w:szCs w:val="22"/>
          <w:highlight w:val="none"/>
        </w:rPr>
        <w:t xml:space="preserve">www.arbitr.ru</w:t>
      </w:r>
      <w:r>
        <w:rPr>
          <w:color w:val="000000" w:themeColor="text1"/>
          <w:sz w:val="22"/>
          <w:szCs w:val="22"/>
          <w:highlight w:val="none"/>
        </w:rPr>
        <w:fldChar w:fldCharType="end"/>
      </w:r>
      <w:r>
        <w:rPr>
          <w:color w:val="000000" w:themeColor="text1"/>
          <w:sz w:val="22"/>
          <w:szCs w:val="22"/>
          <w:highlight w:val="none"/>
        </w:rPr>
        <w:t xml:space="preserve">)</w:t>
      </w:r>
      <w:r>
        <w:rPr>
          <w:color w:val="000000" w:themeColor="text1"/>
          <w:sz w:val="22"/>
          <w:szCs w:val="22"/>
          <w:highlight w:val="none"/>
        </w:rPr>
        <w:t xml:space="preserve">,</w:t>
      </w:r>
      <w:r>
        <w:rPr>
          <w:color w:val="000000" w:themeColor="text1"/>
          <w:sz w:val="22"/>
          <w:szCs w:val="22"/>
          <w:highlight w:val="none"/>
        </w:rPr>
        <w:t xml:space="preserve"> судов общей юрисдикции</w:t>
      </w:r>
      <w:r>
        <w:rPr>
          <w:color w:val="000000" w:themeColor="text1"/>
          <w:sz w:val="22"/>
          <w:szCs w:val="22"/>
          <w:highlight w:val="none"/>
        </w:rPr>
        <w:t xml:space="preserve">,</w:t>
      </w:r>
      <w:r>
        <w:rPr>
          <w:color w:val="000000" w:themeColor="text1"/>
          <w:sz w:val="22"/>
          <w:szCs w:val="22"/>
          <w:highlight w:val="none"/>
        </w:rPr>
        <w:t xml:space="preserve"> Верховного суда Российской Федерации (www.vsrf.ru)</w:t>
      </w:r>
      <w:r>
        <w:rPr>
          <w:color w:val="000000" w:themeColor="text1"/>
          <w:sz w:val="22"/>
          <w:szCs w:val="22"/>
          <w:highlight w:val="none"/>
        </w:rPr>
        <w:t xml:space="preserve">,</w:t>
      </w:r>
      <w:r>
        <w:rPr>
          <w:color w:val="000000" w:themeColor="text1"/>
          <w:sz w:val="22"/>
          <w:szCs w:val="22"/>
          <w:highlight w:val="none"/>
        </w:rPr>
        <w:t xml:space="preserve"> Федеральной службы судебных приставов (</w:t>
      </w:r>
      <w:r>
        <w:rPr>
          <w:color w:val="000000" w:themeColor="text1"/>
          <w:sz w:val="22"/>
          <w:szCs w:val="22"/>
          <w:highlight w:val="none"/>
        </w:rPr>
        <w:t xml:space="preserve">www.</w:t>
      </w:r>
      <w:r>
        <w:rPr>
          <w:color w:val="000000" w:themeColor="text1"/>
          <w:sz w:val="22"/>
          <w:szCs w:val="22"/>
          <w:highlight w:val="none"/>
        </w:rPr>
        <w:t xml:space="preserve">fssprus.ru)</w:t>
      </w:r>
      <w:r>
        <w:rPr>
          <w:color w:val="000000" w:themeColor="text1"/>
          <w:sz w:val="22"/>
          <w:szCs w:val="22"/>
          <w:highlight w:val="none"/>
        </w:rPr>
        <w:t xml:space="preserve">,</w:t>
      </w:r>
      <w:r>
        <w:rPr>
          <w:color w:val="000000" w:themeColor="text1"/>
          <w:highlight w:val="none"/>
        </w:rPr>
        <w:t xml:space="preserve"> </w:t>
      </w:r>
      <w:r>
        <w:rPr>
          <w:color w:val="000000" w:themeColor="text1"/>
          <w:sz w:val="22"/>
          <w:szCs w:val="22"/>
          <w:highlight w:val="none"/>
        </w:rPr>
        <w:t xml:space="preserve">Единого федерального реестра сведений о фактах деятельности юридических лиц</w:t>
      </w:r>
      <w:r>
        <w:rPr>
          <w:color w:val="000000" w:themeColor="text1"/>
          <w:sz w:val="22"/>
          <w:szCs w:val="22"/>
          <w:highlight w:val="none"/>
        </w:rPr>
        <w:t xml:space="preserve"> </w:t>
      </w:r>
      <w:r>
        <w:rPr>
          <w:color w:val="000000" w:themeColor="text1"/>
          <w:sz w:val="22"/>
          <w:szCs w:val="22"/>
          <w:highlight w:val="none"/>
        </w:rPr>
        <w:t xml:space="preserve">(</w:t>
      </w:r>
      <w:r>
        <w:rPr>
          <w:color w:val="000000" w:themeColor="text1"/>
          <w:sz w:val="22"/>
          <w:szCs w:val="22"/>
          <w:highlight w:val="none"/>
        </w:rPr>
        <w:fldChar w:fldCharType="begin"/>
      </w:r>
      <w:r>
        <w:rPr>
          <w:color w:val="000000" w:themeColor="text1"/>
          <w:sz w:val="22"/>
          <w:szCs w:val="22"/>
          <w:highlight w:val="none"/>
        </w:rPr>
        <w:instrText xml:space="preserve"> HYPERLINK "http://www.fedresurs.ru/" </w:instrText>
      </w:r>
      <w:r>
        <w:rPr>
          <w:color w:val="000000" w:themeColor="text1"/>
          <w:sz w:val="22"/>
          <w:szCs w:val="22"/>
          <w:highlight w:val="none"/>
        </w:rPr>
        <w:fldChar w:fldCharType="separate"/>
      </w:r>
      <w:r>
        <w:rPr>
          <w:rStyle w:val="1340"/>
          <w:color w:val="000000" w:themeColor="text1"/>
          <w:sz w:val="22"/>
          <w:szCs w:val="22"/>
          <w:highlight w:val="none"/>
        </w:rPr>
        <w:t xml:space="preserve">http://www.fedresurs.ru/</w:t>
      </w:r>
      <w:r>
        <w:rPr>
          <w:color w:val="000000" w:themeColor="text1"/>
          <w:sz w:val="22"/>
          <w:szCs w:val="22"/>
          <w:highlight w:val="none"/>
        </w:rPr>
        <w:fldChar w:fldCharType="end"/>
      </w:r>
      <w:r>
        <w:rPr>
          <w:color w:val="000000" w:themeColor="text1"/>
          <w:sz w:val="22"/>
          <w:szCs w:val="22"/>
          <w:highlight w:val="none"/>
        </w:rPr>
        <w:t xml:space="preserve">), в т.ч. Е</w:t>
      </w:r>
      <w:r>
        <w:rPr>
          <w:color w:val="000000" w:themeColor="text1"/>
          <w:sz w:val="22"/>
          <w:szCs w:val="22"/>
          <w:highlight w:val="none"/>
        </w:rPr>
        <w:t xml:space="preserve">диного </w:t>
      </w:r>
      <w:r>
        <w:rPr>
          <w:color w:val="000000" w:themeColor="text1"/>
          <w:sz w:val="22"/>
          <w:szCs w:val="22"/>
          <w:highlight w:val="none"/>
        </w:rPr>
        <w:t xml:space="preserve">ф</w:t>
      </w:r>
      <w:r>
        <w:rPr>
          <w:color w:val="000000" w:themeColor="text1"/>
          <w:sz w:val="22"/>
          <w:szCs w:val="22"/>
          <w:highlight w:val="none"/>
        </w:rPr>
        <w:t xml:space="preserve">едерального реестра сведений о </w:t>
      </w:r>
      <w:r>
        <w:rPr>
          <w:color w:val="000000" w:themeColor="text1"/>
          <w:sz w:val="22"/>
          <w:szCs w:val="22"/>
          <w:highlight w:val="none"/>
        </w:rPr>
        <w:t xml:space="preserve">банкротстве</w:t>
      </w:r>
      <w:r>
        <w:rPr>
          <w:color w:val="000000" w:themeColor="text1"/>
          <w:sz w:val="22"/>
          <w:szCs w:val="22"/>
          <w:highlight w:val="none"/>
        </w:rPr>
        <w:t xml:space="preserve"> (www.bankrot.fedresurs.ru)</w:t>
      </w:r>
      <w:r>
        <w:rPr>
          <w:color w:val="000000" w:themeColor="text1"/>
          <w:sz w:val="22"/>
          <w:szCs w:val="22"/>
          <w:highlight w:val="none"/>
        </w:rPr>
        <w:t xml:space="preserve">, Федеральной налоговой службы (www.nalog.ru)</w:t>
      </w:r>
      <w:r>
        <w:rPr>
          <w:color w:val="000000" w:themeColor="text1"/>
          <w:sz w:val="22"/>
          <w:szCs w:val="22"/>
          <w:highlight w:val="none"/>
        </w:rPr>
        <w:t xml:space="preserve">,</w:t>
      </w:r>
      <w:r>
        <w:rPr>
          <w:color w:val="000000" w:themeColor="text1"/>
          <w:sz w:val="22"/>
          <w:szCs w:val="22"/>
          <w:highlight w:val="none"/>
        </w:rPr>
        <w:t xml:space="preserve"> Издател</w:t>
      </w:r>
      <w:r>
        <w:rPr>
          <w:color w:val="000000" w:themeColor="text1"/>
          <w:sz w:val="22"/>
          <w:szCs w:val="22"/>
          <w:highlight w:val="none"/>
        </w:rPr>
        <w:t xml:space="preserve">ь</w:t>
      </w:r>
      <w:r>
        <w:rPr>
          <w:color w:val="000000" w:themeColor="text1"/>
          <w:sz w:val="22"/>
          <w:szCs w:val="22"/>
          <w:highlight w:val="none"/>
        </w:rPr>
        <w:t xml:space="preserve">ского дома «Коммерсант» (www.kommersant.ru);</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с договорами, права (требования) по которым уступаются, и полностью понимает их содержание, а также права и обязанности, из них вытекающие. Новым кредитором проведен анализ всех фактов и обстоятельств, а т</w:t>
      </w:r>
      <w:r>
        <w:rPr>
          <w:color w:val="000000" w:themeColor="text1"/>
          <w:sz w:val="22"/>
          <w:szCs w:val="22"/>
          <w:highlight w:val="none"/>
        </w:rPr>
        <w:t xml:space="preserve">акже документов, предоставленных Кредитором и относящихся к передаваемым правам (требованиям), в том числе кредитн</w:t>
      </w:r>
      <w:r>
        <w:rPr>
          <w:color w:val="000000" w:themeColor="text1"/>
          <w:sz w:val="22"/>
          <w:szCs w:val="22"/>
          <w:highlight w:val="none"/>
        </w:rPr>
        <w:t xml:space="preserve">ого</w:t>
      </w:r>
      <w:r>
        <w:rPr>
          <w:color w:val="000000" w:themeColor="text1"/>
          <w:sz w:val="22"/>
          <w:szCs w:val="22"/>
          <w:highlight w:val="none"/>
        </w:rPr>
        <w:t xml:space="preserve"> и обеспечительных договоров (дополнительных соглашений к ним). Анализ указанных документов свидетельствует о действительности прав (требова</w:t>
      </w:r>
      <w:r>
        <w:rPr>
          <w:color w:val="000000" w:themeColor="text1"/>
          <w:sz w:val="22"/>
          <w:szCs w:val="22"/>
          <w:highlight w:val="none"/>
        </w:rPr>
        <w:t xml:space="preserve">ний) передаваемых по Договору;</w:t>
      </w:r>
      <w:r>
        <w:rPr>
          <w:color w:val="000000" w:themeColor="text1"/>
          <w:sz w:val="22"/>
          <w:szCs w:val="22"/>
          <w:highlight w:val="none"/>
          <w14:ligatures w14:val="none"/>
        </w:rPr>
      </w:r>
      <w:r>
        <w:rPr>
          <w:color w:val="000000" w:themeColor="text1"/>
          <w:sz w:val="22"/>
          <w:szCs w:val="22"/>
          <w:highlight w:val="none"/>
          <w14:ligatures w14:val="none"/>
        </w:rPr>
      </w:r>
    </w:p>
    <w:p>
      <w:pPr>
        <w:pStyle w:val="1314"/>
        <w:ind w:left="0" w:right="0" w:firstLine="709"/>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-с материалами дела №А33-14991/2017 в Арбитражном суде Красноярского края и дела №2-135/2018 в Железнодорожном районном суде г.Красноярска, в рамках которых были заключены мировые соглашения;</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rPr>
      </w:pPr>
      <w:r>
        <w:rPr>
          <w:color w:val="000000" w:themeColor="text1"/>
          <w:sz w:val="22"/>
          <w:szCs w:val="22"/>
          <w:highlight w:val="none"/>
        </w:rPr>
        <w:t xml:space="preserve">- </w:t>
      </w:r>
      <w:r>
        <w:rPr>
          <w:color w:val="000000" w:themeColor="text1"/>
          <w:sz w:val="22"/>
          <w:szCs w:val="22"/>
          <w:highlight w:val="none"/>
        </w:rPr>
        <w:t xml:space="preserve">иные известные Кредитору обстоятельства, имеющие значение для осуществления Новым кредитором уступаемых прав (требований), </w:t>
      </w:r>
      <w:r>
        <w:rPr>
          <w:color w:val="000000" w:themeColor="text1"/>
          <w:sz w:val="22"/>
          <w:szCs w:val="22"/>
          <w:highlight w:val="none"/>
        </w:rPr>
        <w:t xml:space="preserve">в т.ч. </w:t>
      </w:r>
      <w:r>
        <w:rPr>
          <w:color w:val="000000" w:themeColor="text1"/>
          <w:sz w:val="22"/>
          <w:szCs w:val="22"/>
          <w:highlight w:val="none"/>
        </w:rPr>
        <w:t xml:space="preserve">которые могут повлиять на действител</w:t>
      </w:r>
      <w:r>
        <w:rPr>
          <w:color w:val="000000" w:themeColor="text1"/>
          <w:sz w:val="22"/>
          <w:szCs w:val="22"/>
          <w:highlight w:val="none"/>
        </w:rPr>
        <w:t xml:space="preserve">ь</w:t>
      </w:r>
      <w:r>
        <w:rPr>
          <w:color w:val="000000" w:themeColor="text1"/>
          <w:sz w:val="22"/>
          <w:szCs w:val="22"/>
          <w:highlight w:val="none"/>
        </w:rPr>
        <w:t xml:space="preserve">ность прав </w:t>
      </w:r>
      <w:r>
        <w:rPr>
          <w:color w:val="000000" w:themeColor="text1"/>
          <w:sz w:val="22"/>
          <w:szCs w:val="22"/>
          <w:highlight w:val="none"/>
        </w:rPr>
        <w:t xml:space="preserve">(</w:t>
      </w:r>
      <w:r>
        <w:rPr>
          <w:color w:val="000000" w:themeColor="text1"/>
          <w:sz w:val="22"/>
          <w:szCs w:val="22"/>
          <w:highlight w:val="none"/>
        </w:rPr>
        <w:t xml:space="preserve">требований</w:t>
      </w:r>
      <w:r>
        <w:rPr>
          <w:color w:val="000000" w:themeColor="text1"/>
          <w:sz w:val="22"/>
          <w:szCs w:val="22"/>
          <w:highlight w:val="none"/>
        </w:rPr>
        <w:t xml:space="preserve">)</w:t>
      </w:r>
      <w:r>
        <w:rPr>
          <w:color w:val="000000" w:themeColor="text1"/>
          <w:sz w:val="22"/>
          <w:szCs w:val="22"/>
          <w:highlight w:val="none"/>
        </w:rPr>
        <w:t xml:space="preserve"> или их размер.</w:t>
      </w:r>
      <w:r>
        <w:rPr>
          <w:color w:val="000000" w:themeColor="text1"/>
          <w:sz w:val="22"/>
          <w:szCs w:val="22"/>
          <w:highlight w:val="none"/>
        </w:rPr>
      </w:r>
      <w:r>
        <w:rPr>
          <w:color w:val="000000" w:themeColor="text1"/>
          <w:sz w:val="22"/>
          <w:szCs w:val="22"/>
          <w:highlight w:val="none"/>
        </w:rPr>
      </w:r>
    </w:p>
    <w:p>
      <w:pPr>
        <w:pStyle w:val="1314"/>
        <w:ind w:firstLine="709"/>
        <w:jc w:val="both"/>
        <w:spacing w:after="0" w:afterAutospacing="0" w:line="276" w:lineRule="auto"/>
        <w:rPr>
          <w:color w:val="000000" w:themeColor="text1"/>
          <w:sz w:val="22"/>
          <w:szCs w:val="22"/>
          <w:highlight w:val="none"/>
        </w:rPr>
      </w:pPr>
      <w:r>
        <w:rPr>
          <w:color w:val="000000" w:themeColor="text1"/>
          <w:sz w:val="22"/>
          <w:szCs w:val="22"/>
          <w:highlight w:val="none"/>
        </w:rPr>
        <w:t xml:space="preserve">Новый кредитор полностью понимает содержание документов, а также права и обязанности, вытекающие из них. Документы, имеющиеся у Кредитора и содержащие вышеуказанную информацию, </w:t>
      </w:r>
      <w:r>
        <w:rPr>
          <w:color w:val="000000" w:themeColor="text1"/>
          <w:sz w:val="22"/>
          <w:szCs w:val="22"/>
          <w:highlight w:val="none"/>
        </w:rPr>
        <w:t xml:space="preserve">в порядке, предусмотренном Договором, </w:t>
      </w:r>
      <w:r>
        <w:rPr>
          <w:color w:val="000000" w:themeColor="text1"/>
          <w:sz w:val="22"/>
          <w:szCs w:val="22"/>
          <w:highlight w:val="none"/>
        </w:rPr>
        <w:t xml:space="preserve">переда</w:t>
      </w:r>
      <w:r>
        <w:rPr>
          <w:color w:val="000000" w:themeColor="text1"/>
          <w:sz w:val="22"/>
          <w:szCs w:val="22"/>
          <w:highlight w:val="none"/>
        </w:rPr>
        <w:t xml:space="preserve">ются Новому кредитору </w:t>
      </w:r>
      <w:r>
        <w:rPr>
          <w:color w:val="000000" w:themeColor="text1"/>
          <w:sz w:val="22"/>
          <w:szCs w:val="22"/>
          <w:highlight w:val="none"/>
        </w:rPr>
        <w:t xml:space="preserve">по акту приема-передачи</w:t>
      </w:r>
      <w:r>
        <w:rPr>
          <w:color w:val="000000" w:themeColor="text1"/>
          <w:sz w:val="22"/>
          <w:szCs w:val="22"/>
          <w:highlight w:val="none"/>
        </w:rPr>
        <w:t xml:space="preserve"> документов</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2"/>
          <w:szCs w:val="22"/>
          <w:highlight w:val="none"/>
        </w:rPr>
      </w:pPr>
      <w:r>
        <w:rPr>
          <w:rFonts w:ascii="Arial" w:hAnsi="Arial" w:cs="Arial"/>
          <w:color w:val="000000" w:themeColor="text1"/>
          <w:sz w:val="22"/>
          <w:szCs w:val="22"/>
          <w:highlight w:val="none"/>
        </w:rPr>
      </w:r>
      <w:r>
        <w:rPr>
          <w:rFonts w:ascii="Arial" w:hAnsi="Arial" w:cs="Arial"/>
          <w:color w:val="000000" w:themeColor="text1"/>
          <w:sz w:val="22"/>
          <w:szCs w:val="22"/>
          <w:highlight w:val="none"/>
        </w:rPr>
        <w:t xml:space="preserve">Новый кредитор до заключения Договора осмотрел выявленное у Должников имущество (в том числе, находящееся в залоге у Кредитора). Претензий к качеству и состоянию данного имущества Новый кредитор не имеет</w:t>
      </w:r>
      <w:r>
        <w:rPr>
          <w:rFonts w:ascii="Arial" w:hAnsi="Arial" w:cs="Arial"/>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p>
      <w:pPr>
        <w:ind w:firstLine="709"/>
        <w:jc w:val="both"/>
        <w:spacing w:after="0" w:afterAutospacing="0" w:line="276" w:lineRule="auto"/>
        <w:rPr>
          <w:rFonts w:ascii="Arial" w:hAnsi="Arial" w:cs="Arial"/>
          <w:color w:val="000000" w:themeColor="text1"/>
          <w:sz w:val="22"/>
          <w:szCs w:val="22"/>
          <w:highlight w:val="none"/>
        </w:rPr>
      </w:pPr>
      <w:r>
        <w:rPr>
          <w:rFonts w:ascii="Arial" w:hAnsi="Arial" w:cs="Arial"/>
          <w:color w:val="000000" w:themeColor="text1"/>
          <w:sz w:val="22"/>
          <w:szCs w:val="22"/>
          <w:highlight w:val="none"/>
        </w:rPr>
      </w:r>
      <w:r>
        <w:rPr>
          <w:rFonts w:ascii="Arial" w:hAnsi="Arial" w:cs="Arial"/>
          <w:color w:val="000000" w:themeColor="text1"/>
          <w:sz w:val="22"/>
          <w:szCs w:val="22"/>
          <w:highlight w:val="none"/>
        </w:rPr>
        <w:t xml:space="preserve">2.1.1.</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Новый кредитор подтверждает, что приобретение им прав (требований) полностью отвечает его финансовым и иным интересам, что он осознает и принимает на себя риск возможного прекращ</w:t>
      </w:r>
      <w:r>
        <w:rPr>
          <w:rFonts w:ascii="Arial" w:hAnsi="Arial" w:cs="Arial"/>
          <w:color w:val="000000" w:themeColor="text1"/>
          <w:sz w:val="22"/>
          <w:szCs w:val="22"/>
          <w:highlight w:val="none"/>
        </w:rPr>
        <w:t xml:space="preserve">ения (полностью или частично) приобретаемых им прав (требований), что частичное прекращение (утрата) имущественных(-ого) прав(-а), входящих(-его) в общий объем приобретаемых им прав (требований), по обстоятельствам, за которые Кредитор не отвечает, а равно</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t xml:space="preserve"> по обстоятельствам, которые возникли после передачи прав (требований) по </w:t>
      </w:r>
      <w:r>
        <w:rPr>
          <w:rFonts w:ascii="Arial" w:hAnsi="Arial" w:cs="Arial"/>
          <w:color w:val="000000" w:themeColor="text1"/>
          <w:sz w:val="22"/>
          <w:szCs w:val="22"/>
          <w:highlight w:val="none"/>
        </w:rPr>
        <w:t xml:space="preserve">Д</w:t>
      </w:r>
      <w:r>
        <w:rPr>
          <w:rFonts w:ascii="Arial" w:hAnsi="Arial" w:cs="Arial"/>
          <w:color w:val="000000" w:themeColor="text1"/>
          <w:sz w:val="22"/>
          <w:szCs w:val="22"/>
          <w:highlight w:val="none"/>
        </w:rPr>
        <w:t xml:space="preserve">оговору, не влечет за собой для Нового кредитора обесценивания оставшихся имущественных прав и/или утрату интереса в их облад</w:t>
      </w:r>
      <w:r>
        <w:rPr>
          <w:rFonts w:ascii="Arial" w:hAnsi="Arial" w:cs="Arial"/>
          <w:color w:val="000000" w:themeColor="text1"/>
          <w:sz w:val="22"/>
          <w:szCs w:val="22"/>
          <w:highlight w:val="none"/>
        </w:rPr>
        <w:t xml:space="preserve">а</w:t>
      </w:r>
      <w:r>
        <w:rPr>
          <w:rFonts w:ascii="Arial" w:hAnsi="Arial" w:cs="Arial"/>
          <w:color w:val="000000" w:themeColor="text1"/>
          <w:sz w:val="22"/>
          <w:szCs w:val="22"/>
          <w:highlight w:val="none"/>
        </w:rPr>
        <w:t xml:space="preserve">нии.</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ind w:firstLine="709"/>
        <w:jc w:val="both"/>
        <w:spacing w:after="0" w:afterAutospacing="0" w:line="276" w:lineRule="auto"/>
        <w:rPr>
          <w:rFonts w:ascii="Arial" w:hAnsi="Arial" w:cs="Arial"/>
          <w:color w:val="000000" w:themeColor="text1"/>
          <w:sz w:val="22"/>
          <w:szCs w:val="22"/>
          <w:highlight w:val="none"/>
        </w:rPr>
      </w:pPr>
      <w:r>
        <w:rPr>
          <w:rFonts w:ascii="Arial" w:hAnsi="Arial" w:cs="Arial"/>
          <w:color w:val="000000" w:themeColor="text1"/>
          <w:sz w:val="22"/>
          <w:szCs w:val="22"/>
          <w:highlight w:val="none"/>
        </w:rPr>
      </w:r>
      <w:r>
        <w:rPr>
          <w:rFonts w:ascii="Arial" w:hAnsi="Arial" w:cs="Arial"/>
          <w:color w:val="000000" w:themeColor="text1"/>
          <w:sz w:val="22"/>
          <w:szCs w:val="22"/>
          <w:highlight w:val="none"/>
        </w:rPr>
        <w:t xml:space="preserve">2.1.2. </w:t>
      </w:r>
      <w:r>
        <w:rPr>
          <w:rFonts w:ascii="Arial" w:hAnsi="Arial" w:cs="Arial"/>
          <w:color w:val="000000" w:themeColor="text1"/>
          <w:sz w:val="22"/>
          <w:szCs w:val="22"/>
          <w:highlight w:val="none"/>
        </w:rPr>
        <w:t xml:space="preserve">Новый кредитор осведомлен, что в случае неисполнения Новым кредитором обязанности по оформлению процессуального правопреемства в соответствии с п. 2.3.3 настоящего Договора в отношении любого из Должников</w:t>
      </w:r>
      <w:r>
        <w:rPr>
          <w:rFonts w:ascii="Arial" w:hAnsi="Arial" w:cs="Arial"/>
          <w:color w:val="000000" w:themeColor="text1"/>
          <w:sz w:val="22"/>
          <w:szCs w:val="22"/>
          <w:highlight w:val="none"/>
        </w:rPr>
        <w:t xml:space="preserve">, Кредитор по истечение срока, предусмотренного п. 2.3.3 настоящего Договора, </w:t>
      </w:r>
      <w:r>
        <w:rPr>
          <w:rFonts w:ascii="Arial" w:hAnsi="Arial" w:cs="Arial"/>
          <w:color w:val="000000" w:themeColor="text1"/>
          <w:sz w:val="22"/>
          <w:szCs w:val="22"/>
          <w:highlight w:val="none"/>
        </w:rPr>
        <w:t xml:space="preserve">вправе самостоятельно обратиться в соответствующий Арбитражный суд, суд общей юрисдикции </w:t>
      </w:r>
      <w:r>
        <w:rPr>
          <w:rFonts w:ascii="Arial" w:hAnsi="Arial" w:cs="Arial"/>
          <w:color w:val="000000" w:themeColor="text1"/>
          <w:sz w:val="22"/>
          <w:szCs w:val="22"/>
          <w:highlight w:val="none"/>
        </w:rPr>
        <w:t xml:space="preserve">с заявлением о </w:t>
      </w:r>
      <w:r>
        <w:rPr>
          <w:rFonts w:ascii="Arial" w:hAnsi="Arial" w:cs="Arial"/>
          <w:color w:val="000000" w:themeColor="text1"/>
          <w:sz w:val="22"/>
          <w:szCs w:val="22"/>
          <w:highlight w:val="none"/>
        </w:rPr>
        <w:t xml:space="preserve">замене Кредитора на </w:t>
      </w:r>
      <w:r>
        <w:rPr>
          <w:rFonts w:ascii="Arial" w:hAnsi="Arial" w:cs="Arial"/>
          <w:color w:val="000000" w:themeColor="text1"/>
          <w:sz w:val="22"/>
          <w:szCs w:val="22"/>
          <w:highlight w:val="none"/>
        </w:rPr>
        <w:t xml:space="preserve">процессуально</w:t>
      </w:r>
      <w:r>
        <w:rPr>
          <w:rFonts w:ascii="Arial" w:hAnsi="Arial" w:cs="Arial"/>
          <w:color w:val="000000" w:themeColor="text1"/>
          <w:sz w:val="22"/>
          <w:szCs w:val="22"/>
          <w:highlight w:val="none"/>
        </w:rPr>
        <w:t xml:space="preserve">го</w:t>
      </w:r>
      <w:r>
        <w:rPr>
          <w:rFonts w:ascii="Arial" w:hAnsi="Arial" w:cs="Arial"/>
          <w:color w:val="000000" w:themeColor="text1"/>
          <w:sz w:val="22"/>
          <w:szCs w:val="22"/>
          <w:highlight w:val="none"/>
        </w:rPr>
        <w:t xml:space="preserve"> правопреем</w:t>
      </w:r>
      <w:r>
        <w:rPr>
          <w:rFonts w:ascii="Arial" w:hAnsi="Arial" w:cs="Arial"/>
          <w:color w:val="000000" w:themeColor="text1"/>
          <w:sz w:val="22"/>
          <w:szCs w:val="22"/>
          <w:highlight w:val="none"/>
        </w:rPr>
        <w:t xml:space="preserve">ника</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 Нового кредитора.</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14"/>
        <w:ind w:firstLine="709"/>
        <w:jc w:val="both"/>
        <w:rPr>
          <w:color w:val="000000" w:themeColor="text1"/>
          <w:sz w:val="22"/>
          <w:szCs w:val="22"/>
          <w:highlight w:val="none"/>
        </w:rPr>
      </w:pPr>
      <w:r>
        <w:rPr>
          <w:color w:val="000000" w:themeColor="text1"/>
          <w:sz w:val="22"/>
          <w:szCs w:val="22"/>
          <w:highlight w:val="none"/>
        </w:rPr>
        <w:t xml:space="preserve">2.2.</w:t>
      </w:r>
      <w:r>
        <w:rPr>
          <w:color w:val="000000" w:themeColor="text1"/>
          <w:sz w:val="22"/>
          <w:szCs w:val="22"/>
          <w:highlight w:val="none"/>
        </w:rPr>
        <w:t xml:space="preserve"> </w:t>
      </w:r>
      <w:r>
        <w:rPr>
          <w:color w:val="000000" w:themeColor="text1"/>
          <w:sz w:val="22"/>
          <w:highlight w:val="none"/>
        </w:rPr>
        <w:t xml:space="preserve">Кредитор обязуется:</w:t>
      </w:r>
      <w:r>
        <w:rPr>
          <w:color w:val="000000" w:themeColor="text1"/>
          <w:sz w:val="22"/>
          <w:szCs w:val="22"/>
          <w:highlight w:val="none"/>
        </w:rPr>
      </w:r>
      <w:r>
        <w:rPr>
          <w:color w:val="000000" w:themeColor="text1"/>
          <w:sz w:val="22"/>
          <w:szCs w:val="22"/>
          <w:highlight w:val="none"/>
        </w:rPr>
      </w:r>
    </w:p>
    <w:p>
      <w:pPr>
        <w:pStyle w:val="1314"/>
        <w:ind w:firstLine="709"/>
        <w:jc w:val="both"/>
        <w:spacing w:line="276" w:lineRule="auto"/>
        <w:rPr>
          <w:color w:val="000000" w:themeColor="text1"/>
          <w:sz w:val="22"/>
          <w:szCs w:val="22"/>
          <w:highlight w:val="none"/>
        </w:rPr>
      </w:pPr>
      <w:r>
        <w:rPr>
          <w:color w:val="000000" w:themeColor="text1"/>
          <w:sz w:val="22"/>
          <w:highlight w:val="none"/>
        </w:rPr>
      </w:r>
      <w:r>
        <w:rPr>
          <w:color w:val="000000" w:themeColor="text1"/>
          <w:sz w:val="22"/>
          <w:highlight w:val="none"/>
        </w:rPr>
        <w:t xml:space="preserve">2.</w:t>
      </w:r>
      <w:r>
        <w:rPr>
          <w:color w:val="000000" w:themeColor="text1"/>
          <w:sz w:val="22"/>
          <w:highlight w:val="none"/>
        </w:rPr>
        <w:t xml:space="preserve">2</w:t>
      </w:r>
      <w:r>
        <w:rPr>
          <w:color w:val="000000" w:themeColor="text1"/>
          <w:sz w:val="22"/>
          <w:highlight w:val="none"/>
        </w:rPr>
        <w:t xml:space="preserve">.</w:t>
      </w:r>
      <w:r>
        <w:rPr>
          <w:color w:val="000000" w:themeColor="text1"/>
          <w:sz w:val="22"/>
          <w:highlight w:val="none"/>
        </w:rPr>
        <w:t xml:space="preserve">1</w:t>
      </w:r>
      <w:r>
        <w:rPr>
          <w:color w:val="000000" w:themeColor="text1"/>
          <w:sz w:val="22"/>
          <w:highlight w:val="none"/>
        </w:rPr>
        <w:t xml:space="preserve">.</w:t>
      </w:r>
      <w:r>
        <w:rPr>
          <w:color w:val="000000" w:themeColor="text1"/>
          <w:sz w:val="22"/>
          <w:highlight w:val="none"/>
        </w:rPr>
        <w:t xml:space="preserve"> </w:t>
      </w:r>
      <w:r>
        <w:rPr>
          <w:color w:val="000000" w:themeColor="text1"/>
          <w:sz w:val="22"/>
          <w:highlight w:val="none"/>
        </w:rPr>
        <w:t xml:space="preserve">Сообщить</w:t>
      </w:r>
      <w:r>
        <w:rPr>
          <w:color w:val="000000" w:themeColor="text1"/>
          <w:sz w:val="22"/>
          <w:highlight w:val="none"/>
        </w:rPr>
        <w:t xml:space="preserve"> Новому кредитору сведения, имеющие значение для осуществл</w:t>
      </w:r>
      <w:r>
        <w:rPr>
          <w:color w:val="000000" w:themeColor="text1"/>
          <w:sz w:val="22"/>
          <w:highlight w:val="none"/>
        </w:rPr>
        <w:t xml:space="preserve">е</w:t>
      </w:r>
      <w:r>
        <w:rPr>
          <w:color w:val="000000" w:themeColor="text1"/>
          <w:sz w:val="22"/>
          <w:highlight w:val="none"/>
        </w:rPr>
        <w:t xml:space="preserve">ния последним своих прав (требований) по Кредитн</w:t>
      </w:r>
      <w:r>
        <w:rPr>
          <w:color w:val="000000" w:themeColor="text1"/>
          <w:sz w:val="22"/>
          <w:highlight w:val="none"/>
        </w:rPr>
        <w:t xml:space="preserve">ому</w:t>
      </w:r>
      <w:r>
        <w:rPr>
          <w:color w:val="000000" w:themeColor="text1"/>
          <w:sz w:val="22"/>
          <w:highlight w:val="none"/>
        </w:rPr>
        <w:t xml:space="preserve"> договор</w:t>
      </w:r>
      <w:r>
        <w:rPr>
          <w:color w:val="000000" w:themeColor="text1"/>
          <w:sz w:val="22"/>
          <w:highlight w:val="none"/>
        </w:rPr>
        <w:t xml:space="preserve">у</w:t>
      </w:r>
      <w:r>
        <w:rPr>
          <w:color w:val="000000" w:themeColor="text1"/>
          <w:sz w:val="22"/>
          <w:highlight w:val="none"/>
        </w:rPr>
        <w:t xml:space="preserve"> и договорам (соглашен</w:t>
      </w:r>
      <w:r>
        <w:rPr>
          <w:color w:val="000000" w:themeColor="text1"/>
          <w:sz w:val="22"/>
          <w:highlight w:val="none"/>
        </w:rPr>
        <w:t xml:space="preserve">и</w:t>
      </w:r>
      <w:r>
        <w:rPr>
          <w:color w:val="000000" w:themeColor="text1"/>
          <w:sz w:val="22"/>
          <w:highlight w:val="none"/>
        </w:rPr>
        <w:t xml:space="preserve">ям), заключенным в обеспечение исполнения обязательств </w:t>
      </w:r>
      <w:r>
        <w:rPr>
          <w:color w:val="000000" w:themeColor="text1"/>
          <w:sz w:val="22"/>
          <w:highlight w:val="none"/>
        </w:rPr>
        <w:t xml:space="preserve">Должник</w:t>
      </w:r>
      <w:r>
        <w:rPr>
          <w:color w:val="000000" w:themeColor="text1"/>
          <w:sz w:val="22"/>
          <w:highlight w:val="none"/>
        </w:rPr>
        <w:t xml:space="preserve">а</w:t>
      </w:r>
      <w:r>
        <w:rPr>
          <w:color w:val="000000" w:themeColor="text1"/>
          <w:sz w:val="22"/>
          <w:highlight w:val="none"/>
        </w:rPr>
        <w:t xml:space="preserve">-з</w:t>
      </w:r>
      <w:r>
        <w:rPr>
          <w:color w:val="000000" w:themeColor="text1"/>
          <w:sz w:val="22"/>
          <w:highlight w:val="none"/>
        </w:rPr>
        <w:t xml:space="preserve">аемщик</w:t>
      </w:r>
      <w:r>
        <w:rPr>
          <w:color w:val="000000" w:themeColor="text1"/>
          <w:sz w:val="22"/>
          <w:highlight w:val="none"/>
        </w:rPr>
        <w:t xml:space="preserve">а</w:t>
      </w:r>
      <w:r>
        <w:rPr>
          <w:color w:val="000000" w:themeColor="text1"/>
          <w:sz w:val="22"/>
          <w:highlight w:val="none"/>
        </w:rPr>
        <w:t xml:space="preserve"> по Кредитн</w:t>
      </w:r>
      <w:r>
        <w:rPr>
          <w:color w:val="000000" w:themeColor="text1"/>
          <w:sz w:val="22"/>
          <w:highlight w:val="none"/>
        </w:rPr>
        <w:t xml:space="preserve">ому</w:t>
      </w:r>
      <w:r>
        <w:rPr>
          <w:color w:val="000000" w:themeColor="text1"/>
          <w:sz w:val="22"/>
          <w:highlight w:val="none"/>
        </w:rPr>
        <w:t xml:space="preserve"> д</w:t>
      </w:r>
      <w:r>
        <w:rPr>
          <w:color w:val="000000" w:themeColor="text1"/>
          <w:sz w:val="22"/>
          <w:highlight w:val="none"/>
        </w:rPr>
        <w:t xml:space="preserve">о</w:t>
      </w:r>
      <w:r>
        <w:rPr>
          <w:color w:val="000000" w:themeColor="text1"/>
          <w:sz w:val="22"/>
          <w:highlight w:val="none"/>
        </w:rPr>
        <w:t xml:space="preserve">говор</w:t>
      </w:r>
      <w:r>
        <w:rPr>
          <w:color w:val="000000" w:themeColor="text1"/>
          <w:sz w:val="22"/>
          <w:highlight w:val="none"/>
        </w:rPr>
        <w:t xml:space="preserve">у</w:t>
      </w:r>
      <w:r>
        <w:rPr>
          <w:color w:val="000000" w:themeColor="text1"/>
          <w:sz w:val="22"/>
          <w:highlight w:val="none"/>
        </w:rPr>
        <w:t xml:space="preserve">.</w:t>
      </w:r>
      <w:r>
        <w:rPr>
          <w:color w:val="000000" w:themeColor="text1"/>
          <w:sz w:val="22"/>
          <w:szCs w:val="22"/>
          <w:highlight w:val="none"/>
        </w:rPr>
      </w:r>
      <w:r>
        <w:rPr>
          <w:color w:val="000000" w:themeColor="text1"/>
          <w:sz w:val="22"/>
          <w:szCs w:val="22"/>
          <w:highlight w:val="none"/>
        </w:rPr>
      </w:r>
    </w:p>
    <w:p>
      <w:pPr>
        <w:pStyle w:val="1314"/>
        <w:ind w:firstLine="709"/>
        <w:jc w:val="both"/>
        <w:spacing w:line="276" w:lineRule="auto"/>
        <w:rPr>
          <w:color w:val="000000" w:themeColor="text1"/>
          <w:sz w:val="22"/>
          <w:szCs w:val="22"/>
          <w:highlight w:val="none"/>
        </w:rPr>
      </w:pPr>
      <w:r>
        <w:rPr>
          <w:color w:val="000000" w:themeColor="text1"/>
          <w:sz w:val="22"/>
          <w:highlight w:val="none"/>
        </w:rPr>
        <w:t xml:space="preserve">2.</w:t>
      </w:r>
      <w:r>
        <w:rPr>
          <w:color w:val="000000" w:themeColor="text1"/>
          <w:sz w:val="22"/>
          <w:highlight w:val="none"/>
        </w:rPr>
        <w:t xml:space="preserve">2</w:t>
      </w:r>
      <w:r>
        <w:rPr>
          <w:color w:val="000000" w:themeColor="text1"/>
          <w:sz w:val="22"/>
          <w:highlight w:val="none"/>
        </w:rPr>
        <w:t xml:space="preserve">.</w:t>
      </w:r>
      <w:r>
        <w:rPr>
          <w:color w:val="000000" w:themeColor="text1"/>
          <w:sz w:val="22"/>
          <w:highlight w:val="none"/>
        </w:rPr>
        <w:t xml:space="preserve">2</w:t>
      </w:r>
      <w:r>
        <w:rPr>
          <w:color w:val="000000" w:themeColor="text1"/>
          <w:sz w:val="22"/>
          <w:highlight w:val="none"/>
        </w:rPr>
        <w:t xml:space="preserve">.</w:t>
      </w:r>
      <w:r>
        <w:rPr>
          <w:color w:val="000000" w:themeColor="text1"/>
          <w:sz w:val="22"/>
          <w:highlight w:val="none"/>
        </w:rPr>
        <w:t xml:space="preserve"> П</w:t>
      </w:r>
      <w:r>
        <w:rPr>
          <w:color w:val="000000" w:themeColor="text1"/>
          <w:sz w:val="22"/>
          <w:szCs w:val="22"/>
          <w:highlight w:val="none"/>
        </w:rPr>
        <w:t xml:space="preserve">осле поступления</w:t>
      </w:r>
      <w:r>
        <w:rPr>
          <w:color w:val="000000" w:themeColor="text1"/>
          <w:sz w:val="22"/>
          <w:szCs w:val="22"/>
          <w:highlight w:val="none"/>
        </w:rPr>
        <w:t xml:space="preserve"> в полном объеме</w:t>
      </w:r>
      <w:r>
        <w:rPr>
          <w:color w:val="000000" w:themeColor="text1"/>
          <w:sz w:val="22"/>
          <w:szCs w:val="22"/>
          <w:highlight w:val="none"/>
        </w:rPr>
        <w:t xml:space="preserve"> денежных средств</w:t>
      </w:r>
      <w:r>
        <w:rPr>
          <w:color w:val="000000" w:themeColor="text1"/>
          <w:sz w:val="22"/>
          <w:szCs w:val="22"/>
          <w:highlight w:val="none"/>
        </w:rPr>
        <w:t xml:space="preserve">, </w:t>
      </w:r>
      <w:r>
        <w:rPr>
          <w:color w:val="000000" w:themeColor="text1"/>
          <w:sz w:val="22"/>
          <w:szCs w:val="22"/>
          <w:highlight w:val="none"/>
        </w:rPr>
        <w:t xml:space="preserve">указанных в п</w:t>
      </w:r>
      <w:r>
        <w:rPr>
          <w:color w:val="000000" w:themeColor="text1"/>
          <w:sz w:val="22"/>
          <w:szCs w:val="22"/>
          <w:highlight w:val="none"/>
        </w:rPr>
        <w:t xml:space="preserve">ункте</w:t>
      </w:r>
      <w:r>
        <w:rPr>
          <w:color w:val="000000" w:themeColor="text1"/>
          <w:sz w:val="22"/>
          <w:szCs w:val="22"/>
          <w:highlight w:val="none"/>
        </w:rPr>
        <w:t xml:space="preserve"> 1.3 настоящего </w:t>
      </w:r>
      <w:r>
        <w:rPr>
          <w:color w:val="000000" w:themeColor="text1"/>
          <w:sz w:val="22"/>
          <w:szCs w:val="22"/>
          <w:highlight w:val="none"/>
        </w:rPr>
        <w:t xml:space="preserve">Д</w:t>
      </w:r>
      <w:r>
        <w:rPr>
          <w:color w:val="000000" w:themeColor="text1"/>
          <w:sz w:val="22"/>
          <w:szCs w:val="22"/>
          <w:highlight w:val="none"/>
        </w:rPr>
        <w:t xml:space="preserve">оговора,</w:t>
      </w:r>
      <w:r>
        <w:rPr>
          <w:color w:val="000000" w:themeColor="text1"/>
          <w:sz w:val="22"/>
          <w:szCs w:val="22"/>
          <w:highlight w:val="none"/>
        </w:rPr>
        <w:t xml:space="preserve"> на корреспондентский счет/субсчет Кре</w:t>
      </w:r>
      <w:r>
        <w:rPr>
          <w:color w:val="000000" w:themeColor="text1"/>
          <w:sz w:val="22"/>
          <w:szCs w:val="22"/>
          <w:highlight w:val="none"/>
        </w:rPr>
        <w:t xml:space="preserve">дитора</w:t>
      </w:r>
      <w:r>
        <w:rPr>
          <w:color w:val="000000" w:themeColor="text1"/>
          <w:sz w:val="22"/>
          <w:highlight w:val="none"/>
        </w:rPr>
        <w:t xml:space="preserve">,</w:t>
      </w:r>
      <w:r>
        <w:rPr>
          <w:color w:val="000000" w:themeColor="text1"/>
          <w:sz w:val="22"/>
          <w:highlight w:val="none"/>
        </w:rPr>
        <w:t xml:space="preserve"> </w:t>
      </w:r>
      <w:r>
        <w:rPr>
          <w:color w:val="000000" w:themeColor="text1"/>
          <w:sz w:val="22"/>
          <w:highlight w:val="none"/>
        </w:rPr>
        <w:t xml:space="preserve">передать Новому кредитору документы, перечи</w:t>
      </w:r>
      <w:r>
        <w:rPr>
          <w:color w:val="000000" w:themeColor="text1"/>
          <w:sz w:val="22"/>
          <w:highlight w:val="none"/>
        </w:rPr>
        <w:t xml:space="preserve">с</w:t>
      </w:r>
      <w:r>
        <w:rPr>
          <w:color w:val="000000" w:themeColor="text1"/>
          <w:sz w:val="22"/>
          <w:highlight w:val="none"/>
        </w:rPr>
        <w:t xml:space="preserve">ленные в пункте 1.1 Договора, удостоверяющие права (требования) по Кредитному договору, а также права (требования) по договорам (соглашениям), заключе</w:t>
      </w:r>
      <w:r>
        <w:rPr>
          <w:color w:val="000000" w:themeColor="text1"/>
          <w:sz w:val="22"/>
          <w:highlight w:val="none"/>
        </w:rPr>
        <w:t xml:space="preserve">н</w:t>
      </w:r>
      <w:r>
        <w:rPr>
          <w:color w:val="000000" w:themeColor="text1"/>
          <w:sz w:val="22"/>
          <w:highlight w:val="none"/>
        </w:rPr>
        <w:t xml:space="preserve">ным между Кредитором и Должниками в обеспечение исполнения обязательств по Кредитному договору, иные документы, относящиеся к исполнению Должниками своих обяз</w:t>
      </w:r>
      <w:r>
        <w:rPr>
          <w:color w:val="000000" w:themeColor="text1"/>
          <w:sz w:val="22"/>
          <w:highlight w:val="none"/>
        </w:rPr>
        <w:t xml:space="preserve">а</w:t>
      </w:r>
      <w:r>
        <w:rPr>
          <w:color w:val="000000" w:themeColor="text1"/>
          <w:sz w:val="22"/>
          <w:highlight w:val="none"/>
        </w:rPr>
        <w:t xml:space="preserve">тельств по заключенным с Кредитором договорам (соглашениям), а также (при наличии) документы, подтверждающие сведения, указанные в пункте</w:t>
      </w:r>
      <w:r>
        <w:rPr>
          <w:color w:val="000000" w:themeColor="text1"/>
          <w:sz w:val="22"/>
          <w:highlight w:val="none"/>
        </w:rPr>
        <w:t xml:space="preserve"> </w:t>
      </w:r>
      <w:r>
        <w:rPr>
          <w:color w:val="000000" w:themeColor="text1"/>
          <w:sz w:val="22"/>
          <w:highlight w:val="none"/>
        </w:rPr>
        <w:t xml:space="preserve">2.1 Догов</w:t>
      </w:r>
      <w:r>
        <w:rPr>
          <w:color w:val="000000" w:themeColor="text1"/>
          <w:sz w:val="22"/>
          <w:highlight w:val="none"/>
        </w:rPr>
        <w:t xml:space="preserve">о</w:t>
      </w:r>
      <w:r>
        <w:rPr>
          <w:color w:val="000000" w:themeColor="text1"/>
          <w:sz w:val="22"/>
          <w:highlight w:val="none"/>
        </w:rPr>
        <w:t xml:space="preserve">ра.</w:t>
      </w:r>
      <w:r>
        <w:rPr>
          <w:color w:val="000000" w:themeColor="text1"/>
          <w:sz w:val="22"/>
          <w:szCs w:val="22"/>
          <w:highlight w:val="none"/>
        </w:rPr>
      </w:r>
      <w:r>
        <w:rPr>
          <w:color w:val="000000" w:themeColor="text1"/>
          <w:sz w:val="22"/>
          <w:szCs w:val="22"/>
          <w:highlight w:val="none"/>
        </w:rPr>
      </w:r>
    </w:p>
    <w:p>
      <w:pPr>
        <w:pStyle w:val="1314"/>
        <w:ind w:firstLine="709"/>
        <w:jc w:val="both"/>
        <w:spacing w:line="276" w:lineRule="auto"/>
        <w:rPr>
          <w:color w:val="000000" w:themeColor="text1"/>
          <w:sz w:val="22"/>
          <w:szCs w:val="22"/>
          <w:highlight w:val="none"/>
          <w14:ligatures w14:val="none"/>
        </w:rPr>
      </w:pPr>
      <w:r>
        <w:rPr>
          <w:color w:val="000000" w:themeColor="text1"/>
          <w:sz w:val="22"/>
          <w:highlight w:val="none"/>
        </w:rPr>
      </w:r>
      <w:r>
        <w:rPr>
          <w:color w:val="000000" w:themeColor="text1"/>
          <w:sz w:val="22"/>
          <w:highlight w:val="none"/>
        </w:rPr>
        <w:t xml:space="preserve">Указанные документы передаются по акту приема-передачи</w:t>
      </w:r>
      <w:r>
        <w:rPr>
          <w:color w:val="000000" w:themeColor="text1"/>
          <w:sz w:val="22"/>
          <w:highlight w:val="none"/>
        </w:rPr>
        <w:t xml:space="preserve"> документов</w:t>
      </w:r>
      <w:r>
        <w:rPr>
          <w:color w:val="000000" w:themeColor="text1"/>
          <w:sz w:val="22"/>
          <w:highlight w:val="none"/>
        </w:rPr>
        <w:t xml:space="preserve"> (Приложение 1 к Договору)</w:t>
      </w:r>
      <w:r>
        <w:rPr>
          <w:color w:val="000000" w:themeColor="text1"/>
          <w:sz w:val="22"/>
          <w:highlight w:val="none"/>
        </w:rPr>
        <w:t xml:space="preserve">, подписываемому уполномоченными представителями </w:t>
      </w:r>
      <w:r>
        <w:rPr>
          <w:color w:val="000000" w:themeColor="text1"/>
          <w:sz w:val="22"/>
          <w:highlight w:val="none"/>
        </w:rPr>
        <w:t xml:space="preserve">С</w:t>
      </w:r>
      <w:r>
        <w:rPr>
          <w:color w:val="000000" w:themeColor="text1"/>
          <w:sz w:val="22"/>
          <w:highlight w:val="none"/>
        </w:rPr>
        <w:t xml:space="preserve">торон, </w:t>
      </w:r>
      <w:r>
        <w:rPr>
          <w:color w:val="000000" w:themeColor="text1"/>
          <w:sz w:val="22"/>
          <w:szCs w:val="22"/>
          <w:highlight w:val="none"/>
        </w:rPr>
        <w:t xml:space="preserve">в течение </w:t>
      </w:r>
      <w:r>
        <w:rPr>
          <w:b/>
          <w:bCs/>
          <w:color w:val="000000" w:themeColor="text1"/>
          <w:sz w:val="22"/>
          <w:szCs w:val="22"/>
          <w:highlight w:val="none"/>
        </w:rPr>
        <w:t xml:space="preserve">20 </w:t>
      </w:r>
      <w:r>
        <w:rPr>
          <w:b/>
          <w:bCs/>
          <w:color w:val="000000" w:themeColor="text1"/>
          <w:sz w:val="22"/>
          <w:highlight w:val="none"/>
        </w:rPr>
        <w:t xml:space="preserve">(Двадцати)</w:t>
      </w:r>
      <w:r>
        <w:rPr>
          <w:b/>
          <w:bCs/>
          <w:color w:val="000000" w:themeColor="text1"/>
          <w:sz w:val="22"/>
          <w:szCs w:val="22"/>
          <w:highlight w:val="none"/>
        </w:rPr>
        <w:t xml:space="preserve"> рабочих дней</w:t>
      </w:r>
      <w:r>
        <w:rPr>
          <w:color w:val="000000" w:themeColor="text1"/>
          <w:sz w:val="22"/>
          <w:szCs w:val="22"/>
          <w:highlight w:val="none"/>
        </w:rPr>
        <w:t xml:space="preserve"> </w:t>
      </w:r>
      <w:r>
        <w:rPr>
          <w:color w:val="000000" w:themeColor="text1"/>
          <w:sz w:val="22"/>
          <w:highlight w:val="none"/>
        </w:rPr>
        <w:t xml:space="preserve"> </w:t>
      </w:r>
      <w:r>
        <w:rPr>
          <w:color w:val="000000" w:themeColor="text1"/>
          <w:sz w:val="22"/>
          <w:szCs w:val="22"/>
          <w:highlight w:val="none"/>
        </w:rPr>
        <w:t xml:space="preserve">с даты перехода прав (требований).</w:t>
      </w:r>
      <w:r>
        <w:rPr>
          <w:color w:val="000000" w:themeColor="text1"/>
          <w:sz w:val="22"/>
          <w:szCs w:val="22"/>
          <w:highlight w:val="none"/>
        </w:rPr>
        <w:t xml:space="preserve"> </w:t>
      </w:r>
      <w:r>
        <w:rPr>
          <w:color w:val="000000" w:themeColor="text1"/>
          <w:sz w:val="22"/>
          <w:szCs w:val="22"/>
          <w:highlight w:val="none"/>
        </w:rPr>
        <w:t xml:space="preserve">Передача документов Кредитором Новому Кредитору состоится по адресу: </w:t>
      </w:r>
      <w:r>
        <w:rPr>
          <w:color w:val="000000" w:themeColor="text1"/>
          <w:sz w:val="22"/>
          <w:szCs w:val="22"/>
          <w:highlight w:val="none"/>
        </w:rPr>
        <w:t xml:space="preserve">660049</w:t>
      </w:r>
      <w:r>
        <w:rPr>
          <w:color w:val="000000" w:themeColor="text1"/>
          <w:sz w:val="22"/>
          <w:szCs w:val="22"/>
          <w:highlight w:val="none"/>
        </w:rPr>
        <w:t xml:space="preserve">, </w:t>
      </w:r>
      <w:r>
        <w:rPr>
          <w:color w:val="000000" w:themeColor="text1"/>
          <w:sz w:val="22"/>
          <w:szCs w:val="22"/>
          <w:highlight w:val="none"/>
        </w:rPr>
        <w:t xml:space="preserve">г. Красноярск</w:t>
      </w:r>
      <w:r>
        <w:rPr>
          <w:color w:val="000000" w:themeColor="text1"/>
          <w:sz w:val="22"/>
          <w:szCs w:val="22"/>
          <w:highlight w:val="none"/>
        </w:rPr>
        <w:t xml:space="preserve">, ул. Перенсона, д. 33. </w:t>
      </w:r>
      <w:r>
        <w:rPr>
          <w:color w:val="000000" w:themeColor="text1"/>
          <w:sz w:val="22"/>
          <w:szCs w:val="22"/>
          <w:highlight w:val="none"/>
          <w14:ligatures w14:val="none"/>
        </w:rPr>
      </w:r>
      <w:r>
        <w:rPr>
          <w:color w:val="000000" w:themeColor="text1"/>
          <w:sz w:val="22"/>
          <w:szCs w:val="22"/>
          <w:highlight w:val="none"/>
          <w14:ligatures w14:val="none"/>
        </w:rPr>
      </w:r>
    </w:p>
    <w:p>
      <w:pPr>
        <w:pStyle w:val="1314"/>
        <w:ind w:firstLine="709"/>
        <w:jc w:val="both"/>
        <w:spacing w:line="276" w:lineRule="auto"/>
        <w:rPr>
          <w:color w:val="000000" w:themeColor="text1"/>
          <w:sz w:val="22"/>
          <w:szCs w:val="22"/>
          <w:highlight w:val="none"/>
        </w:rPr>
      </w:pPr>
      <w:r>
        <w:rPr>
          <w:color w:val="000000" w:themeColor="text1"/>
          <w:sz w:val="22"/>
          <w:szCs w:val="22"/>
          <w:highlight w:val="none"/>
        </w:rPr>
        <w:t xml:space="preserve">Конкретные дата и время прием</w:t>
      </w:r>
      <w:r>
        <w:rPr>
          <w:color w:val="000000" w:themeColor="text1"/>
          <w:sz w:val="22"/>
          <w:szCs w:val="22"/>
          <w:highlight w:val="none"/>
        </w:rPr>
        <w:t xml:space="preserve">а</w:t>
      </w:r>
      <w:r>
        <w:rPr>
          <w:color w:val="000000" w:themeColor="text1"/>
          <w:sz w:val="22"/>
          <w:szCs w:val="22"/>
          <w:highlight w:val="none"/>
        </w:rPr>
        <w:t xml:space="preserve">-передачи документов </w:t>
      </w:r>
      <w:r>
        <w:rPr>
          <w:color w:val="000000" w:themeColor="text1"/>
          <w:sz w:val="22"/>
          <w:szCs w:val="22"/>
          <w:highlight w:val="none"/>
        </w:rPr>
        <w:t xml:space="preserve">определяются Кредитором с уведомлением</w:t>
      </w:r>
      <w:r>
        <w:rPr>
          <w:color w:val="000000" w:themeColor="text1"/>
          <w:sz w:val="22"/>
          <w:szCs w:val="22"/>
          <w:highlight w:val="none"/>
        </w:rPr>
        <w:t xml:space="preserve"> Нового кредитора</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p>
      <w:pPr>
        <w:pStyle w:val="1314"/>
        <w:ind w:firstLine="709"/>
        <w:jc w:val="both"/>
        <w:spacing w:line="276" w:lineRule="auto"/>
        <w:rPr>
          <w:color w:val="000000" w:themeColor="text1"/>
          <w:sz w:val="22"/>
          <w:szCs w:val="22"/>
          <w:highlight w:val="none"/>
        </w:rPr>
      </w:pPr>
      <w:r>
        <w:rPr>
          <w:color w:val="000000" w:themeColor="text1"/>
          <w:sz w:val="22"/>
          <w:szCs w:val="22"/>
          <w:highlight w:val="none"/>
        </w:rPr>
      </w:r>
      <w:r>
        <w:rPr>
          <w:color w:val="000000" w:themeColor="text1"/>
          <w:sz w:val="22"/>
          <w:highlight w:val="none"/>
        </w:rPr>
        <w:t xml:space="preserve">2.</w:t>
      </w:r>
      <w:r>
        <w:rPr>
          <w:color w:val="000000" w:themeColor="text1"/>
          <w:sz w:val="22"/>
          <w:highlight w:val="none"/>
        </w:rPr>
        <w:t xml:space="preserve">2</w:t>
      </w:r>
      <w:r>
        <w:rPr>
          <w:color w:val="000000" w:themeColor="text1"/>
          <w:sz w:val="22"/>
          <w:highlight w:val="none"/>
        </w:rPr>
        <w:t xml:space="preserve">.</w:t>
      </w:r>
      <w:r>
        <w:rPr>
          <w:color w:val="000000" w:themeColor="text1"/>
          <w:sz w:val="22"/>
          <w:highlight w:val="none"/>
        </w:rPr>
        <w:t xml:space="preserve">3</w:t>
      </w:r>
      <w:r>
        <w:rPr>
          <w:color w:val="000000" w:themeColor="text1"/>
          <w:sz w:val="22"/>
          <w:highlight w:val="none"/>
        </w:rPr>
        <w:t xml:space="preserve">.</w:t>
      </w:r>
      <w:r>
        <w:rPr>
          <w:color w:val="000000" w:themeColor="text1"/>
          <w:sz w:val="22"/>
          <w:highlight w:val="none"/>
        </w:rPr>
        <w:t xml:space="preserve"> </w:t>
      </w:r>
      <w:r>
        <w:rPr>
          <w:color w:val="000000" w:themeColor="text1"/>
          <w:sz w:val="22"/>
          <w:highlight w:val="none"/>
        </w:rPr>
        <w:t xml:space="preserve">В течение 20</w:t>
      </w:r>
      <w:r>
        <w:rPr>
          <w:color w:val="000000" w:themeColor="text1"/>
          <w:sz w:val="22"/>
          <w:highlight w:val="none"/>
        </w:rPr>
        <w:t xml:space="preserve"> (Двадцати)</w:t>
      </w:r>
      <w:r>
        <w:rPr>
          <w:color w:val="000000" w:themeColor="text1"/>
          <w:sz w:val="22"/>
          <w:highlight w:val="none"/>
        </w:rPr>
        <w:t xml:space="preserve"> рабочих дней с даты перехода прав (требований)</w:t>
      </w:r>
      <w:r>
        <w:rPr>
          <w:color w:val="000000" w:themeColor="text1"/>
          <w:sz w:val="22"/>
          <w:highlight w:val="none"/>
        </w:rPr>
        <w:t xml:space="preserve"> </w:t>
      </w:r>
      <w:r>
        <w:rPr>
          <w:color w:val="000000" w:themeColor="text1"/>
          <w:sz w:val="22"/>
          <w:highlight w:val="none"/>
        </w:rPr>
        <w:t xml:space="preserve">к Новому кредитору совершить все предусмотренные законодательством Российской Федерации действия, необходимые для регистрации </w:t>
      </w:r>
      <w:r>
        <w:rPr>
          <w:color w:val="000000" w:themeColor="text1"/>
          <w:sz w:val="22"/>
          <w:highlight w:val="none"/>
        </w:rPr>
        <w:t xml:space="preserve">перехода </w:t>
      </w:r>
      <w:r>
        <w:rPr>
          <w:color w:val="000000" w:themeColor="text1"/>
          <w:sz w:val="22"/>
          <w:highlight w:val="none"/>
        </w:rPr>
        <w:t xml:space="preserve">к Новому кредитору </w:t>
      </w:r>
      <w:r>
        <w:rPr>
          <w:color w:val="000000" w:themeColor="text1"/>
          <w:sz w:val="22"/>
          <w:highlight w:val="none"/>
        </w:rPr>
        <w:t xml:space="preserve">прав </w:t>
      </w:r>
      <w:r>
        <w:rPr>
          <w:color w:val="000000" w:themeColor="text1"/>
          <w:sz w:val="22"/>
          <w:highlight w:val="none"/>
        </w:rPr>
        <w:t xml:space="preserve">(требований) </w:t>
      </w:r>
      <w:r>
        <w:rPr>
          <w:color w:val="000000" w:themeColor="text1"/>
          <w:sz w:val="22"/>
          <w:highlight w:val="none"/>
        </w:rPr>
        <w:t xml:space="preserve">залогодержателя </w:t>
      </w:r>
      <w:r>
        <w:rPr>
          <w:color w:val="000000" w:themeColor="text1"/>
          <w:sz w:val="22"/>
          <w:highlight w:val="none"/>
        </w:rPr>
        <w:t xml:space="preserve">(если таковые были уступлены</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p>
      <w:pPr>
        <w:pStyle w:val="1314"/>
        <w:ind w:firstLine="709"/>
        <w:jc w:val="both"/>
        <w:spacing w:line="276" w:lineRule="auto"/>
        <w:rPr>
          <w:color w:val="000000" w:themeColor="text1"/>
          <w:sz w:val="22"/>
          <w:szCs w:val="22"/>
          <w:highlight w:val="none"/>
          <w14:ligatures w14:val="none"/>
        </w:rPr>
      </w:pPr>
      <w:r>
        <w:rPr>
          <w:color w:val="000000" w:themeColor="text1"/>
          <w:sz w:val="22"/>
          <w:szCs w:val="22"/>
          <w:highlight w:val="none"/>
        </w:rPr>
      </w:r>
      <w:r>
        <w:rPr>
          <w:color w:val="000000" w:themeColor="text1"/>
          <w:sz w:val="22"/>
          <w:szCs w:val="22"/>
          <w:highlight w:val="none"/>
        </w:rPr>
        <w:t xml:space="preserve">2.</w:t>
      </w:r>
      <w:r>
        <w:rPr>
          <w:color w:val="000000" w:themeColor="text1"/>
          <w:sz w:val="22"/>
          <w:szCs w:val="22"/>
          <w:highlight w:val="none"/>
        </w:rPr>
        <w:t xml:space="preserve">2</w:t>
      </w:r>
      <w:r>
        <w:rPr>
          <w:color w:val="000000" w:themeColor="text1"/>
          <w:sz w:val="22"/>
          <w:szCs w:val="22"/>
          <w:highlight w:val="none"/>
        </w:rPr>
        <w:t xml:space="preserve">.</w:t>
      </w:r>
      <w:r>
        <w:rPr>
          <w:color w:val="000000" w:themeColor="text1"/>
          <w:sz w:val="22"/>
          <w:szCs w:val="22"/>
          <w:highlight w:val="none"/>
        </w:rPr>
        <w:t xml:space="preserve">4</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После </w:t>
      </w:r>
      <w:r>
        <w:rPr>
          <w:color w:val="000000" w:themeColor="text1"/>
          <w:sz w:val="22"/>
          <w:szCs w:val="22"/>
          <w:highlight w:val="none"/>
        </w:rPr>
        <w:t xml:space="preserve">п</w:t>
      </w:r>
      <w:r>
        <w:rPr>
          <w:color w:val="000000" w:themeColor="text1"/>
          <w:sz w:val="22"/>
          <w:szCs w:val="22"/>
          <w:highlight w:val="none"/>
        </w:rPr>
        <w:t xml:space="preserve">ерехода прав (требований) оказывать Новому кредитору при необходимости</w:t>
      </w:r>
      <w:r>
        <w:rPr>
          <w:color w:val="000000" w:themeColor="text1"/>
          <w:sz w:val="22"/>
          <w:szCs w:val="22"/>
          <w:highlight w:val="none"/>
        </w:rPr>
        <w:t xml:space="preserve"> содействие при совершении предусмотренных законодательством Российской Федерации действий, свидетельствующих о переходе к Новому кредитору прав (требований) по договорам / судебным актам, указанным в пункте</w:t>
      </w:r>
      <w:r>
        <w:rPr>
          <w:color w:val="000000" w:themeColor="text1"/>
          <w:sz w:val="22"/>
          <w:szCs w:val="22"/>
          <w:highlight w:val="none"/>
        </w:rPr>
        <w:t xml:space="preserve"> </w:t>
      </w:r>
      <w:r>
        <w:rPr>
          <w:color w:val="000000" w:themeColor="text1"/>
          <w:sz w:val="22"/>
          <w:szCs w:val="22"/>
          <w:highlight w:val="none"/>
        </w:rPr>
        <w:t xml:space="preserve">1.1 Договора.</w:t>
      </w:r>
      <w:r>
        <w:rPr>
          <w:color w:val="000000" w:themeColor="text1"/>
          <w:sz w:val="22"/>
          <w:szCs w:val="22"/>
          <w:highlight w:val="none"/>
          <w14:ligatures w14:val="none"/>
        </w:rPr>
      </w:r>
      <w:r>
        <w:rPr>
          <w:color w:val="000000" w:themeColor="text1"/>
          <w:sz w:val="22"/>
          <w:szCs w:val="22"/>
          <w:highlight w:val="none"/>
          <w14:ligatures w14:val="none"/>
        </w:rPr>
      </w:r>
    </w:p>
    <w:p>
      <w:pPr>
        <w:pStyle w:val="1314"/>
        <w:ind w:firstLine="709"/>
        <w:jc w:val="both"/>
        <w:spacing w:line="276" w:lineRule="auto"/>
        <w:rPr>
          <w:color w:val="000000" w:themeColor="text1"/>
          <w:sz w:val="22"/>
          <w:szCs w:val="22"/>
          <w:highlight w:val="none"/>
          <w14:ligatures w14:val="none"/>
        </w:rPr>
      </w:pPr>
      <w:r>
        <w:rPr>
          <w:color w:val="000000" w:themeColor="text1"/>
          <w:sz w:val="22"/>
          <w:szCs w:val="22"/>
          <w:highlight w:val="none"/>
          <w14:ligatures w14:val="none"/>
        </w:rPr>
      </w:r>
      <w:r>
        <w:rPr>
          <w:color w:val="000000" w:themeColor="text1"/>
          <w:sz w:val="22"/>
          <w:szCs w:val="22"/>
          <w:highlight w:val="none"/>
        </w:rPr>
        <w:t xml:space="preserve">2.</w:t>
      </w:r>
      <w:r>
        <w:rPr>
          <w:color w:val="000000" w:themeColor="text1"/>
          <w:sz w:val="22"/>
          <w:szCs w:val="22"/>
          <w:highlight w:val="none"/>
        </w:rPr>
        <w:t xml:space="preserve">3</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Новый кредитор обязуется</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2.3.1</w:t>
      </w:r>
      <w:r>
        <w:rPr>
          <w:color w:val="000000" w:themeColor="text1"/>
          <w:sz w:val="22"/>
          <w:szCs w:val="22"/>
          <w:highlight w:val="none"/>
        </w:rPr>
        <w:t xml:space="preserve">. </w:t>
      </w:r>
      <w:r>
        <w:rPr>
          <w:color w:val="000000" w:themeColor="text1"/>
          <w:sz w:val="22"/>
          <w:szCs w:val="22"/>
          <w:highlight w:val="none"/>
        </w:rPr>
        <w:t xml:space="preserve">Не позднее </w:t>
      </w:r>
      <w:r>
        <w:rPr>
          <w:b/>
          <w:bCs/>
          <w:color w:val="000000" w:themeColor="text1"/>
          <w:sz w:val="22"/>
          <w:szCs w:val="22"/>
          <w:highlight w:val="none"/>
        </w:rPr>
        <w:t xml:space="preserve">5 (Пятого)</w:t>
      </w:r>
      <w:r>
        <w:rPr>
          <w:b/>
          <w:bCs/>
          <w:color w:val="000000" w:themeColor="text1"/>
          <w:sz w:val="22"/>
          <w:szCs w:val="22"/>
          <w:highlight w:val="none"/>
        </w:rPr>
        <w:t xml:space="preserve"> рабочего дня,</w:t>
      </w:r>
      <w:r>
        <w:rPr>
          <w:color w:val="000000" w:themeColor="text1"/>
          <w:sz w:val="22"/>
          <w:szCs w:val="22"/>
          <w:highlight w:val="none"/>
        </w:rPr>
        <w:t xml:space="preserve"> следующего за датой заключения настоящего Договора</w:t>
      </w:r>
      <w:r>
        <w:rPr>
          <w:color w:val="000000" w:themeColor="text1"/>
          <w:sz w:val="22"/>
          <w:szCs w:val="22"/>
          <w:highlight w:val="none"/>
        </w:rPr>
        <w:t xml:space="preserve"> </w:t>
      </w:r>
      <w:r>
        <w:rPr>
          <w:color w:val="000000" w:themeColor="text1"/>
          <w:sz w:val="22"/>
          <w:szCs w:val="22"/>
          <w:highlight w:val="none"/>
        </w:rPr>
        <w:t xml:space="preserve">перечислить в полном объеме сумму, указанную в пункте</w:t>
      </w:r>
      <w:r>
        <w:rPr>
          <w:color w:val="000000" w:themeColor="text1"/>
          <w:sz w:val="22"/>
          <w:szCs w:val="22"/>
          <w:highlight w:val="none"/>
        </w:rPr>
        <w:t xml:space="preserve"> </w:t>
      </w:r>
      <w:r>
        <w:rPr>
          <w:color w:val="000000" w:themeColor="text1"/>
          <w:sz w:val="22"/>
          <w:szCs w:val="22"/>
          <w:highlight w:val="none"/>
        </w:rPr>
        <w:t xml:space="preserve">1.3 настоящего Договора, на корреспондентский счет/субсчет Кредитора, реквизиты которого указаны в </w:t>
      </w:r>
      <w:r>
        <w:rPr>
          <w:color w:val="000000" w:themeColor="text1"/>
          <w:sz w:val="22"/>
          <w:szCs w:val="22"/>
          <w:highlight w:val="none"/>
        </w:rPr>
        <w:t xml:space="preserve">разделе</w:t>
      </w:r>
      <w:r>
        <w:rPr>
          <w:color w:val="000000" w:themeColor="text1"/>
          <w:sz w:val="22"/>
          <w:szCs w:val="22"/>
          <w:highlight w:val="none"/>
        </w:rPr>
        <w:t xml:space="preserve"> </w:t>
      </w:r>
      <w:r>
        <w:rPr>
          <w:color w:val="000000" w:themeColor="text1"/>
          <w:sz w:val="22"/>
          <w:szCs w:val="22"/>
          <w:highlight w:val="none"/>
        </w:rPr>
        <w:t xml:space="preserve">7 настоящего Договора.</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r>
      <w:r>
        <w:rPr>
          <w:color w:val="000000" w:themeColor="text1"/>
          <w:sz w:val="22"/>
          <w:szCs w:val="22"/>
          <w:highlight w:val="none"/>
        </w:rPr>
        <w:t xml:space="preserve">2.3</w:t>
      </w:r>
      <w:r>
        <w:rPr>
          <w:color w:val="000000" w:themeColor="text1"/>
          <w:sz w:val="22"/>
          <w:szCs w:val="22"/>
          <w:highlight w:val="none"/>
        </w:rPr>
        <w:t xml:space="preserve">.2</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П</w:t>
      </w:r>
      <w:r>
        <w:rPr>
          <w:color w:val="000000" w:themeColor="text1"/>
          <w:sz w:val="22"/>
          <w:szCs w:val="22"/>
          <w:highlight w:val="none"/>
        </w:rPr>
        <w:t xml:space="preserve">осле</w:t>
      </w:r>
      <w:r>
        <w:rPr>
          <w:color w:val="000000" w:themeColor="text1"/>
          <w:sz w:val="22"/>
          <w:szCs w:val="22"/>
          <w:highlight w:val="none"/>
        </w:rPr>
        <w:t xml:space="preserve"> </w:t>
      </w:r>
      <w:r>
        <w:rPr>
          <w:color w:val="000000" w:themeColor="text1"/>
          <w:sz w:val="22"/>
          <w:szCs w:val="22"/>
          <w:highlight w:val="none"/>
        </w:rPr>
        <w:t xml:space="preserve">подписания акта приема-передачи </w:t>
      </w:r>
      <w:r>
        <w:rPr>
          <w:color w:val="000000" w:themeColor="text1"/>
          <w:sz w:val="22"/>
          <w:szCs w:val="22"/>
          <w:highlight w:val="none"/>
        </w:rPr>
        <w:t xml:space="preserve">документов, указанного в пункте</w:t>
      </w:r>
      <w:r>
        <w:rPr>
          <w:color w:val="000000" w:themeColor="text1"/>
          <w:sz w:val="22"/>
          <w:szCs w:val="22"/>
          <w:highlight w:val="none"/>
        </w:rPr>
        <w:t xml:space="preserve"> </w:t>
      </w:r>
      <w:r>
        <w:rPr>
          <w:color w:val="000000" w:themeColor="text1"/>
          <w:sz w:val="22"/>
          <w:szCs w:val="22"/>
          <w:highlight w:val="none"/>
        </w:rPr>
        <w:t xml:space="preserve">2.</w:t>
      </w:r>
      <w:r>
        <w:rPr>
          <w:color w:val="000000" w:themeColor="text1"/>
          <w:sz w:val="22"/>
          <w:szCs w:val="22"/>
          <w:highlight w:val="none"/>
        </w:rPr>
        <w:t xml:space="preserve">2</w:t>
      </w:r>
      <w:r>
        <w:rPr>
          <w:color w:val="000000" w:themeColor="text1"/>
          <w:sz w:val="22"/>
          <w:szCs w:val="22"/>
          <w:highlight w:val="none"/>
        </w:rPr>
        <w:t xml:space="preserve"> Договора</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highlight w:val="none"/>
          <w14:ligatures w14:val="none"/>
        </w:rPr>
      </w:pPr>
      <w:r>
        <w:rPr>
          <w:color w:val="000000" w:themeColor="text1"/>
          <w:sz w:val="22"/>
          <w:szCs w:val="22"/>
          <w:highlight w:val="none"/>
        </w:rPr>
        <w:t xml:space="preserve">-</w:t>
      </w:r>
      <w:r>
        <w:rPr>
          <w:color w:val="000000" w:themeColor="text1"/>
          <w:sz w:val="22"/>
          <w:szCs w:val="22"/>
          <w:highlight w:val="none"/>
        </w:rPr>
        <w:t xml:space="preserve">в течение 5 рабочих дней с Даты перехода прав (требований) к Новому кредитору, </w:t>
      </w:r>
      <w:r>
        <w:rPr>
          <w:color w:val="000000" w:themeColor="text1"/>
          <w:sz w:val="22"/>
          <w:szCs w:val="22"/>
          <w:highlight w:val="none"/>
        </w:rPr>
        <w:t xml:space="preserve">уведомить Должников об уступке прав (треб</w:t>
      </w:r>
      <w:r>
        <w:rPr>
          <w:color w:val="000000" w:themeColor="text1"/>
          <w:sz w:val="22"/>
          <w:szCs w:val="22"/>
          <w:highlight w:val="none"/>
        </w:rPr>
        <w:t xml:space="preserve">ований)</w:t>
      </w:r>
      <w:r>
        <w:rPr>
          <w:color w:val="000000" w:themeColor="text1"/>
          <w:sz w:val="22"/>
          <w:szCs w:val="22"/>
          <w:highlight w:val="none"/>
        </w:rPr>
        <w:t xml:space="preserve">. Уведомления должны быть направлены в письменной форме ценным письмом с уведомлением о вручении и описью вложения или предъявлены под росп</w:t>
      </w:r>
      <w:r>
        <w:rPr>
          <w:color w:val="000000" w:themeColor="text1"/>
          <w:sz w:val="22"/>
          <w:szCs w:val="22"/>
          <w:highlight w:val="none"/>
        </w:rPr>
        <w:t xml:space="preserve">ись.</w:t>
      </w:r>
      <w:r>
        <w:rPr>
          <w:color w:val="000000" w:themeColor="text1"/>
          <w:highlight w:val="none"/>
          <w14:ligatures w14:val="none"/>
        </w:rPr>
      </w:r>
      <w:r>
        <w:rPr>
          <w:color w:val="000000" w:themeColor="text1"/>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w:t>
      </w:r>
      <w:r>
        <w:rPr>
          <w:color w:val="000000" w:themeColor="text1"/>
          <w:sz w:val="22"/>
          <w:szCs w:val="22"/>
          <w:highlight w:val="none"/>
        </w:rPr>
        <w:t xml:space="preserve">в течение 10 рабочих дней с Даты перехода прав (требований) по Договору к Новому кредитору передать Кредитору копии уведомлений о состоявшейся уступке, а также документов, подтверждающих их</w:t>
      </w:r>
      <w:r>
        <w:rPr>
          <w:color w:val="000000" w:themeColor="text1"/>
          <w:sz w:val="22"/>
          <w:szCs w:val="22"/>
          <w:highlight w:val="none"/>
        </w:rPr>
        <w:t xml:space="preserve"> </w:t>
      </w:r>
      <w:r>
        <w:rPr>
          <w:color w:val="000000" w:themeColor="text1"/>
          <w:sz w:val="22"/>
          <w:szCs w:val="22"/>
          <w:highlight w:val="none"/>
        </w:rPr>
        <w:t xml:space="preserve">направление</w:t>
      </w:r>
      <w:r>
        <w:rPr>
          <w:color w:val="000000" w:themeColor="text1"/>
          <w:sz w:val="22"/>
          <w:szCs w:val="22"/>
          <w:highlight w:val="none"/>
        </w:rPr>
        <w:t xml:space="preserve"> </w:t>
      </w:r>
      <w:r>
        <w:rPr>
          <w:color w:val="000000" w:themeColor="text1"/>
          <w:sz w:val="22"/>
          <w:szCs w:val="22"/>
          <w:highlight w:val="none"/>
        </w:rPr>
        <w:t xml:space="preserve">Должникам.</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14:ligatures w14:val="none"/>
        </w:rPr>
      </w:r>
      <w:r>
        <w:rPr>
          <w:color w:val="000000" w:themeColor="text1"/>
          <w:sz w:val="22"/>
          <w:szCs w:val="22"/>
          <w:highlight w:val="none"/>
          <w14:ligatures w14:val="none"/>
        </w:rPr>
      </w:r>
    </w:p>
    <w:p>
      <w:pPr>
        <w:pStyle w:val="1314"/>
        <w:ind w:firstLine="709"/>
        <w:jc w:val="both"/>
        <w:rPr>
          <w:color w:val="000000" w:themeColor="text1"/>
          <w:sz w:val="22"/>
          <w:szCs w:val="22"/>
          <w:highlight w:val="none"/>
        </w:rPr>
      </w:pPr>
      <w:r>
        <w:rPr>
          <w:color w:val="000000" w:themeColor="text1"/>
          <w:sz w:val="22"/>
          <w:szCs w:val="22"/>
          <w:highlight w:val="none"/>
        </w:rPr>
        <w:t xml:space="preserve">2.3</w:t>
      </w:r>
      <w:r>
        <w:rPr>
          <w:color w:val="000000" w:themeColor="text1"/>
          <w:sz w:val="22"/>
          <w:szCs w:val="22"/>
          <w:highlight w:val="none"/>
        </w:rPr>
        <w:t xml:space="preserve">.</w:t>
      </w:r>
      <w:r>
        <w:rPr>
          <w:color w:val="000000" w:themeColor="text1"/>
          <w:sz w:val="22"/>
          <w:szCs w:val="22"/>
          <w:highlight w:val="none"/>
        </w:rPr>
        <w:t xml:space="preserve">3</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В течение 30 календарных дней с даты перехода прав (требований) по Договору к Новому кредитору</w:t>
      </w:r>
      <w:r>
        <w:rPr>
          <w:color w:val="000000" w:themeColor="text1"/>
          <w:sz w:val="22"/>
          <w:szCs w:val="22"/>
          <w:highlight w:val="none"/>
        </w:rPr>
        <w:t xml:space="preserve"> обратиться в соответствующий Арбитражный суд, суд общей юрисдикции </w:t>
      </w:r>
      <w:r>
        <w:rPr>
          <w:color w:val="000000" w:themeColor="text1"/>
          <w:sz w:val="22"/>
          <w:szCs w:val="22"/>
          <w:highlight w:val="none"/>
        </w:rPr>
        <w:t xml:space="preserve"> с заявлением для оформления процессуального правопреемства</w:t>
      </w:r>
      <w:r>
        <w:rPr>
          <w:color w:val="000000" w:themeColor="text1"/>
          <w:sz w:val="22"/>
          <w:szCs w:val="22"/>
          <w:highlight w:val="none"/>
        </w:rPr>
        <w:t xml:space="preserve">.</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2"/>
          <w:szCs w:val="22"/>
          <w:highlight w:val="none"/>
        </w:rPr>
      </w:pPr>
      <w:r>
        <w:rPr>
          <w:color w:val="000000" w:themeColor="text1"/>
          <w:sz w:val="22"/>
          <w:highlight w:val="none"/>
        </w:rPr>
      </w:r>
      <w:r>
        <w:rPr>
          <w:color w:val="000000" w:themeColor="text1"/>
          <w:sz w:val="22"/>
          <w:szCs w:val="22"/>
          <w:highlight w:val="none"/>
        </w:rPr>
        <w:t xml:space="preserve">2.</w:t>
      </w:r>
      <w:r>
        <w:rPr>
          <w:color w:val="000000" w:themeColor="text1"/>
          <w:sz w:val="22"/>
          <w:szCs w:val="22"/>
          <w:highlight w:val="none"/>
        </w:rPr>
        <w:t xml:space="preserve">3</w:t>
      </w:r>
      <w:r>
        <w:rPr>
          <w:color w:val="000000" w:themeColor="text1"/>
          <w:sz w:val="22"/>
          <w:szCs w:val="22"/>
          <w:highlight w:val="none"/>
        </w:rPr>
        <w:t xml:space="preserve">.</w:t>
      </w:r>
      <w:r>
        <w:rPr>
          <w:color w:val="000000" w:themeColor="text1"/>
          <w:sz w:val="22"/>
          <w:szCs w:val="22"/>
          <w:highlight w:val="none"/>
        </w:rPr>
        <w:t xml:space="preserve">4</w:t>
      </w:r>
      <w:r>
        <w:rPr>
          <w:color w:val="000000" w:themeColor="text1"/>
          <w:sz w:val="22"/>
          <w:szCs w:val="22"/>
          <w:highlight w:val="none"/>
        </w:rPr>
        <w:t xml:space="preserve">.</w:t>
      </w:r>
      <w:r>
        <w:rPr>
          <w:color w:val="000000" w:themeColor="text1"/>
          <w:sz w:val="22"/>
          <w:highlight w:val="none"/>
        </w:rPr>
        <w:t xml:space="preserve"> </w:t>
      </w:r>
      <w:r>
        <w:rPr>
          <w:color w:val="000000" w:themeColor="text1"/>
          <w:sz w:val="22"/>
          <w:highlight w:val="none"/>
        </w:rPr>
        <w:t xml:space="preserve">В течение 20 рабочих дней с даты перехода прав (требований) по Договору к Новому кредитору </w:t>
      </w:r>
      <w:r>
        <w:rPr>
          <w:color w:val="000000" w:themeColor="text1"/>
          <w:sz w:val="22"/>
          <w:highlight w:val="none"/>
        </w:rPr>
        <w:t xml:space="preserve">о</w:t>
      </w:r>
      <w:r>
        <w:rPr>
          <w:color w:val="000000" w:themeColor="text1"/>
          <w:sz w:val="22"/>
          <w:highlight w:val="none"/>
        </w:rPr>
        <w:t xml:space="preserve">братиться в регистрирующий орган с </w:t>
      </w:r>
      <w:r>
        <w:rPr>
          <w:color w:val="000000" w:themeColor="text1"/>
          <w:sz w:val="22"/>
          <w:highlight w:val="none"/>
        </w:rPr>
        <w:t xml:space="preserve">совместн</w:t>
      </w:r>
      <w:r>
        <w:rPr>
          <w:color w:val="000000" w:themeColor="text1"/>
          <w:sz w:val="22"/>
          <w:highlight w:val="none"/>
        </w:rPr>
        <w:t xml:space="preserve">ым</w:t>
      </w:r>
      <w:r>
        <w:rPr>
          <w:color w:val="000000" w:themeColor="text1"/>
          <w:sz w:val="22"/>
          <w:highlight w:val="none"/>
        </w:rPr>
        <w:t xml:space="preserve"> заявлени</w:t>
      </w:r>
      <w:r>
        <w:rPr>
          <w:color w:val="000000" w:themeColor="text1"/>
          <w:sz w:val="22"/>
          <w:highlight w:val="none"/>
        </w:rPr>
        <w:t xml:space="preserve">ем</w:t>
      </w:r>
      <w:r>
        <w:rPr>
          <w:color w:val="000000" w:themeColor="text1"/>
          <w:sz w:val="22"/>
          <w:highlight w:val="none"/>
        </w:rPr>
        <w:t xml:space="preserve"> Кредитора и Нового кредитора </w:t>
      </w:r>
      <w:r>
        <w:rPr>
          <w:color w:val="000000" w:themeColor="text1"/>
          <w:sz w:val="22"/>
          <w:highlight w:val="none"/>
        </w:rPr>
        <w:t xml:space="preserve">о </w:t>
      </w:r>
      <w:r>
        <w:rPr>
          <w:color w:val="000000" w:themeColor="text1"/>
          <w:sz w:val="22"/>
          <w:highlight w:val="none"/>
        </w:rPr>
        <w:t xml:space="preserve">регистр</w:t>
      </w:r>
      <w:r>
        <w:rPr>
          <w:color w:val="000000" w:themeColor="text1"/>
          <w:sz w:val="22"/>
          <w:highlight w:val="none"/>
        </w:rPr>
        <w:t xml:space="preserve">ации</w:t>
      </w:r>
      <w:r>
        <w:rPr>
          <w:color w:val="000000" w:themeColor="text1"/>
          <w:sz w:val="22"/>
          <w:highlight w:val="none"/>
        </w:rPr>
        <w:t xml:space="preserve"> переход</w:t>
      </w:r>
      <w:r>
        <w:rPr>
          <w:color w:val="000000" w:themeColor="text1"/>
          <w:sz w:val="22"/>
          <w:highlight w:val="none"/>
        </w:rPr>
        <w:t xml:space="preserve">а</w:t>
      </w:r>
      <w:r>
        <w:rPr>
          <w:color w:val="000000" w:themeColor="text1"/>
          <w:sz w:val="22"/>
          <w:highlight w:val="none"/>
        </w:rPr>
        <w:t xml:space="preserve"> прав </w:t>
      </w:r>
      <w:r>
        <w:rPr>
          <w:color w:val="000000" w:themeColor="text1"/>
          <w:sz w:val="22"/>
          <w:highlight w:val="none"/>
        </w:rPr>
        <w:t xml:space="preserve">залогодержателя</w:t>
      </w:r>
      <w:r>
        <w:rPr>
          <w:color w:val="000000" w:themeColor="text1"/>
          <w:sz w:val="22"/>
          <w:highlight w:val="none"/>
        </w:rPr>
        <w:t xml:space="preserve"> от Кредитора к Новому кред</w:t>
      </w:r>
      <w:r>
        <w:rPr>
          <w:color w:val="000000" w:themeColor="text1"/>
          <w:sz w:val="22"/>
          <w:highlight w:val="none"/>
        </w:rPr>
        <w:t xml:space="preserve">и</w:t>
      </w:r>
      <w:r>
        <w:rPr>
          <w:color w:val="000000" w:themeColor="text1"/>
          <w:sz w:val="22"/>
          <w:highlight w:val="none"/>
        </w:rPr>
        <w:t xml:space="preserve">тору в соответствии с условиями Договора (</w:t>
      </w:r>
      <w:r>
        <w:rPr>
          <w:color w:val="000000" w:themeColor="text1"/>
          <w:sz w:val="22"/>
          <w:highlight w:val="none"/>
        </w:rPr>
        <w:t xml:space="preserve">регистрации сведений о новом </w:t>
      </w:r>
      <w:r>
        <w:rPr>
          <w:color w:val="000000" w:themeColor="text1"/>
          <w:sz w:val="22"/>
          <w:highlight w:val="none"/>
        </w:rPr>
        <w:t xml:space="preserve">залогодержател</w:t>
      </w:r>
      <w:r>
        <w:rPr>
          <w:color w:val="000000" w:themeColor="text1"/>
          <w:sz w:val="22"/>
          <w:highlight w:val="none"/>
        </w:rPr>
        <w:t xml:space="preserve">е</w:t>
      </w:r>
      <w:r>
        <w:rPr>
          <w:color w:val="000000" w:themeColor="text1"/>
          <w:sz w:val="22"/>
          <w:highlight w:val="none"/>
        </w:rPr>
        <w:t xml:space="preserve"> </w:t>
      </w:r>
      <w:r>
        <w:rPr>
          <w:color w:val="000000" w:themeColor="text1"/>
          <w:sz w:val="22"/>
          <w:highlight w:val="none"/>
        </w:rPr>
        <w:t xml:space="preserve">по</w:t>
      </w:r>
      <w:r>
        <w:rPr>
          <w:color w:val="000000" w:themeColor="text1"/>
          <w:sz w:val="22"/>
          <w:highlight w:val="none"/>
        </w:rPr>
        <w:t xml:space="preserve"> договору</w:t>
      </w:r>
      <w:r>
        <w:rPr>
          <w:color w:val="000000" w:themeColor="text1"/>
          <w:sz w:val="22"/>
          <w:highlight w:val="none"/>
        </w:rPr>
        <w:t xml:space="preserve"> </w:t>
      </w:r>
      <w:r>
        <w:rPr>
          <w:color w:val="000000" w:themeColor="text1"/>
          <w:sz w:val="22"/>
          <w:highlight w:val="none"/>
        </w:rPr>
        <w:t xml:space="preserve">о</w:t>
      </w:r>
      <w:r>
        <w:rPr>
          <w:color w:val="000000" w:themeColor="text1"/>
          <w:sz w:val="22"/>
          <w:highlight w:val="none"/>
        </w:rPr>
        <w:t xml:space="preserve">б ипотеке</w:t>
      </w:r>
      <w:r>
        <w:rPr>
          <w:color w:val="000000" w:themeColor="text1"/>
          <w:sz w:val="22"/>
          <w:highlight w:val="none"/>
        </w:rPr>
        <w:t xml:space="preserve">,</w:t>
      </w:r>
      <w:r>
        <w:rPr>
          <w:color w:val="000000" w:themeColor="text1"/>
          <w:sz w:val="22"/>
          <w:highlight w:val="none"/>
        </w:rPr>
        <w:t xml:space="preserve"> заключенному</w:t>
      </w:r>
      <w:r>
        <w:rPr>
          <w:color w:val="000000" w:themeColor="text1"/>
          <w:sz w:val="22"/>
          <w:highlight w:val="none"/>
        </w:rPr>
        <w:t xml:space="preserve"> в обеспечение </w:t>
      </w:r>
      <w:r>
        <w:rPr>
          <w:color w:val="000000" w:themeColor="text1"/>
          <w:sz w:val="22"/>
          <w:highlight w:val="none"/>
        </w:rPr>
        <w:t xml:space="preserve">К</w:t>
      </w:r>
      <w:r>
        <w:rPr>
          <w:color w:val="000000" w:themeColor="text1"/>
          <w:sz w:val="22"/>
          <w:highlight w:val="none"/>
        </w:rPr>
        <w:t xml:space="preserve">редитн</w:t>
      </w:r>
      <w:r>
        <w:rPr>
          <w:color w:val="000000" w:themeColor="text1"/>
          <w:sz w:val="22"/>
          <w:highlight w:val="none"/>
        </w:rPr>
        <w:t xml:space="preserve">ого</w:t>
      </w:r>
      <w:r>
        <w:rPr>
          <w:color w:val="000000" w:themeColor="text1"/>
          <w:sz w:val="22"/>
          <w:highlight w:val="none"/>
        </w:rPr>
        <w:t xml:space="preserve"> договор</w:t>
      </w:r>
      <w:r>
        <w:rPr>
          <w:color w:val="000000" w:themeColor="text1"/>
          <w:sz w:val="22"/>
          <w:highlight w:val="none"/>
        </w:rPr>
        <w:t xml:space="preserve">а</w:t>
      </w:r>
      <w:r>
        <w:rPr>
          <w:color w:val="000000" w:themeColor="text1"/>
          <w:sz w:val="22"/>
          <w:highlight w:val="none"/>
        </w:rPr>
        <w:t xml:space="preserve">)</w:t>
      </w:r>
      <w:r>
        <w:rPr>
          <w:color w:val="000000" w:themeColor="text1"/>
          <w:sz w:val="22"/>
          <w:highlight w:val="none"/>
        </w:rPr>
        <w:t xml:space="preserve"> в </w:t>
      </w:r>
      <w:r>
        <w:rPr>
          <w:color w:val="000000" w:themeColor="text1"/>
          <w:sz w:val="22"/>
          <w:highlight w:val="none"/>
        </w:rPr>
        <w:t xml:space="preserve">регистрирующем органе</w:t>
      </w:r>
      <w:r>
        <w:rPr>
          <w:color w:val="000000" w:themeColor="text1"/>
          <w:sz w:val="22"/>
          <w:highlight w:val="none"/>
        </w:rPr>
        <w:t xml:space="preserve">. При этом расходы по внесению изменений в регистрационную запись об ипотеке в Е</w:t>
      </w:r>
      <w:r>
        <w:rPr>
          <w:color w:val="000000" w:themeColor="text1"/>
          <w:sz w:val="22"/>
          <w:highlight w:val="none"/>
        </w:rPr>
        <w:t xml:space="preserve">ГРН</w:t>
      </w:r>
      <w:r>
        <w:rPr>
          <w:color w:val="000000" w:themeColor="text1"/>
          <w:sz w:val="22"/>
          <w:highlight w:val="none"/>
        </w:rPr>
        <w:t xml:space="preserve"> </w:t>
      </w:r>
      <w:r>
        <w:rPr>
          <w:color w:val="000000" w:themeColor="text1"/>
          <w:sz w:val="22"/>
          <w:highlight w:val="none"/>
        </w:rPr>
        <w:t xml:space="preserve">(госпошлина) </w:t>
      </w:r>
      <w:r>
        <w:rPr>
          <w:color w:val="000000" w:themeColor="text1"/>
          <w:sz w:val="22"/>
          <w:highlight w:val="none"/>
        </w:rPr>
        <w:t xml:space="preserve">Кредитор и Н</w:t>
      </w:r>
      <w:r>
        <w:rPr>
          <w:color w:val="000000" w:themeColor="text1"/>
          <w:sz w:val="22"/>
          <w:highlight w:val="none"/>
        </w:rPr>
        <w:t xml:space="preserve">о</w:t>
      </w:r>
      <w:r>
        <w:rPr>
          <w:color w:val="000000" w:themeColor="text1"/>
          <w:sz w:val="22"/>
          <w:highlight w:val="none"/>
        </w:rPr>
        <w:t xml:space="preserve">вый кредитор несут в равном объеме. </w:t>
      </w:r>
      <w:r>
        <w:rPr>
          <w:color w:val="000000" w:themeColor="text1"/>
          <w:sz w:val="22"/>
          <w:highlight w:val="none"/>
        </w:rPr>
        <w:t xml:space="preserve">В случае</w:t>
      </w:r>
      <w:r>
        <w:rPr>
          <w:color w:val="000000" w:themeColor="text1"/>
          <w:sz w:val="22"/>
          <w:highlight w:val="none"/>
        </w:rPr>
        <w:t xml:space="preserve">,</w:t>
      </w:r>
      <w:r>
        <w:rPr>
          <w:color w:val="000000" w:themeColor="text1"/>
          <w:sz w:val="22"/>
          <w:highlight w:val="none"/>
        </w:rPr>
        <w:t xml:space="preserve"> если для исполнения Кредитором обязательств, указанных в п</w:t>
      </w:r>
      <w:r>
        <w:rPr>
          <w:color w:val="000000" w:themeColor="text1"/>
          <w:sz w:val="22"/>
          <w:highlight w:val="none"/>
        </w:rPr>
        <w:t xml:space="preserve">ункте </w:t>
      </w:r>
      <w:r>
        <w:rPr>
          <w:color w:val="000000" w:themeColor="text1"/>
          <w:sz w:val="22"/>
          <w:highlight w:val="none"/>
        </w:rPr>
        <w:t xml:space="preserve">2.</w:t>
      </w:r>
      <w:r>
        <w:rPr>
          <w:color w:val="000000" w:themeColor="text1"/>
          <w:sz w:val="22"/>
          <w:highlight w:val="none"/>
        </w:rPr>
        <w:t xml:space="preserve">2</w:t>
      </w:r>
      <w:r>
        <w:rPr>
          <w:color w:val="000000" w:themeColor="text1"/>
          <w:sz w:val="22"/>
          <w:highlight w:val="none"/>
        </w:rPr>
        <w:t xml:space="preserve">.</w:t>
      </w:r>
      <w:r>
        <w:rPr>
          <w:color w:val="000000" w:themeColor="text1"/>
          <w:sz w:val="22"/>
          <w:highlight w:val="none"/>
        </w:rPr>
        <w:t xml:space="preserve">3</w:t>
      </w:r>
      <w:r>
        <w:rPr>
          <w:color w:val="000000" w:themeColor="text1"/>
          <w:sz w:val="22"/>
          <w:highlight w:val="none"/>
        </w:rPr>
        <w:t xml:space="preserve"> Догов</w:t>
      </w:r>
      <w:r>
        <w:rPr>
          <w:color w:val="000000" w:themeColor="text1"/>
          <w:sz w:val="22"/>
          <w:highlight w:val="none"/>
        </w:rPr>
        <w:t xml:space="preserve">о</w:t>
      </w:r>
      <w:r>
        <w:rPr>
          <w:color w:val="000000" w:themeColor="text1"/>
          <w:sz w:val="22"/>
          <w:highlight w:val="none"/>
        </w:rPr>
        <w:t xml:space="preserve">ра</w:t>
      </w:r>
      <w:r>
        <w:rPr>
          <w:color w:val="000000" w:themeColor="text1"/>
          <w:sz w:val="22"/>
          <w:highlight w:val="none"/>
        </w:rPr>
        <w:t xml:space="preserve">, необходимо совершение Новым кредитором юридических и фактических действий, п</w:t>
      </w:r>
      <w:r>
        <w:rPr>
          <w:color w:val="000000" w:themeColor="text1"/>
          <w:sz w:val="22"/>
          <w:highlight w:val="none"/>
        </w:rPr>
        <w:t xml:space="preserve">о</w:t>
      </w:r>
      <w:r>
        <w:rPr>
          <w:color w:val="000000" w:themeColor="text1"/>
          <w:sz w:val="22"/>
          <w:highlight w:val="none"/>
        </w:rPr>
        <w:t xml:space="preserve">следний обязуется совершить их в срок не позднее </w:t>
      </w:r>
      <w:r>
        <w:rPr>
          <w:color w:val="000000" w:themeColor="text1"/>
          <w:sz w:val="22"/>
          <w:highlight w:val="none"/>
        </w:rPr>
        <w:t xml:space="preserve">3 (Т</w:t>
      </w:r>
      <w:r>
        <w:rPr>
          <w:color w:val="000000" w:themeColor="text1"/>
          <w:sz w:val="22"/>
          <w:highlight w:val="none"/>
        </w:rPr>
        <w:t xml:space="preserve">рех</w:t>
      </w:r>
      <w:r>
        <w:rPr>
          <w:color w:val="000000" w:themeColor="text1"/>
          <w:sz w:val="22"/>
          <w:highlight w:val="none"/>
        </w:rPr>
        <w:t xml:space="preserve">)</w:t>
      </w:r>
      <w:r>
        <w:rPr>
          <w:color w:val="000000" w:themeColor="text1"/>
          <w:sz w:val="22"/>
          <w:highlight w:val="none"/>
        </w:rPr>
        <w:t xml:space="preserve"> рабочих дней с даты соответствующего обращения к нему Кредитора</w:t>
      </w:r>
      <w:r>
        <w:rPr>
          <w:color w:val="000000" w:themeColor="text1"/>
          <w:sz w:val="22"/>
          <w:highlight w:val="none"/>
        </w:rPr>
        <w:t xml:space="preserve">, но не поз</w:t>
      </w:r>
      <w:r>
        <w:rPr>
          <w:color w:val="000000" w:themeColor="text1"/>
          <w:sz w:val="22"/>
          <w:highlight w:val="none"/>
        </w:rPr>
        <w:t xml:space="preserve">д</w:t>
      </w:r>
      <w:r>
        <w:rPr>
          <w:color w:val="000000" w:themeColor="text1"/>
          <w:sz w:val="22"/>
          <w:highlight w:val="none"/>
        </w:rPr>
        <w:t xml:space="preserve">нее </w:t>
      </w:r>
      <w:r>
        <w:rPr>
          <w:color w:val="000000" w:themeColor="text1"/>
          <w:sz w:val="22"/>
          <w:highlight w:val="none"/>
        </w:rPr>
        <w:t xml:space="preserve">20 (Двадцати) рабочих дней с даты перехода прав (треб</w:t>
      </w:r>
      <w:r>
        <w:rPr>
          <w:color w:val="000000" w:themeColor="text1"/>
          <w:sz w:val="22"/>
          <w:highlight w:val="none"/>
        </w:rPr>
        <w:t xml:space="preserve">о</w:t>
      </w:r>
      <w:r>
        <w:rPr>
          <w:color w:val="000000" w:themeColor="text1"/>
          <w:sz w:val="22"/>
          <w:highlight w:val="none"/>
        </w:rPr>
        <w:t xml:space="preserve">ваний)</w:t>
      </w:r>
      <w:r>
        <w:rPr>
          <w:color w:val="000000" w:themeColor="text1"/>
          <w:sz w:val="22"/>
          <w:highlight w:val="none"/>
        </w:rPr>
        <w:t xml:space="preserve">.</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2.3.5. О</w:t>
      </w:r>
      <w:r>
        <w:rPr>
          <w:color w:val="000000" w:themeColor="text1"/>
          <w:sz w:val="22"/>
          <w:szCs w:val="22"/>
          <w:highlight w:val="none"/>
        </w:rPr>
        <w:t xml:space="preserve">братиться к нотариусу с </w:t>
      </w:r>
      <w:r>
        <w:rPr>
          <w:color w:val="000000" w:themeColor="text1"/>
          <w:sz w:val="22"/>
          <w:szCs w:val="22"/>
          <w:highlight w:val="none"/>
        </w:rPr>
        <w:t xml:space="preserve">совместными уведомлениями Кредитора и Нового кредитора </w:t>
      </w:r>
      <w:r>
        <w:rPr>
          <w:color w:val="000000" w:themeColor="text1"/>
          <w:sz w:val="22"/>
          <w:szCs w:val="22"/>
          <w:highlight w:val="none"/>
        </w:rPr>
        <w:t xml:space="preserve">о смене залогодержателя в целях внесения сведений в Реестр уведомлений о залоге движимого имущества в течение 3 рабочих дней с Даты перехода прав (требований) по Договору к Новому кред</w:t>
      </w:r>
      <w:r>
        <w:rPr>
          <w:color w:val="000000" w:themeColor="text1"/>
          <w:sz w:val="22"/>
          <w:szCs w:val="22"/>
          <w:highlight w:val="none"/>
        </w:rPr>
        <w:t xml:space="preserve">итору с возложением расходов на Нового кредитора.</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14:ligatures w14:val="none"/>
        </w:rPr>
        <w:t xml:space="preserve">2.3.6. </w:t>
      </w:r>
      <w:r>
        <w:rPr>
          <w:color w:val="000000" w:themeColor="text1"/>
          <w:sz w:val="22"/>
          <w:szCs w:val="22"/>
          <w:highlight w:val="none"/>
        </w:rPr>
        <w:t xml:space="preserve">Г</w:t>
      </w:r>
      <w:r>
        <w:rPr>
          <w:color w:val="000000" w:themeColor="text1"/>
          <w:sz w:val="22"/>
          <w:szCs w:val="22"/>
          <w:highlight w:val="none"/>
        </w:rPr>
        <w:t xml:space="preserve">арантировать, что заключение с Кредитором Договора не нарушает права третьих лиц</w:t>
      </w:r>
      <w:r>
        <w:rPr>
          <w:color w:val="000000" w:themeColor="text1"/>
          <w:sz w:val="22"/>
          <w:szCs w:val="22"/>
          <w:highlight w:val="none"/>
        </w:rPr>
        <w:t xml:space="preserve"> </w:t>
      </w:r>
      <w:r>
        <w:rPr>
          <w:color w:val="000000" w:themeColor="text1"/>
          <w:sz w:val="22"/>
          <w:szCs w:val="22"/>
          <w:highlight w:val="none"/>
        </w:rPr>
        <w:t xml:space="preserve">(для Нового кредитора – физического лица: в том числе подопечного лица, и, следовательно, разрешение органа опеки и попечительства не требуется).</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2.3.7.</w:t>
      </w:r>
      <w:r>
        <w:rPr>
          <w:color w:val="000000" w:themeColor="text1"/>
          <w:sz w:val="22"/>
          <w:szCs w:val="22"/>
          <w:highlight w:val="none"/>
        </w:rPr>
        <w:t xml:space="preserve"> </w:t>
      </w:r>
      <w:r>
        <w:rPr>
          <w:color w:val="000000" w:themeColor="text1"/>
          <w:sz w:val="22"/>
          <w:szCs w:val="22"/>
          <w:highlight w:val="none"/>
        </w:rPr>
        <w:t xml:space="preserve">Заключение Дого</w:t>
      </w:r>
      <w:r>
        <w:rPr>
          <w:color w:val="000000" w:themeColor="text1"/>
          <w:sz w:val="22"/>
          <w:szCs w:val="22"/>
          <w:highlight w:val="none"/>
        </w:rPr>
        <w:t xml:space="preserve">вора и его исполнение не связано и не направлено на выплату участнику стоимости доли в имуществе Нового кредитора - юридического лица.</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highlight w:val="none"/>
          <w14:ligatures w14:val="none"/>
        </w:rPr>
      </w:pPr>
      <w:r>
        <w:rPr>
          <w:color w:val="000000" w:themeColor="text1"/>
          <w:sz w:val="22"/>
          <w:szCs w:val="22"/>
          <w:highlight w:val="none"/>
        </w:rPr>
        <w:t xml:space="preserve">2.3.8. </w:t>
      </w:r>
      <w:r>
        <w:rPr>
          <w:color w:val="000000" w:themeColor="text1"/>
          <w:sz w:val="22"/>
          <w:szCs w:val="22"/>
          <w:highlight w:val="none"/>
        </w:rPr>
        <w:t xml:space="preserve">Указанные в Договоре недостатки прав (требований), а также те недостатки прав (требований), которые могли быть выявлены Н</w:t>
      </w:r>
      <w:r>
        <w:rPr>
          <w:color w:val="000000" w:themeColor="text1"/>
          <w:sz w:val="22"/>
          <w:szCs w:val="22"/>
          <w:highlight w:val="none"/>
        </w:rPr>
        <w:t xml:space="preserve">овым кредитором из открытых источников, проанализированы Новым кредитором, риск наступления негативных последствий принят Новым кредитором и учтен сторонами при определении Цены</w:t>
      </w:r>
      <w:r>
        <w:rPr>
          <w:color w:val="000000" w:themeColor="text1"/>
          <w:sz w:val="22"/>
          <w:szCs w:val="22"/>
          <w:highlight w:val="none"/>
        </w:rPr>
        <w:t xml:space="preserve"> Договора.</w:t>
      </w:r>
      <w:r>
        <w:rPr>
          <w:color w:val="000000" w:themeColor="text1"/>
          <w:highlight w:val="none"/>
          <w14:ligatures w14:val="none"/>
        </w:rPr>
      </w:r>
      <w:r>
        <w:rPr>
          <w:color w:val="000000" w:themeColor="text1"/>
          <w:highlight w:val="none"/>
          <w14:ligatures w14:val="none"/>
        </w:rPr>
      </w:r>
    </w:p>
    <w:p>
      <w:pPr>
        <w:pStyle w:val="1314"/>
        <w:jc w:val="both"/>
        <w:spacing w:after="0" w:afterAutospacing="0" w:line="276" w:lineRule="auto"/>
        <w:rPr>
          <w:color w:val="000000" w:themeColor="text1"/>
          <w:highlight w:val="none"/>
          <w14:ligatures w14:val="none"/>
        </w:rPr>
      </w:pPr>
      <w:r>
        <w:rPr>
          <w:color w:val="000000" w:themeColor="text1"/>
          <w:sz w:val="22"/>
          <w:szCs w:val="22"/>
          <w:highlight w:val="none"/>
        </w:rPr>
      </w:r>
      <w:r>
        <w:rPr>
          <w:color w:val="000000" w:themeColor="text1"/>
          <w:sz w:val="22"/>
          <w:szCs w:val="22"/>
          <w:highlight w:val="none"/>
        </w:rPr>
        <w:t xml:space="preserve">2.3.9. </w:t>
      </w:r>
      <w:r>
        <w:rPr>
          <w:color w:val="000000" w:themeColor="text1"/>
          <w:sz w:val="22"/>
          <w:szCs w:val="22"/>
          <w:highlight w:val="none"/>
        </w:rPr>
        <w:t xml:space="preserve">Заключение Договора и его исполнение не причиняет и не может в будущ</w:t>
      </w:r>
      <w:r>
        <w:rPr>
          <w:color w:val="000000" w:themeColor="text1"/>
          <w:sz w:val="22"/>
          <w:szCs w:val="22"/>
          <w:highlight w:val="none"/>
        </w:rPr>
        <w:t xml:space="preserve">ем причинить имущественного вреда ни одному из кредиторов Нового кредитора, о которых ему известно в момент подписания Договора, что все кредиторы Нового кредитора уведомлены о месте его нахождения, что Новый кредитор не отвечает признакам неплатежеспособн</w:t>
      </w:r>
      <w:r>
        <w:rPr>
          <w:color w:val="000000" w:themeColor="text1"/>
          <w:sz w:val="22"/>
          <w:szCs w:val="22"/>
          <w:highlight w:val="none"/>
        </w:rPr>
        <w:t xml:space="preserve">ости либо недостаточности его имущества.</w:t>
      </w:r>
      <w:r>
        <w:rPr>
          <w:color w:val="000000" w:themeColor="text1"/>
          <w:highlight w:val="none"/>
          <w14:ligatures w14:val="none"/>
        </w:rPr>
      </w:r>
      <w:r>
        <w:rPr>
          <w:color w:val="000000" w:themeColor="text1"/>
          <w:highlight w:val="none"/>
          <w14:ligatures w14:val="none"/>
        </w:rPr>
      </w:r>
    </w:p>
    <w:p>
      <w:pPr>
        <w:pStyle w:val="1314"/>
        <w:jc w:val="both"/>
        <w:spacing w:after="0" w:afterAutospacing="0" w:line="276" w:lineRule="auto"/>
        <w:rPr>
          <w:color w:val="000000" w:themeColor="text1"/>
          <w:highlight w:val="none"/>
          <w14:ligatures w14:val="none"/>
        </w:rPr>
      </w:pPr>
      <w:r>
        <w:rPr>
          <w:color w:val="000000" w:themeColor="text1"/>
          <w:sz w:val="22"/>
          <w:szCs w:val="22"/>
          <w:highlight w:val="none"/>
        </w:rPr>
      </w:r>
      <w:r>
        <w:rPr>
          <w:color w:val="000000" w:themeColor="text1"/>
          <w:sz w:val="22"/>
          <w:szCs w:val="22"/>
          <w:highlight w:val="none"/>
        </w:rPr>
        <w:t xml:space="preserve">2.3.10. </w:t>
      </w:r>
      <w:r>
        <w:rPr>
          <w:color w:val="000000" w:themeColor="text1"/>
          <w:sz w:val="22"/>
          <w:szCs w:val="22"/>
          <w:highlight w:val="none"/>
        </w:rPr>
        <w:t xml:space="preserve">Объем встречных обязательств по Договору и иные его условия не отличаются и не будут отличаться в худшую для Нового кредитора сторону от цены и/или условий, на которых Новым кредитором в сравнимых обстоятельствах со</w:t>
      </w:r>
      <w:r>
        <w:rPr>
          <w:color w:val="000000" w:themeColor="text1"/>
          <w:sz w:val="22"/>
          <w:szCs w:val="22"/>
          <w:highlight w:val="none"/>
        </w:rPr>
        <w:t xml:space="preserve">вершаются аналогичные сделки (имеющие аналогичный предмет и/или способ исполнения).</w:t>
      </w:r>
      <w:r>
        <w:rPr>
          <w:color w:val="000000" w:themeColor="text1"/>
          <w:highlight w:val="none"/>
          <w14:ligatures w14:val="none"/>
        </w:rPr>
      </w:r>
      <w:r>
        <w:rPr>
          <w:color w:val="000000" w:themeColor="text1"/>
          <w:highlight w:val="none"/>
          <w14:ligatures w14:val="none"/>
        </w:rPr>
      </w:r>
    </w:p>
    <w:p>
      <w:pPr>
        <w:pStyle w:val="1314"/>
        <w:jc w:val="both"/>
        <w:spacing w:after="0" w:afterAutospacing="0" w:line="276" w:lineRule="auto"/>
        <w:rPr>
          <w:color w:val="000000" w:themeColor="text1"/>
          <w:highlight w:val="none"/>
          <w14:ligatures w14:val="none"/>
        </w:rPr>
      </w:pPr>
      <w:r>
        <w:rPr>
          <w:color w:val="000000" w:themeColor="text1"/>
          <w:sz w:val="22"/>
          <w:szCs w:val="22"/>
          <w:highlight w:val="none"/>
        </w:rPr>
      </w:r>
      <w:r>
        <w:rPr>
          <w:color w:val="000000" w:themeColor="text1"/>
          <w:sz w:val="22"/>
          <w:szCs w:val="22"/>
          <w:highlight w:val="none"/>
        </w:rPr>
        <w:t xml:space="preserve">2.3.11. </w:t>
      </w:r>
      <w:r>
        <w:rPr>
          <w:color w:val="000000" w:themeColor="text1"/>
          <w:sz w:val="22"/>
          <w:szCs w:val="22"/>
          <w:highlight w:val="none"/>
        </w:rPr>
        <w:t xml:space="preserve">Новый кредитор несет единоличную ответственность за принятие решения о подписании Договора, он полагается только на своих советников и консультантов по финансовым, юридичес</w:t>
      </w:r>
      <w:r>
        <w:rPr>
          <w:color w:val="000000" w:themeColor="text1"/>
          <w:sz w:val="22"/>
          <w:szCs w:val="22"/>
          <w:highlight w:val="none"/>
        </w:rPr>
        <w:t xml:space="preserve">ким, законодательным, налоговым и бухгалтерским вопросам, которые могут возникнуть при исполнении условий Договора, он не полагается и не будет полагаться на мнение Кредитора, какие-либо его указания и рекомендации при подписании Договора, и Новый кредитор</w:t>
      </w:r>
      <w:r>
        <w:rPr>
          <w:color w:val="000000" w:themeColor="text1"/>
          <w:sz w:val="22"/>
          <w:szCs w:val="22"/>
          <w:highlight w:val="none"/>
        </w:rPr>
        <w:t xml:space="preserve"> не считает Кредитора ответственным за какое-либо мнение, указания или рекомендации в отношении Договора.</w:t>
      </w:r>
      <w:r>
        <w:rPr>
          <w:color w:val="000000" w:themeColor="text1"/>
          <w:highlight w:val="none"/>
          <w14:ligatures w14:val="none"/>
        </w:rPr>
      </w:r>
      <w:r>
        <w:rPr>
          <w:color w:val="000000" w:themeColor="text1"/>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r>
      <w:r>
        <w:rPr>
          <w:color w:val="000000" w:themeColor="text1"/>
          <w:sz w:val="22"/>
          <w:szCs w:val="22"/>
          <w:highlight w:val="none"/>
        </w:rPr>
        <w:t xml:space="preserve">2.3.12. </w:t>
      </w:r>
      <w:r>
        <w:rPr>
          <w:color w:val="000000" w:themeColor="text1"/>
          <w:sz w:val="22"/>
          <w:szCs w:val="22"/>
          <w:highlight w:val="none"/>
        </w:rPr>
        <w:t xml:space="preserve">Новый кредитор констатирует, что ему известны и понятны все факты и обстоятельства относительно передаваемых по Договору прав (требований) на дату зак</w:t>
      </w:r>
      <w:r>
        <w:rPr>
          <w:color w:val="000000" w:themeColor="text1"/>
          <w:sz w:val="22"/>
          <w:szCs w:val="22"/>
          <w:highlight w:val="none"/>
        </w:rPr>
        <w:t xml:space="preserve">лючения Договора.</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highlight w:val="none"/>
          <w14:ligatures w14:val="none"/>
        </w:rPr>
      </w:pPr>
      <w:r>
        <w:rPr>
          <w:color w:val="000000" w:themeColor="text1"/>
          <w:sz w:val="22"/>
          <w:szCs w:val="22"/>
          <w:highlight w:val="none"/>
          <w14:ligatures w14:val="none"/>
        </w:rPr>
        <w:t xml:space="preserve">2.3.13.</w:t>
      </w:r>
      <w:r>
        <w:rPr>
          <w:rFonts w:ascii="Times New Roman" w:hAnsi="Times New Roman" w:eastAsia="Times New Roman" w:cs="Times New Roman"/>
          <w:color w:val="000000" w:themeColor="text1"/>
          <w:sz w:val="20"/>
          <w:szCs w:val="20"/>
          <w:highlight w:val="none"/>
        </w:rPr>
        <w:t xml:space="preserve"> </w:t>
      </w:r>
      <w:r>
        <w:rPr>
          <w:color w:val="000000" w:themeColor="text1"/>
          <w:sz w:val="22"/>
          <w:szCs w:val="22"/>
          <w:highlight w:val="none"/>
        </w:rPr>
        <w:t xml:space="preserve">Новый кредитор ознакомился с договорами/судебными актами (основаниями), права (требования) по которым уступаются, и полностью понимают их содержание, а также права и обязанности, из них вытекающие</w:t>
      </w:r>
      <w:r>
        <w:rPr>
          <w:rFonts w:ascii="Times New Roman" w:hAnsi="Times New Roman" w:eastAsia="Times New Roman" w:cs="Times New Roman"/>
          <w:color w:val="000000" w:themeColor="text1"/>
          <w:sz w:val="20"/>
          <w:szCs w:val="20"/>
          <w:highlight w:val="none"/>
        </w:rPr>
        <w:t xml:space="preserve">. </w:t>
      </w:r>
      <w:r>
        <w:rPr>
          <w:color w:val="000000" w:themeColor="text1"/>
          <w:sz w:val="22"/>
          <w:szCs w:val="22"/>
          <w:highlight w:val="none"/>
        </w:rPr>
        <w:t xml:space="preserve">Новым кредитором проведен анализ всех фактов и обстоятельств, а также документов, предоставленных Кредитором и относящихся к передаваемым правам (требованиям). Анализ указанных документов свидетельствует о д</w:t>
      </w:r>
      <w:r>
        <w:rPr>
          <w:color w:val="000000" w:themeColor="text1"/>
          <w:sz w:val="22"/>
          <w:szCs w:val="22"/>
          <w:highlight w:val="none"/>
        </w:rPr>
        <w:t xml:space="preserve">ействительности передаваемых по</w:t>
      </w:r>
      <w:r>
        <w:rPr>
          <w:color w:val="000000" w:themeColor="text1"/>
          <w:sz w:val="22"/>
          <w:szCs w:val="22"/>
          <w:highlight w:val="none"/>
        </w:rPr>
        <w:t xml:space="preserve"> Договору прав (требований).</w:t>
      </w:r>
      <w:r>
        <w:rPr>
          <w:color w:val="000000" w:themeColor="text1"/>
          <w:highlight w:val="none"/>
          <w14:ligatures w14:val="none"/>
        </w:rPr>
      </w:r>
      <w:r>
        <w:rPr>
          <w:color w:val="000000" w:themeColor="text1"/>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2.3.14. </w:t>
      </w:r>
      <w:r>
        <w:rPr>
          <w:color w:val="000000" w:themeColor="text1"/>
          <w:sz w:val="22"/>
          <w:szCs w:val="22"/>
          <w:highlight w:val="none"/>
        </w:rPr>
        <w:t xml:space="preserve">Заключение Договора полностью удовлетворяет финансовым потребностям Нового кредитора, его целям и положению.</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r>
      <w:r>
        <w:rPr>
          <w:color w:val="000000" w:themeColor="text1"/>
          <w:sz w:val="22"/>
          <w:szCs w:val="22"/>
          <w:highlight w:val="none"/>
        </w:rPr>
        <w:t xml:space="preserve">2.3.15. </w:t>
      </w:r>
      <w:r>
        <w:rPr>
          <w:color w:val="000000" w:themeColor="text1"/>
          <w:sz w:val="22"/>
          <w:szCs w:val="22"/>
          <w:highlight w:val="none"/>
        </w:rPr>
        <w:t xml:space="preserve">Новый кредитор самостоятельно несет ответственность за убытки и расходы, вызванные неполным, ненадлежащим или несвое</w:t>
      </w:r>
      <w:r>
        <w:rPr>
          <w:color w:val="000000" w:themeColor="text1"/>
          <w:sz w:val="22"/>
          <w:szCs w:val="22"/>
          <w:highlight w:val="none"/>
        </w:rPr>
        <w:t xml:space="preserve">временным исполнением Должниками </w:t>
      </w:r>
      <w:r>
        <w:rPr>
          <w:color w:val="000000" w:themeColor="text1"/>
          <w:sz w:val="22"/>
          <w:szCs w:val="22"/>
          <w:highlight w:val="none"/>
        </w:rPr>
        <w:t xml:space="preserve">своих обязательств по кредитным сделкам и договорам обеспечения вследствие</w:t>
      </w:r>
      <w:r>
        <w:rPr>
          <w:color w:val="000000" w:themeColor="text1"/>
          <w:sz w:val="22"/>
          <w:szCs w:val="22"/>
          <w:highlight w:val="none"/>
        </w:rPr>
        <w:t xml:space="preserve"> неплатежеспособности.</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r>
      <w:r>
        <w:rPr>
          <w:color w:val="000000" w:themeColor="text1"/>
          <w:sz w:val="22"/>
          <w:szCs w:val="22"/>
          <w:highlight w:val="none"/>
        </w:rPr>
        <w:t xml:space="preserve">2.3.16. </w:t>
      </w:r>
      <w:r>
        <w:rPr>
          <w:color w:val="000000" w:themeColor="text1"/>
          <w:sz w:val="22"/>
          <w:szCs w:val="22"/>
          <w:highlight w:val="none"/>
        </w:rPr>
        <w:t xml:space="preserve">Новый кредитор, приобретая права (требования), полностью осознает финансовое положение Должников, указанных в Договоре. При э</w:t>
      </w:r>
      <w:r>
        <w:rPr>
          <w:color w:val="000000" w:themeColor="text1"/>
          <w:sz w:val="22"/>
          <w:szCs w:val="22"/>
          <w:highlight w:val="none"/>
        </w:rPr>
        <w:t xml:space="preserve">том Новый кредитор подтверждает свою заинтересованность в приобретении прав (требований).</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14:ligatures w14:val="none"/>
        </w:rPr>
        <w:t xml:space="preserve">2.3.17. </w:t>
      </w:r>
      <w:r>
        <w:rPr>
          <w:color w:val="000000" w:themeColor="text1"/>
          <w:sz w:val="22"/>
          <w:szCs w:val="22"/>
          <w:highlight w:val="none"/>
        </w:rPr>
        <w:t xml:space="preserve">Новый кредитор настоящим подтверждает и признает, что ему известно о том,</w:t>
      </w:r>
      <w:r>
        <w:rPr>
          <w:color w:val="000000" w:themeColor="text1"/>
          <w:sz w:val="22"/>
          <w:szCs w:val="22"/>
          <w:highlight w:val="none"/>
        </w:rPr>
        <w:t xml:space="preserve"> </w:t>
      </w:r>
      <w:r>
        <w:rPr>
          <w:color w:val="000000" w:themeColor="text1"/>
          <w:sz w:val="22"/>
          <w:szCs w:val="22"/>
          <w:highlight w:val="none"/>
        </w:rPr>
        <w:t xml:space="preserve">что Должники не исполняют обязательства перед Кредитором по кредитн</w:t>
      </w:r>
      <w:r>
        <w:rPr>
          <w:color w:val="000000" w:themeColor="text1"/>
          <w:sz w:val="22"/>
          <w:szCs w:val="22"/>
          <w:highlight w:val="none"/>
        </w:rPr>
        <w:t xml:space="preserve">ому</w:t>
      </w:r>
      <w:r>
        <w:rPr>
          <w:color w:val="000000" w:themeColor="text1"/>
          <w:sz w:val="22"/>
          <w:szCs w:val="22"/>
          <w:highlight w:val="none"/>
        </w:rPr>
        <w:t xml:space="preserve"> договор</w:t>
      </w:r>
      <w:r>
        <w:rPr>
          <w:color w:val="000000" w:themeColor="text1"/>
          <w:sz w:val="22"/>
          <w:szCs w:val="22"/>
          <w:highlight w:val="none"/>
        </w:rPr>
        <w:t xml:space="preserve">у</w:t>
      </w:r>
      <w:r>
        <w:rPr>
          <w:color w:val="000000" w:themeColor="text1"/>
          <w:sz w:val="22"/>
          <w:szCs w:val="22"/>
          <w:highlight w:val="none"/>
        </w:rPr>
        <w:t xml:space="preserve"> и договорам</w:t>
      </w:r>
      <w:r>
        <w:rPr>
          <w:color w:val="000000" w:themeColor="text1"/>
          <w:sz w:val="22"/>
          <w:szCs w:val="22"/>
          <w:highlight w:val="none"/>
        </w:rPr>
        <w:t xml:space="preserve"> обеспечения, а также то, что у Должников отсутствует имущество, необходимое для исполнения данных требований в полном объеме.</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2.3.18.</w:t>
      </w:r>
      <w:r>
        <w:rPr>
          <w:color w:val="000000" w:themeColor="text1"/>
          <w:sz w:val="22"/>
          <w:szCs w:val="22"/>
          <w:highlight w:val="none"/>
        </w:rPr>
        <w:t xml:space="preserve"> </w:t>
      </w:r>
      <w:r>
        <w:rPr>
          <w:color w:val="000000" w:themeColor="text1"/>
          <w:sz w:val="22"/>
          <w:szCs w:val="22"/>
          <w:highlight w:val="none"/>
        </w:rPr>
        <w:t xml:space="preserve">Новый кредитор заявляет, что изменение в любом виде передаваемых по Договору прав (требований) в рамках и в формах, предусмотрен</w:t>
      </w:r>
      <w:r>
        <w:rPr>
          <w:color w:val="000000" w:themeColor="text1"/>
          <w:sz w:val="22"/>
          <w:szCs w:val="22"/>
          <w:highlight w:val="none"/>
        </w:rPr>
        <w:t xml:space="preserve">ных законодательством, не является основанием для расторжения Договора, одностороннего отказа от исполнения Договора, изменения условий Договора (в том числе условия о Цене Договора).</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2.3.19.</w:t>
      </w:r>
      <w:r>
        <w:rPr>
          <w:color w:val="000000" w:themeColor="text1"/>
          <w:sz w:val="22"/>
          <w:szCs w:val="22"/>
          <w:highlight w:val="none"/>
        </w:rPr>
        <w:t xml:space="preserve"> </w:t>
      </w:r>
      <w:r>
        <w:rPr>
          <w:color w:val="000000" w:themeColor="text1"/>
          <w:sz w:val="22"/>
          <w:szCs w:val="22"/>
          <w:highlight w:val="none"/>
        </w:rPr>
        <w:t xml:space="preserve">Новый кредитор полностью понимает содержание документов, а также права </w:t>
      </w:r>
      <w:r>
        <w:rPr>
          <w:color w:val="000000" w:themeColor="text1"/>
          <w:sz w:val="22"/>
          <w:szCs w:val="22"/>
          <w:highlight w:val="none"/>
        </w:rPr>
        <w:t xml:space="preserve">и обязанности, вытекающие из них. Документы, имеющиеся у Кредитора и содержащие вышеуказанную информацию, в порядке, предусмотренном Договором, передаются Новому кредитору по акту приема-передачи документов в подтверждение исполнения Кредитором положений в</w:t>
      </w:r>
      <w:r>
        <w:rPr>
          <w:color w:val="000000" w:themeColor="text1"/>
          <w:sz w:val="22"/>
          <w:szCs w:val="22"/>
          <w:highlight w:val="none"/>
        </w:rPr>
        <w:t xml:space="preserve"> соответствии со ст. 385 Гражданского кодекса Российской Федерации, в части раскрытия Новому кредитору всех известных на дату заключения Договора сведений, имеющих значение для осуществления Новым кредитором уступаемых прав (требований).</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2.3.20. </w:t>
      </w:r>
      <w:r>
        <w:rPr>
          <w:color w:val="000000" w:themeColor="text1"/>
          <w:sz w:val="22"/>
          <w:szCs w:val="22"/>
          <w:highlight w:val="none"/>
        </w:rPr>
        <w:t xml:space="preserve">Риск наступления каких-либо неблагоприятных обстоятельств, связанны</w:t>
      </w:r>
      <w:r>
        <w:rPr>
          <w:color w:val="000000" w:themeColor="text1"/>
          <w:sz w:val="22"/>
          <w:szCs w:val="22"/>
          <w:highlight w:val="none"/>
        </w:rPr>
        <w:t xml:space="preserve">х с ухудшением качества передаваемых прав (требований), несет исключительно Новый кредитор, а Кредитор освобождается от какой-либо ответственности за их наступление (включая освобождение Кредитора от выплаты каких-либо компенсаций и т.д.).</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2.3.21.</w:t>
      </w:r>
      <w:r>
        <w:rPr>
          <w:color w:val="000000" w:themeColor="text1"/>
          <w:sz w:val="22"/>
          <w:szCs w:val="22"/>
          <w:highlight w:val="none"/>
        </w:rPr>
        <w:t xml:space="preserve"> </w:t>
      </w:r>
      <w:r>
        <w:rPr>
          <w:color w:val="000000" w:themeColor="text1"/>
          <w:sz w:val="22"/>
          <w:szCs w:val="22"/>
          <w:highlight w:val="none"/>
        </w:rPr>
        <w:t xml:space="preserve">Все </w:t>
      </w:r>
      <w:r>
        <w:rPr>
          <w:color w:val="000000" w:themeColor="text1"/>
          <w:sz w:val="22"/>
          <w:szCs w:val="22"/>
          <w:highlight w:val="none"/>
        </w:rPr>
        <w:t xml:space="preserve">нотариальные расходы по удостоверению Договора несет Новый кредитор.</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2.3.22. </w:t>
      </w:r>
      <w:r>
        <w:rPr>
          <w:color w:val="000000" w:themeColor="text1"/>
          <w:sz w:val="22"/>
          <w:szCs w:val="22"/>
          <w:highlight w:val="none"/>
        </w:rPr>
        <w:t xml:space="preserve">Кредитор не несет ответственности перед Новым кредитором за недействительность переданных ему прав (требований) по Договору при условии, что такая недействительность вызвана обстоятельствами, о которых Кредитор не знал или не мог знать или о которых он пр</w:t>
      </w:r>
      <w:r>
        <w:rPr>
          <w:color w:val="000000" w:themeColor="text1"/>
          <w:sz w:val="22"/>
          <w:szCs w:val="22"/>
          <w:highlight w:val="none"/>
        </w:rPr>
        <w:t xml:space="preserve">едупредил Нового кредитора,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 (</w:t>
      </w:r>
      <w:r>
        <w:rPr>
          <w:color w:val="000000" w:themeColor="text1"/>
          <w:sz w:val="22"/>
          <w:szCs w:val="22"/>
          <w:highlight w:val="none"/>
        </w:rPr>
        <w:t xml:space="preserve">абз</w:t>
      </w:r>
      <w:r>
        <w:rPr>
          <w:color w:val="000000" w:themeColor="text1"/>
          <w:sz w:val="22"/>
          <w:szCs w:val="22"/>
          <w:highlight w:val="none"/>
        </w:rPr>
        <w:t xml:space="preserve">. 2 ч. 1 ст. 390 Гражданского кодекса Российской Федерации)</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2.3.23. </w:t>
      </w:r>
      <w:r>
        <w:rPr>
          <w:color w:val="000000" w:themeColor="text1"/>
          <w:sz w:val="22"/>
          <w:szCs w:val="22"/>
          <w:highlight w:val="none"/>
        </w:rPr>
        <w:t xml:space="preserve">Новый кредитор осведомлен о реальной рыночной стоимости уступаемых прав (требований) на дату заключения Договора, что не влияет на намерение и волеизъявление Нового кредитора на совершение данной сделки на условиях Договора.</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2.3.24. </w:t>
      </w:r>
      <w:r>
        <w:rPr>
          <w:color w:val="000000" w:themeColor="text1"/>
          <w:sz w:val="22"/>
          <w:szCs w:val="22"/>
          <w:highlight w:val="none"/>
        </w:rPr>
        <w:t xml:space="preserve">П</w:t>
      </w:r>
      <w:r>
        <w:rPr>
          <w:color w:val="000000" w:themeColor="text1"/>
          <w:sz w:val="22"/>
          <w:szCs w:val="22"/>
          <w:highlight w:val="none"/>
        </w:rPr>
        <w:t xml:space="preserve">р</w:t>
      </w:r>
      <w:r>
        <w:rPr>
          <w:color w:val="000000" w:themeColor="text1"/>
          <w:sz w:val="22"/>
          <w:szCs w:val="22"/>
          <w:highlight w:val="none"/>
        </w:rPr>
        <w:t xml:space="preserve">и осуществлении любых расчетов между сторонами по Договору в связи с расторжением Договора либо в связи с признанием Договора недействительным (полностью или частично)/ незаключенным проценты в соответствии со ст. 317.1 </w:t>
      </w:r>
      <w:r>
        <w:rPr>
          <w:color w:val="000000" w:themeColor="text1"/>
          <w:sz w:val="22"/>
          <w:szCs w:val="22"/>
          <w:highlight w:val="none"/>
        </w:rPr>
        <w:t xml:space="preserve">Гражданского кодекса Российской Ф</w:t>
      </w:r>
      <w:r>
        <w:rPr>
          <w:color w:val="000000" w:themeColor="text1"/>
          <w:sz w:val="22"/>
          <w:szCs w:val="22"/>
          <w:highlight w:val="none"/>
        </w:rPr>
        <w:t xml:space="preserve">едерации на сумму, подлежащую возврату Кредитором в пользу Нового кредитора, начислению не подлежат.</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2.3.25. </w:t>
      </w:r>
      <w:r>
        <w:rPr>
          <w:color w:val="000000" w:themeColor="text1"/>
          <w:sz w:val="22"/>
          <w:szCs w:val="22"/>
          <w:highlight w:val="none"/>
        </w:rPr>
        <w:t xml:space="preserve">Новый кредитор соглашается и подтверждает, что недействительность Договора, по любым основаниям, в части уступаемых прав (требований) к Должникам, не явля</w:t>
      </w:r>
      <w:r>
        <w:rPr>
          <w:color w:val="000000" w:themeColor="text1"/>
          <w:sz w:val="22"/>
          <w:szCs w:val="22"/>
          <w:highlight w:val="none"/>
        </w:rPr>
        <w:t xml:space="preserve">ется основанием для изменения/ расторжения Договора полностью, либо в части, включая требования об изменении Цены Договора, и не влечет за собой обязанность Кредитора вернуть Новому кредитору полученное по Договору полностью или в части.</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2.3.26. </w:t>
      </w:r>
      <w:r>
        <w:rPr>
          <w:color w:val="000000" w:themeColor="text1"/>
          <w:sz w:val="22"/>
          <w:szCs w:val="22"/>
          <w:highlight w:val="none"/>
        </w:rPr>
        <w:t xml:space="preserve">Кредитор</w:t>
      </w:r>
      <w:r>
        <w:rPr>
          <w:color w:val="000000" w:themeColor="text1"/>
          <w:sz w:val="22"/>
          <w:szCs w:val="22"/>
          <w:highlight w:val="none"/>
        </w:rPr>
        <w:t xml:space="preserve"> и Новый кред</w:t>
      </w:r>
      <w:r>
        <w:rPr>
          <w:color w:val="000000" w:themeColor="text1"/>
          <w:sz w:val="22"/>
          <w:szCs w:val="22"/>
          <w:highlight w:val="none"/>
        </w:rPr>
        <w:t xml:space="preserve">итор обязаны обратиться в соответствующие органы Росреестра с совместным заявлением о государственной регистрации смены залогодержателя вследствие уступки права по основному обязательству в течение 30 календарных дней с Даты перехода прав (требований) по Д</w:t>
      </w:r>
      <w:r>
        <w:rPr>
          <w:color w:val="000000" w:themeColor="text1"/>
          <w:sz w:val="22"/>
          <w:szCs w:val="22"/>
          <w:highlight w:val="none"/>
        </w:rPr>
        <w:t xml:space="preserve">оговору к Новому кредитору с возложением расходов на Нового кредитора.</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2.3.27.</w:t>
      </w:r>
      <w:r>
        <w:rPr>
          <w:color w:val="000000" w:themeColor="text1"/>
          <w:sz w:val="22"/>
          <w:szCs w:val="22"/>
          <w:highlight w:val="none"/>
        </w:rPr>
        <w:t xml:space="preserve"> </w:t>
      </w:r>
      <w:r>
        <w:rPr>
          <w:color w:val="000000" w:themeColor="text1"/>
          <w:sz w:val="22"/>
          <w:szCs w:val="22"/>
          <w:highlight w:val="none"/>
        </w:rPr>
        <w:t xml:space="preserve">В случае, если на дату заключения Договора будет получена информация о смерти/ возбуждении процедуры несостоятельности (банкротства) в отношении Должников – физических лиц, информация о</w:t>
      </w:r>
      <w:r>
        <w:rPr>
          <w:color w:val="000000" w:themeColor="text1"/>
          <w:sz w:val="22"/>
          <w:szCs w:val="22"/>
          <w:highlight w:val="none"/>
        </w:rPr>
        <w:t xml:space="preserve"> возбуждении процедуры несостоятельности (банкротства) в отношении Должников – юридических лиц, то такие сведения должны быть включены в Договор в качестве дополнительных условий с указанием на то, что Новому кредитору известны правовые последствия данных </w:t>
      </w:r>
      <w:r>
        <w:rPr>
          <w:color w:val="000000" w:themeColor="text1"/>
          <w:sz w:val="22"/>
          <w:szCs w:val="22"/>
          <w:highlight w:val="none"/>
        </w:rPr>
        <w:t xml:space="preserve">событий, предусмотренные действующим законодательством Российской Федерации.</w:t>
      </w:r>
      <w:r>
        <w:rPr>
          <w:color w:val="000000" w:themeColor="text1"/>
          <w:sz w:val="22"/>
          <w:szCs w:val="22"/>
          <w:highlight w:val="none"/>
          <w14:ligatures w14:val="none"/>
        </w:rPr>
      </w:r>
      <w:r>
        <w:rPr>
          <w:color w:val="000000" w:themeColor="text1"/>
          <w:sz w:val="22"/>
          <w:szCs w:val="22"/>
          <w:highlight w:val="none"/>
          <w14:ligatures w14:val="none"/>
        </w:rPr>
      </w:r>
    </w:p>
    <w:p>
      <w:pPr>
        <w:pStyle w:val="1314"/>
        <w:jc w:val="both"/>
        <w:spacing w:after="0" w:afterAutospacing="0" w:line="276" w:lineRule="auto"/>
        <w:rPr>
          <w:bCs/>
          <w:color w:val="000000" w:themeColor="text1"/>
          <w:highlight w:val="none"/>
          <w14:ligatures w14:val="none"/>
        </w:rPr>
      </w:pPr>
      <w:r>
        <w:rPr>
          <w:color w:val="000000" w:themeColor="text1"/>
          <w:sz w:val="22"/>
          <w:szCs w:val="22"/>
          <w:highlight w:val="none"/>
        </w:rPr>
        <w:t xml:space="preserve">2.3.28. </w:t>
      </w:r>
      <w:r>
        <w:rPr>
          <w:color w:val="000000" w:themeColor="text1"/>
          <w:sz w:val="22"/>
          <w:szCs w:val="22"/>
          <w:highlight w:val="none"/>
        </w:rPr>
        <w:t xml:space="preserve">Кредитор</w:t>
      </w:r>
      <w:r>
        <w:rPr>
          <w:color w:val="000000" w:themeColor="text1"/>
          <w:sz w:val="22"/>
          <w:szCs w:val="22"/>
          <w:highlight w:val="none"/>
        </w:rPr>
        <w:t xml:space="preserve"> </w:t>
      </w:r>
      <w:r>
        <w:rPr>
          <w:color w:val="000000" w:themeColor="text1"/>
          <w:sz w:val="22"/>
          <w:szCs w:val="22"/>
          <w:highlight w:val="none"/>
        </w:rPr>
        <w:t xml:space="preserve"> и Новый кредитор обязуются совершить все необходимые действия по регистрации перехода залога на доли в уставных капиталах </w:t>
      </w:r>
      <w:r>
        <w:rPr>
          <w:color w:val="000000" w:themeColor="text1"/>
          <w:sz w:val="22"/>
          <w:szCs w:val="22"/>
          <w:highlight w:val="none"/>
        </w:rPr>
        <w:t xml:space="preserve">ООО «Антекс», ООО «Зетта»</w:t>
      </w:r>
      <w:r>
        <w:rPr>
          <w:color w:val="000000" w:themeColor="text1"/>
          <w:sz w:val="22"/>
          <w:szCs w:val="22"/>
          <w:highlight w:val="none"/>
        </w:rPr>
        <w:t xml:space="preserve"> к Новому кредитору в течение 30 календарных дней с Даты перехода прав (требований) к Новому кредитору </w:t>
      </w:r>
      <w:r>
        <w:rPr>
          <w:color w:val="000000" w:themeColor="text1"/>
          <w:sz w:val="22"/>
          <w:szCs w:val="22"/>
          <w:highlight w:val="none"/>
        </w:rPr>
        <w:t xml:space="preserve">с возло</w:t>
      </w:r>
      <w:r>
        <w:rPr>
          <w:color w:val="000000" w:themeColor="text1"/>
          <w:sz w:val="22"/>
          <w:szCs w:val="22"/>
          <w:highlight w:val="none"/>
        </w:rPr>
        <w:t xml:space="preserve">жением расходов на Нового кредитора</w:t>
      </w:r>
      <w:r>
        <w:rPr>
          <w:color w:val="000000" w:themeColor="text1"/>
          <w:sz w:val="22"/>
          <w:szCs w:val="22"/>
          <w:highlight w:val="none"/>
        </w:rPr>
        <w:t xml:space="preserve">.</w:t>
      </w:r>
      <w:r>
        <w:rPr>
          <w:bCs/>
          <w:color w:val="000000" w:themeColor="text1"/>
          <w:highlight w:val="none"/>
          <w14:ligatures w14:val="none"/>
        </w:rPr>
      </w:r>
      <w:r>
        <w:rPr>
          <w:bCs/>
          <w:color w:val="000000" w:themeColor="text1"/>
          <w:highlight w:val="none"/>
          <w14:ligatures w14:val="none"/>
        </w:rPr>
      </w:r>
    </w:p>
    <w:p>
      <w:pPr>
        <w:pStyle w:val="1314"/>
        <w:jc w:val="both"/>
        <w:spacing w:after="0" w:afterAutospacing="0" w:line="276" w:lineRule="auto"/>
        <w:rPr>
          <w:color w:val="000000" w:themeColor="text1"/>
          <w:highlight w:val="none"/>
          <w14:ligatures w14:val="none"/>
        </w:rPr>
      </w:pPr>
      <w:r>
        <w:rPr>
          <w:color w:val="000000" w:themeColor="text1"/>
          <w:sz w:val="22"/>
          <w:szCs w:val="22"/>
          <w:highlight w:val="none"/>
        </w:rPr>
        <w:t xml:space="preserve">2.3.29. </w:t>
      </w:r>
      <w:r>
        <w:rPr>
          <w:color w:val="000000" w:themeColor="text1"/>
          <w:sz w:val="22"/>
          <w:szCs w:val="22"/>
          <w:highlight w:val="none"/>
        </w:rPr>
        <w:t xml:space="preserve">Новый кредитор уведомлен о составе, состоянии, стоимости имущества и источников погашения, имеющихся у Должников, п</w:t>
      </w:r>
      <w:r>
        <w:rPr>
          <w:color w:val="000000" w:themeColor="text1"/>
          <w:sz w:val="22"/>
          <w:szCs w:val="22"/>
          <w:highlight w:val="none"/>
        </w:rPr>
        <w:t xml:space="preserve">ретензий к качеству и состоянию имущества Новый кредитор не имеет.</w:t>
      </w:r>
      <w:r>
        <w:rPr>
          <w:color w:val="000000" w:themeColor="text1"/>
          <w:highlight w:val="none"/>
          <w14:ligatures w14:val="none"/>
        </w:rPr>
      </w:r>
      <w:r>
        <w:rPr>
          <w:color w:val="000000" w:themeColor="text1"/>
          <w:highlight w:val="none"/>
          <w14:ligatures w14:val="none"/>
        </w:rPr>
      </w:r>
    </w:p>
    <w:p>
      <w:pPr>
        <w:pStyle w:val="1314"/>
        <w:jc w:val="both"/>
        <w:spacing w:after="0" w:afterAutospacing="0" w:line="276" w:lineRule="auto"/>
        <w:rPr>
          <w:color w:val="000000" w:themeColor="text1"/>
          <w:highlight w:val="none"/>
          <w14:ligatures w14:val="none"/>
        </w:rPr>
      </w:pPr>
      <w:r>
        <w:rPr>
          <w:color w:val="000000" w:themeColor="text1"/>
          <w:sz w:val="22"/>
          <w:szCs w:val="22"/>
          <w:highlight w:val="none"/>
        </w:rPr>
      </w:r>
      <w:r>
        <w:rPr>
          <w:color w:val="000000" w:themeColor="text1"/>
          <w:sz w:val="22"/>
          <w:szCs w:val="22"/>
          <w:highlight w:val="none"/>
        </w:rPr>
        <w:t xml:space="preserve">2.3.30. </w:t>
      </w:r>
      <w:r>
        <w:rPr>
          <w:color w:val="000000" w:themeColor="text1"/>
          <w:sz w:val="22"/>
          <w:szCs w:val="22"/>
          <w:highlight w:val="none"/>
        </w:rPr>
        <w:t xml:space="preserve">Новый кредитор уведомлен, что по Договору не переходят права требования к АО «Федеральная корпорация по развитию малого и среднего предпринимательства» по Гарантии №032019/47П от 18.04.2019 и не вправе требовать от АО «Федеральная корпорация по разви</w:t>
      </w:r>
      <w:r>
        <w:rPr>
          <w:color w:val="000000" w:themeColor="text1"/>
          <w:sz w:val="22"/>
          <w:szCs w:val="22"/>
          <w:highlight w:val="none"/>
        </w:rPr>
        <w:t xml:space="preserve">тию малого и среднего предпринимательства» уплаты денежных средств по Гарантии №032019/47П от 18.04.2019.</w:t>
      </w:r>
      <w:r>
        <w:rPr>
          <w:color w:val="000000" w:themeColor="text1"/>
          <w:highlight w:val="none"/>
          <w14:ligatures w14:val="none"/>
        </w:rPr>
      </w:r>
      <w:r>
        <w:rPr>
          <w:color w:val="000000" w:themeColor="text1"/>
          <w:highlight w:val="none"/>
          <w14:ligatures w14:val="none"/>
        </w:rPr>
      </w:r>
    </w:p>
    <w:p>
      <w:pPr>
        <w:pStyle w:val="1314"/>
        <w:ind w:left="0" w:right="0" w:firstLine="709"/>
        <w:jc w:val="both"/>
        <w:spacing w:after="0" w:afterAutospacing="0" w:line="276" w:lineRule="auto"/>
        <w:rPr>
          <w:color w:val="000000" w:themeColor="text1"/>
          <w:sz w:val="20"/>
          <w:szCs w:val="20"/>
          <w:highlight w:val="none"/>
          <w14:ligatures w14:val="none"/>
        </w:rPr>
        <w:suppressLineNumbers w:val="0"/>
      </w:pPr>
      <w:r>
        <w:rPr>
          <w:color w:val="000000" w:themeColor="text1"/>
          <w:sz w:val="22"/>
          <w:szCs w:val="22"/>
          <w:highlight w:val="none"/>
        </w:rPr>
      </w:r>
      <w:r>
        <w:rPr>
          <w:color w:val="000000" w:themeColor="text1"/>
          <w:sz w:val="22"/>
          <w:szCs w:val="22"/>
          <w:highlight w:val="none"/>
        </w:rPr>
        <w:t xml:space="preserve">2.3.31. </w:t>
      </w:r>
      <w:r>
        <w:rPr>
          <w:color w:val="000000" w:themeColor="text1"/>
          <w:sz w:val="22"/>
          <w:szCs w:val="22"/>
          <w:highlight w:val="none"/>
        </w:rPr>
        <w:t xml:space="preserve">Новый кредитор уведомлен,</w:t>
      </w:r>
      <w:r>
        <w:rPr>
          <w:color w:val="000000" w:themeColor="text1"/>
          <w:sz w:val="22"/>
          <w:szCs w:val="22"/>
          <w:highlight w:val="none"/>
        </w:rPr>
        <w:t xml:space="preserve"> что Банком 24.10.2025 подано исковое заявление в Железнодорожный районный суд г. Красноярска о взыскании</w:t>
      </w:r>
      <w:r>
        <w:rPr>
          <w:color w:val="000000" w:themeColor="text1"/>
          <w:sz w:val="22"/>
          <w:szCs w:val="22"/>
          <w:highlight w:val="none"/>
        </w:rPr>
        <w:t xml:space="preserve"> с ООО «Антекс», </w:t>
        <w:br/>
        <w:t xml:space="preserve">ООО «Зетта», ООО «Фостер», Игнатенко А.С., Исакова И.А., Усовой И.А.</w:t>
      </w:r>
      <w:r>
        <w:rPr>
          <w:color w:val="000000" w:themeColor="text1"/>
          <w:sz w:val="22"/>
          <w:szCs w:val="22"/>
          <w:highlight w:val="none"/>
        </w:rPr>
        <w:t xml:space="preserve"> комиссии за обслуживание кредитной линии по </w:t>
      </w:r>
      <w:r>
        <w:rPr>
          <w:color w:val="000000" w:themeColor="text1"/>
          <w:sz w:val="22"/>
          <w:szCs w:val="22"/>
          <w:highlight w:val="none"/>
        </w:rPr>
        <w:t xml:space="preserve">д</w:t>
      </w:r>
      <w:r>
        <w:rPr>
          <w:color w:val="000000" w:themeColor="text1"/>
          <w:sz w:val="22"/>
          <w:szCs w:val="22"/>
          <w:highlight w:val="none"/>
        </w:rPr>
        <w:t xml:space="preserve">оговору </w:t>
      </w:r>
      <w:r>
        <w:rPr>
          <w:color w:val="000000" w:themeColor="text1"/>
          <w:sz w:val="22"/>
          <w:szCs w:val="22"/>
          <w:highlight w:val="none"/>
        </w:rPr>
        <w:t xml:space="preserve">за период 01.06.2025</w:t>
      </w:r>
      <w:r>
        <w:rPr>
          <w:color w:val="000000" w:themeColor="text1"/>
          <w:sz w:val="22"/>
          <w:szCs w:val="22"/>
          <w:highlight w:val="none"/>
        </w:rPr>
        <w:t xml:space="preserve"> </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30.09.2025, следующее судебное заседание назначено на 22.06.2026.</w:t>
      </w:r>
      <w:r>
        <w:rPr>
          <w:color w:val="000000" w:themeColor="text1"/>
          <w:sz w:val="20"/>
          <w:szCs w:val="20"/>
          <w:highlight w:val="none"/>
          <w14:ligatures w14:val="none"/>
        </w:rPr>
      </w:r>
      <w:r>
        <w:rPr>
          <w:color w:val="000000" w:themeColor="text1"/>
          <w:sz w:val="20"/>
          <w:szCs w:val="20"/>
          <w:highlight w:val="none"/>
          <w14:ligatures w14:val="none"/>
        </w:rPr>
      </w:r>
    </w:p>
    <w:p>
      <w:pPr>
        <w:pStyle w:val="1314"/>
        <w:ind w:left="0" w:right="0" w:firstLine="709"/>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t xml:space="preserve">2.3.32. </w:t>
      </w:r>
      <w:r>
        <w:rPr>
          <w:color w:val="000000" w:themeColor="text1"/>
          <w:sz w:val="22"/>
          <w:szCs w:val="22"/>
          <w:highlight w:val="none"/>
        </w:rPr>
        <w:t xml:space="preserve">Новый кредитор уведомлен, что</w:t>
      </w:r>
      <w:r>
        <w:rPr>
          <w:color w:val="000000" w:themeColor="text1"/>
          <w:sz w:val="22"/>
          <w:szCs w:val="22"/>
          <w:highlight w:val="none"/>
        </w:rPr>
        <w:t xml:space="preserve"> </w:t>
      </w:r>
      <w:r>
        <w:rPr>
          <w:color w:val="000000" w:themeColor="text1"/>
          <w:sz w:val="22"/>
          <w:szCs w:val="22"/>
          <w:highlight w:val="none"/>
        </w:rPr>
        <w:t xml:space="preserve">Определением Арбитражного суда Красноярского края от 31.01.2023 конкурсное производство в отношении ОАО «Красноярскэнергострой» (ИНН </w:t>
      </w:r>
      <w:r>
        <w:rPr>
          <w:color w:val="000000" w:themeColor="text1"/>
          <w:sz w:val="22"/>
          <w:szCs w:val="22"/>
          <w:highlight w:val="none"/>
        </w:rPr>
        <w:t xml:space="preserve">2411014074)</w:t>
      </w:r>
      <w:r>
        <w:rPr>
          <w:color w:val="000000" w:themeColor="text1"/>
          <w:sz w:val="22"/>
          <w:szCs w:val="22"/>
          <w:highlight w:val="none"/>
        </w:rPr>
        <w:t xml:space="preserve"> завершено, 14.04.2023 ОАО «Красноярс</w:t>
      </w:r>
      <w:r>
        <w:rPr>
          <w:color w:val="000000" w:themeColor="text1"/>
          <w:sz w:val="22"/>
          <w:szCs w:val="22"/>
          <w:highlight w:val="none"/>
        </w:rPr>
        <w:t xml:space="preserve">кэнергострой» исключено из ЕГРЮЛ,</w:t>
      </w:r>
      <w:r>
        <w:rPr>
          <w:color w:val="000000" w:themeColor="text1"/>
          <w:sz w:val="22"/>
          <w:szCs w:val="22"/>
          <w:highlight w:val="none"/>
        </w:rPr>
        <w:t xml:space="preserve">в связи с чем права (требования) по договору </w:t>
      </w:r>
      <w:r>
        <w:rPr>
          <w:color w:val="000000" w:themeColor="text1"/>
          <w:sz w:val="22"/>
          <w:szCs w:val="22"/>
          <w:highlight w:val="none"/>
        </w:rPr>
        <w:t xml:space="preserve">№154900/0153-8/1</w:t>
      </w:r>
      <w:r>
        <w:rPr>
          <w:color w:val="000000" w:themeColor="text1"/>
          <w:sz w:val="22"/>
          <w:szCs w:val="22"/>
          <w:highlight w:val="none"/>
        </w:rPr>
        <w:t xml:space="preserve"> </w:t>
      </w:r>
      <w:r>
        <w:rPr>
          <w:color w:val="000000" w:themeColor="text1"/>
          <w:sz w:val="22"/>
          <w:szCs w:val="22"/>
          <w:highlight w:val="none"/>
        </w:rPr>
        <w:t xml:space="preserve">поручительства юридического лица </w:t>
      </w:r>
      <w:r>
        <w:rPr>
          <w:color w:val="000000" w:themeColor="text1"/>
          <w:sz w:val="22"/>
          <w:szCs w:val="22"/>
          <w:highlight w:val="none"/>
        </w:rPr>
        <w:t xml:space="preserve">от 09.09.2015</w:t>
      </w:r>
      <w:r>
        <w:rPr>
          <w:color w:val="000000" w:themeColor="text1"/>
          <w:sz w:val="22"/>
          <w:szCs w:val="22"/>
          <w:highlight w:val="none"/>
        </w:rPr>
        <w:t xml:space="preserve">, заключенному с ОАО «Красноярскэнергострой», не уступаются</w:t>
      </w:r>
      <w:r>
        <w:rPr>
          <w:color w:val="000000" w:themeColor="text1"/>
          <w:sz w:val="22"/>
          <w:szCs w:val="22"/>
          <w:highlight w:val="none"/>
        </w:rPr>
        <w:t xml:space="preserve">.</w:t>
      </w:r>
      <w:r>
        <w:rPr>
          <w:color w:val="000000" w:themeColor="text1"/>
          <w:sz w:val="22"/>
          <w:szCs w:val="22"/>
          <w:highlight w:val="none"/>
          <w14:ligatures w14:val="none"/>
        </w:rPr>
      </w:r>
      <w:r>
        <w:rPr>
          <w:color w:val="000000" w:themeColor="text1"/>
          <w:sz w:val="22"/>
          <w:szCs w:val="22"/>
          <w:highlight w:val="none"/>
          <w14:ligatures w14:val="none"/>
        </w:rPr>
      </w:r>
    </w:p>
    <w:p>
      <w:pPr>
        <w:pStyle w:val="1314"/>
        <w:ind w:left="0" w:right="0" w:firstLine="709"/>
        <w:jc w:val="both"/>
        <w:spacing w:after="0" w:afterAutospacing="0" w:line="276" w:lineRule="auto"/>
        <w:rPr>
          <w:color w:val="000000" w:themeColor="text1"/>
          <w:sz w:val="22"/>
          <w:szCs w:val="22"/>
          <w:highlight w:val="none"/>
          <w14:ligatures w14:val="none"/>
        </w:rPr>
      </w:pPr>
      <w:r>
        <w:rPr>
          <w:color w:val="000000" w:themeColor="text1"/>
          <w:sz w:val="22"/>
          <w:szCs w:val="22"/>
          <w:highlight w:val="none"/>
        </w:rPr>
      </w:r>
      <w:r>
        <w:rPr>
          <w:color w:val="000000" w:themeColor="text1"/>
          <w:sz w:val="22"/>
          <w:szCs w:val="22"/>
          <w:highlight w:val="none"/>
        </w:rPr>
        <w:t xml:space="preserve">2.3.33. </w:t>
      </w:r>
      <w:r>
        <w:rPr>
          <w:color w:val="000000" w:themeColor="text1"/>
          <w:sz w:val="22"/>
          <w:szCs w:val="22"/>
          <w:highlight w:val="none"/>
        </w:rPr>
        <w:t xml:space="preserve">Новый кредитор уведомлен, что</w:t>
      </w:r>
      <w:r>
        <w:rPr>
          <w:color w:val="000000" w:themeColor="text1"/>
          <w:sz w:val="22"/>
          <w:szCs w:val="22"/>
          <w:highlight w:val="none"/>
        </w:rPr>
        <w:t xml:space="preserve"> </w:t>
      </w:r>
      <w:r>
        <w:rPr>
          <w:color w:val="000000" w:themeColor="text1"/>
          <w:sz w:val="22"/>
          <w:szCs w:val="22"/>
          <w:highlight w:val="none"/>
        </w:rPr>
        <w:t xml:space="preserve">30.05.2023 на основании отчета НКО АО НРД сняты с учета ценные бумаги государственный регистрационный номер 1-01-40</w:t>
      </w:r>
      <w:r>
        <w:rPr>
          <w:color w:val="000000" w:themeColor="text1"/>
          <w:sz w:val="22"/>
          <w:szCs w:val="22"/>
          <w:highlight w:val="none"/>
        </w:rPr>
        <w:t xml:space="preserve">474-F, обремененные залогом в пользу АО «Россельхозбанк» со счета К-00553 ООО «Зетта» в количестве 87 219 700 штук.</w:t>
      </w:r>
      <w:r>
        <w:rPr>
          <w:color w:val="000000" w:themeColor="text1"/>
          <w:sz w:val="22"/>
          <w:szCs w:val="22"/>
          <w:highlight w:val="none"/>
        </w:rPr>
        <w:t xml:space="preserve">, являющиеся предметом залога по договору залога акций </w:t>
      </w:r>
      <w:r>
        <w:rPr>
          <w:color w:val="000000" w:themeColor="text1"/>
          <w:sz w:val="22"/>
          <w:szCs w:val="22"/>
          <w:highlight w:val="none"/>
        </w:rPr>
        <w:t xml:space="preserve">№</w:t>
      </w:r>
      <w:r>
        <w:rPr>
          <w:color w:val="000000" w:themeColor="text1"/>
          <w:sz w:val="22"/>
          <w:szCs w:val="22"/>
          <w:highlight w:val="none"/>
        </w:rPr>
        <w:t xml:space="preserve">154900/0153-18 от 09.09.2015</w:t>
      </w:r>
      <w:r>
        <w:rPr>
          <w:color w:val="000000" w:themeColor="text1"/>
          <w:sz w:val="22"/>
          <w:szCs w:val="22"/>
          <w:highlight w:val="none"/>
        </w:rPr>
        <w:t xml:space="preserve">, заключенному с ООО «Зетта» (ИНН </w:t>
      </w:r>
      <w:r>
        <w:rPr>
          <w:color w:val="000000" w:themeColor="text1"/>
          <w:sz w:val="22"/>
          <w:szCs w:val="22"/>
          <w:highlight w:val="none"/>
        </w:rPr>
        <w:t xml:space="preserve">2460212368</w:t>
      </w:r>
      <w:r>
        <w:rPr>
          <w:color w:val="000000" w:themeColor="text1"/>
          <w:sz w:val="22"/>
          <w:szCs w:val="22"/>
          <w:highlight w:val="none"/>
        </w:rPr>
        <w:t xml:space="preserve">)</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в связи с чем права (требования) по указанному договору </w:t>
      </w:r>
      <w:r>
        <w:rPr>
          <w:color w:val="000000" w:themeColor="text1"/>
          <w:sz w:val="22"/>
          <w:szCs w:val="22"/>
          <w:highlight w:val="none"/>
        </w:rPr>
        <w:t xml:space="preserve">залога акций</w:t>
      </w:r>
      <w:r>
        <w:rPr>
          <w:color w:val="000000" w:themeColor="text1"/>
          <w:sz w:val="22"/>
          <w:szCs w:val="22"/>
          <w:highlight w:val="none"/>
        </w:rPr>
        <w:t xml:space="preserve"> не уступаются</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rPr>
        <w:t xml:space="preserve"> </w:t>
      </w:r>
      <w:r>
        <w:rPr>
          <w:color w:val="000000" w:themeColor="text1"/>
          <w:sz w:val="22"/>
          <w:szCs w:val="22"/>
          <w:highlight w:val="none"/>
          <w14:ligatures w14:val="none"/>
        </w:rPr>
      </w:r>
      <w:r>
        <w:rPr>
          <w:color w:val="000000" w:themeColor="text1"/>
          <w:sz w:val="22"/>
          <w:szCs w:val="22"/>
          <w:highlight w:val="none"/>
          <w14:ligatures w14:val="none"/>
        </w:rPr>
      </w:r>
    </w:p>
    <w:p>
      <w:pPr>
        <w:pStyle w:val="1314"/>
        <w:ind w:left="0" w:right="0" w:firstLine="709"/>
        <w:jc w:val="both"/>
        <w:spacing w:after="0" w:afterAutospacing="0" w:line="276" w:lineRule="auto"/>
        <w:rPr>
          <w:color w:val="000000" w:themeColor="text1"/>
          <w:sz w:val="22"/>
          <w:szCs w:val="22"/>
          <w:highlight w:val="none"/>
          <w14:ligatures w14:val="none"/>
        </w:rPr>
        <w:suppressLineNumbers w:val="0"/>
      </w:pPr>
      <w:r>
        <w:rPr>
          <w:color w:val="000000" w:themeColor="text1"/>
          <w:sz w:val="22"/>
          <w:szCs w:val="22"/>
          <w:highlight w:val="none"/>
        </w:rPr>
        <w:t xml:space="preserve">2.3.34. </w:t>
      </w:r>
      <w:r>
        <w:rPr>
          <w:color w:val="000000" w:themeColor="text1"/>
          <w:sz w:val="22"/>
          <w:szCs w:val="22"/>
          <w:highlight w:val="none"/>
        </w:rPr>
        <w:t xml:space="preserve">Новый кредитор обязан самосто</w:t>
      </w:r>
      <w:r>
        <w:rPr>
          <w:color w:val="000000" w:themeColor="text1"/>
          <w:sz w:val="22"/>
          <w:szCs w:val="22"/>
          <w:highlight w:val="none"/>
        </w:rPr>
        <w:t xml:space="preserve">ятельно обратиться в Арбитражный суд Красноярского края, Железнодорожный районный суд г. Красноярска с заявлениями для оформления процессуального правопреемства в течение 30 календарных дней с Даты перехода прав (требований) </w:t>
      </w:r>
      <w:r>
        <w:rPr>
          <w:color w:val="000000" w:themeColor="text1"/>
          <w:sz w:val="22"/>
          <w:szCs w:val="22"/>
          <w:highlight w:val="none"/>
        </w:rPr>
        <w:t xml:space="preserve">к Новому кредитору.</w:t>
      </w:r>
      <w:r>
        <w:rPr>
          <w:color w:val="000000" w:themeColor="text1"/>
          <w:sz w:val="22"/>
          <w:szCs w:val="22"/>
          <w:highlight w:val="none"/>
          <w14:ligatures w14:val="none"/>
        </w:rPr>
      </w:r>
      <w:r>
        <w:rPr>
          <w:color w:val="000000" w:themeColor="text1"/>
          <w:sz w:val="22"/>
          <w:szCs w:val="22"/>
          <w:highlight w:val="none"/>
          <w14:ligatures w14:val="none"/>
        </w:rPr>
      </w:r>
    </w:p>
    <w:p>
      <w:pPr>
        <w:pStyle w:val="1314"/>
        <w:ind w:left="0" w:right="0" w:firstLine="709"/>
        <w:jc w:val="both"/>
        <w:spacing w:after="0" w:afterAutospacing="0" w:line="276" w:lineRule="auto"/>
        <w:rPr>
          <w:color w:val="000000" w:themeColor="text1"/>
          <w:sz w:val="22"/>
          <w:szCs w:val="22"/>
          <w:highlight w:val="none"/>
          <w14:ligatures w14:val="none"/>
        </w:rPr>
        <w:suppressLineNumbers w:val="0"/>
      </w:pPr>
      <w:r>
        <w:rPr>
          <w:color w:val="000000" w:themeColor="text1"/>
          <w:sz w:val="22"/>
          <w:szCs w:val="22"/>
          <w:highlight w:val="none"/>
        </w:rPr>
        <w:t xml:space="preserve">2.3.35. </w:t>
      </w:r>
      <w:r>
        <w:rPr>
          <w:color w:val="000000" w:themeColor="text1"/>
          <w:sz w:val="22"/>
          <w:szCs w:val="22"/>
          <w:highlight w:val="none"/>
        </w:rPr>
        <w:t xml:space="preserve">Новый кредитор уведомлен, что</w:t>
      </w:r>
      <w:r>
        <w:rPr>
          <w:color w:val="000000" w:themeColor="text1"/>
          <w:sz w:val="22"/>
          <w:szCs w:val="22"/>
          <w:highlight w:val="none"/>
        </w:rPr>
        <w:t xml:space="preserve"> ООО «Антекс» (ИНН </w:t>
      </w:r>
      <w:r>
        <w:rPr>
          <w:color w:val="000000" w:themeColor="text1"/>
          <w:sz w:val="22"/>
          <w:szCs w:val="22"/>
          <w:highlight w:val="none"/>
        </w:rPr>
        <w:t xml:space="preserve">2466136811</w:t>
      </w:r>
      <w:r>
        <w:rPr>
          <w:color w:val="000000" w:themeColor="text1"/>
          <w:sz w:val="22"/>
          <w:szCs w:val="22"/>
          <w:highlight w:val="none"/>
        </w:rPr>
        <w:t xml:space="preserve">) не исполняет обязательства по мировому соглашению, утвержденному по делу </w:t>
      </w:r>
      <w:r>
        <w:rPr>
          <w:color w:val="000000" w:themeColor="text1"/>
          <w:sz w:val="22"/>
          <w:szCs w:val="22"/>
          <w:highlight w:val="none"/>
        </w:rPr>
        <w:t xml:space="preserve">№ А33-14991/2017</w:t>
      </w:r>
      <w:r>
        <w:rPr>
          <w:color w:val="000000" w:themeColor="text1"/>
          <w:sz w:val="22"/>
          <w:szCs w:val="22"/>
          <w:highlight w:val="none"/>
        </w:rPr>
        <w:t xml:space="preserve"> в Арбитражном суде Красноярского края и </w:t>
      </w:r>
      <w:r>
        <w:rPr>
          <w:color w:val="000000" w:themeColor="text1"/>
          <w:sz w:val="22"/>
          <w:szCs w:val="22"/>
          <w:highlight w:val="none"/>
        </w:rPr>
        <w:t xml:space="preserve">д</w:t>
      </w:r>
      <w:r>
        <w:rPr>
          <w:color w:val="000000" w:themeColor="text1"/>
          <w:sz w:val="22"/>
          <w:szCs w:val="22"/>
          <w:highlight w:val="none"/>
        </w:rPr>
        <w:t xml:space="preserve">оговору об открытии кредитной линии №154900/0153 от 09.09.2015.</w:t>
      </w:r>
      <w:r>
        <w:rPr>
          <w:color w:val="000000" w:themeColor="text1"/>
          <w:sz w:val="22"/>
          <w:szCs w:val="22"/>
          <w:highlight w:val="none"/>
          <w14:ligatures w14:val="none"/>
        </w:rPr>
      </w:r>
      <w:r>
        <w:rPr>
          <w:color w:val="000000" w:themeColor="text1"/>
          <w:sz w:val="22"/>
          <w:szCs w:val="22"/>
          <w:highlight w:val="none"/>
          <w14:ligatures w14:val="none"/>
        </w:rPr>
      </w:r>
    </w:p>
    <w:p>
      <w:pPr>
        <w:pStyle w:val="1314"/>
        <w:ind w:left="0" w:right="0" w:firstLine="709"/>
        <w:jc w:val="both"/>
        <w:spacing w:after="0" w:afterAutospacing="0" w:line="276" w:lineRule="auto"/>
        <w:rPr>
          <w:color w:val="000000" w:themeColor="text1"/>
          <w:sz w:val="20"/>
          <w:szCs w:val="20"/>
          <w:highlight w:val="none"/>
          <w14:ligatures w14:val="none"/>
        </w:rPr>
        <w:suppressLineNumbers w:val="0"/>
      </w:pPr>
      <w:r>
        <w:rPr>
          <w:color w:val="000000" w:themeColor="text1"/>
          <w:sz w:val="22"/>
          <w:szCs w:val="22"/>
          <w:highlight w:val="none"/>
        </w:rPr>
        <w:t xml:space="preserve">2.3.36. </w:t>
      </w:r>
      <w:r>
        <w:rPr>
          <w:color w:val="000000" w:themeColor="text1"/>
          <w:sz w:val="22"/>
          <w:szCs w:val="22"/>
          <w:highlight w:val="none"/>
        </w:rPr>
        <w:t xml:space="preserve">Новый кредитор уведомлен, что по Договору </w:t>
      </w:r>
      <w:r>
        <w:rPr>
          <w:color w:val="000000" w:themeColor="text1"/>
          <w:sz w:val="22"/>
          <w:szCs w:val="22"/>
          <w:highlight w:val="none"/>
        </w:rPr>
        <w:t xml:space="preserve">уступки прав (требований) не переходят права </w:t>
      </w:r>
      <w:r>
        <w:rPr>
          <w:color w:val="000000" w:themeColor="text1"/>
          <w:sz w:val="22"/>
          <w:szCs w:val="22"/>
          <w:highlight w:val="none"/>
        </w:rPr>
        <w:t xml:space="preserve">(требования) по договорам поручительств</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154900/0153-9/1</w:t>
      </w:r>
      <w:r>
        <w:rPr>
          <w:color w:val="000000" w:themeColor="text1"/>
          <w:sz w:val="22"/>
          <w:szCs w:val="22"/>
          <w:highlight w:val="none"/>
        </w:rPr>
        <w:t xml:space="preserve"> от 09.09.2015, заключенному с </w:t>
      </w:r>
      <w:r>
        <w:rPr>
          <w:color w:val="000000" w:themeColor="text1"/>
          <w:sz w:val="22"/>
          <w:szCs w:val="22"/>
          <w:highlight w:val="none"/>
        </w:rPr>
        <w:t xml:space="preserve">Голомаздиным Максимом Сергеевичем</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154900/0153-9/2</w:t>
      </w:r>
      <w:r>
        <w:rPr>
          <w:color w:val="000000" w:themeColor="text1"/>
          <w:sz w:val="22"/>
          <w:szCs w:val="22"/>
          <w:highlight w:val="none"/>
        </w:rPr>
        <w:t xml:space="preserve"> от </w:t>
      </w:r>
      <w:r>
        <w:rPr>
          <w:color w:val="000000" w:themeColor="text1"/>
          <w:sz w:val="22"/>
          <w:szCs w:val="22"/>
          <w:highlight w:val="none"/>
        </w:rPr>
        <w:t xml:space="preserve">14/09/2015</w:t>
      </w:r>
      <w:r>
        <w:rPr>
          <w:color w:val="000000" w:themeColor="text1"/>
          <w:sz w:val="22"/>
          <w:szCs w:val="22"/>
          <w:highlight w:val="none"/>
        </w:rPr>
        <w:t xml:space="preserve">, заключенному с </w:t>
      </w:r>
      <w:r>
        <w:rPr>
          <w:color w:val="000000" w:themeColor="text1"/>
          <w:sz w:val="22"/>
          <w:szCs w:val="22"/>
          <w:highlight w:val="none"/>
        </w:rPr>
        <w:t xml:space="preserve">Васильевой Татьяной Григорьевной</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154900/0153-9/3</w:t>
      </w:r>
      <w:r>
        <w:rPr>
          <w:color w:val="000000" w:themeColor="text1"/>
          <w:sz w:val="22"/>
          <w:szCs w:val="22"/>
          <w:highlight w:val="none"/>
        </w:rPr>
        <w:t xml:space="preserve"> от </w:t>
      </w:r>
      <w:r>
        <w:rPr>
          <w:color w:val="000000" w:themeColor="text1"/>
          <w:sz w:val="22"/>
          <w:szCs w:val="22"/>
          <w:highlight w:val="none"/>
        </w:rPr>
        <w:t xml:space="preserve">14/09/2015</w:t>
      </w:r>
      <w:r>
        <w:rPr>
          <w:color w:val="000000" w:themeColor="text1"/>
          <w:sz w:val="22"/>
          <w:szCs w:val="22"/>
          <w:highlight w:val="none"/>
        </w:rPr>
        <w:t xml:space="preserve">, заключенному с </w:t>
      </w:r>
      <w:r>
        <w:rPr>
          <w:color w:val="000000" w:themeColor="text1"/>
          <w:sz w:val="22"/>
          <w:szCs w:val="22"/>
          <w:highlight w:val="none"/>
        </w:rPr>
        <w:t xml:space="preserve">Бариновым Игорем Игоревичем</w:t>
      </w:r>
      <w:r>
        <w:rPr>
          <w:color w:val="000000" w:themeColor="text1"/>
          <w:sz w:val="22"/>
          <w:szCs w:val="22"/>
          <w:highlight w:val="none"/>
        </w:rPr>
        <w:t xml:space="preserve">,</w:t>
      </w:r>
      <w:r>
        <w:rPr>
          <w:color w:val="000000" w:themeColor="text1"/>
          <w:sz w:val="22"/>
          <w:szCs w:val="22"/>
          <w:highlight w:val="none"/>
        </w:rPr>
        <w:t xml:space="preserve"> в связи с расторжением данных договоров.</w:t>
      </w:r>
      <w:r>
        <w:rPr>
          <w:color w:val="000000" w:themeColor="text1"/>
          <w:sz w:val="20"/>
          <w:szCs w:val="20"/>
          <w:highlight w:val="none"/>
          <w14:ligatures w14:val="none"/>
        </w:rPr>
      </w:r>
      <w:r>
        <w:rPr>
          <w:color w:val="000000" w:themeColor="text1"/>
          <w:sz w:val="20"/>
          <w:szCs w:val="20"/>
          <w:highlight w:val="none"/>
          <w14:ligatures w14:val="none"/>
        </w:rPr>
      </w:r>
    </w:p>
    <w:p>
      <w:pPr>
        <w:pStyle w:val="1314"/>
        <w:ind w:left="0" w:right="0" w:firstLine="709"/>
        <w:jc w:val="both"/>
        <w:spacing w:after="0" w:afterAutospacing="0" w:line="276" w:lineRule="auto"/>
        <w:rPr>
          <w:color w:val="000000" w:themeColor="text1"/>
          <w:sz w:val="20"/>
          <w:szCs w:val="20"/>
          <w:highlight w:val="none"/>
          <w14:ligatures w14:val="none"/>
        </w:rPr>
        <w:suppressLineNumbers w:val="0"/>
      </w:pPr>
      <w:r>
        <w:rPr>
          <w:color w:val="000000" w:themeColor="text1"/>
          <w:sz w:val="22"/>
          <w:szCs w:val="22"/>
          <w:highlight w:val="none"/>
        </w:rPr>
        <w:t xml:space="preserve">2.3.37. </w:t>
      </w:r>
      <w:r>
        <w:rPr>
          <w:color w:val="000000" w:themeColor="text1"/>
          <w:sz w:val="22"/>
          <w:szCs w:val="22"/>
          <w:highlight w:val="none"/>
        </w:rPr>
        <w:t xml:space="preserve">Н</w:t>
      </w:r>
      <w:r>
        <w:rPr>
          <w:color w:val="000000" w:themeColor="text1"/>
          <w:sz w:val="22"/>
          <w:szCs w:val="22"/>
          <w:highlight w:val="none"/>
        </w:rPr>
        <w:t xml:space="preserve">овый кредитор уведомлен, что по </w:t>
      </w:r>
      <w:r>
        <w:rPr>
          <w:color w:val="000000" w:themeColor="text1"/>
          <w:sz w:val="22"/>
          <w:szCs w:val="22"/>
          <w:highlight w:val="none"/>
        </w:rPr>
        <w:t xml:space="preserve">Договору </w:t>
      </w:r>
      <w:r>
        <w:rPr>
          <w:color w:val="000000" w:themeColor="text1"/>
          <w:sz w:val="22"/>
          <w:szCs w:val="22"/>
          <w:highlight w:val="none"/>
        </w:rPr>
        <w:t xml:space="preserve">уступки прав (требований)</w:t>
      </w:r>
      <w:r>
        <w:rPr>
          <w:color w:val="000000" w:themeColor="text1"/>
          <w:sz w:val="22"/>
          <w:szCs w:val="22"/>
          <w:highlight w:val="none"/>
        </w:rPr>
        <w:t xml:space="preserve"> </w:t>
      </w:r>
      <w:r>
        <w:rPr>
          <w:color w:val="000000" w:themeColor="text1"/>
          <w:sz w:val="22"/>
          <w:szCs w:val="22"/>
          <w:highlight w:val="none"/>
        </w:rPr>
        <w:t xml:space="preserve">не переходят права </w:t>
      </w:r>
      <w:r>
        <w:rPr>
          <w:color w:val="000000" w:themeColor="text1"/>
          <w:sz w:val="22"/>
          <w:szCs w:val="22"/>
          <w:highlight w:val="none"/>
        </w:rPr>
        <w:t xml:space="preserve">(требования) по договорам поручительств</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154900/0153-9/4</w:t>
      </w:r>
      <w:r>
        <w:rPr>
          <w:color w:val="000000" w:themeColor="text1"/>
          <w:sz w:val="22"/>
          <w:szCs w:val="22"/>
          <w:highlight w:val="none"/>
        </w:rPr>
        <w:t xml:space="preserve"> от 09.09.2015, заключенному с Моисеевым Евгением Юрьевичем</w:t>
      </w:r>
      <w:r>
        <w:rPr>
          <w:color w:val="000000" w:themeColor="text1"/>
          <w:sz w:val="22"/>
          <w:szCs w:val="22"/>
          <w:highlight w:val="none"/>
        </w:rPr>
        <w:t xml:space="preserve">;</w:t>
      </w:r>
      <w:r>
        <w:rPr>
          <w:color w:val="000000" w:themeColor="text1"/>
          <w:sz w:val="22"/>
          <w:szCs w:val="22"/>
          <w:highlight w:val="none"/>
        </w:rPr>
        <w:t xml:space="preserve"> №</w:t>
      </w:r>
      <w:r>
        <w:rPr>
          <w:color w:val="000000" w:themeColor="text1"/>
          <w:sz w:val="22"/>
          <w:szCs w:val="22"/>
          <w:highlight w:val="none"/>
        </w:rPr>
        <w:t xml:space="preserve">154900/0153-9/5</w:t>
      </w:r>
      <w:r>
        <w:rPr>
          <w:color w:val="000000" w:themeColor="text1"/>
          <w:sz w:val="22"/>
          <w:szCs w:val="22"/>
          <w:highlight w:val="none"/>
        </w:rPr>
        <w:t xml:space="preserve"> от 09.09.2015, заключенному с Лавреновым Вячеславом Николаевичем</w:t>
      </w:r>
      <w:r>
        <w:rPr>
          <w:color w:val="000000" w:themeColor="text1"/>
          <w:sz w:val="22"/>
          <w:szCs w:val="22"/>
          <w:highlight w:val="none"/>
        </w:rPr>
        <w:t xml:space="preserve">,</w:t>
      </w:r>
      <w:r>
        <w:rPr>
          <w:color w:val="000000" w:themeColor="text1"/>
          <w:sz w:val="22"/>
          <w:szCs w:val="22"/>
          <w:highlight w:val="none"/>
        </w:rPr>
        <w:t xml:space="preserve"> в связи с исполнением обязательств поручителями. </w:t>
      </w:r>
      <w:r>
        <w:rPr>
          <w:color w:val="000000" w:themeColor="text1"/>
          <w:sz w:val="20"/>
          <w:szCs w:val="20"/>
          <w:highlight w:val="none"/>
          <w14:ligatures w14:val="none"/>
        </w:rPr>
      </w:r>
      <w:r>
        <w:rPr>
          <w:color w:val="000000" w:themeColor="text1"/>
          <w:sz w:val="20"/>
          <w:szCs w:val="20"/>
          <w:highlight w:val="none"/>
          <w14:ligatures w14:val="none"/>
        </w:rPr>
      </w:r>
    </w:p>
    <w:p>
      <w:pPr>
        <w:pStyle w:val="1314"/>
        <w:ind w:left="0" w:right="0" w:firstLine="709"/>
        <w:jc w:val="both"/>
        <w:spacing w:after="0" w:afterAutospacing="0" w:line="276" w:lineRule="auto"/>
        <w:rPr>
          <w:color w:val="000000" w:themeColor="text1"/>
          <w:sz w:val="22"/>
          <w:szCs w:val="22"/>
          <w:highlight w:val="none"/>
          <w14:ligatures w14:val="none"/>
        </w:rPr>
        <w:suppressLineNumbers w:val="0"/>
      </w:pPr>
      <w:r>
        <w:rPr>
          <w:color w:val="000000" w:themeColor="text1"/>
          <w:sz w:val="22"/>
          <w:szCs w:val="22"/>
          <w:highlight w:val="none"/>
        </w:rPr>
        <w:t xml:space="preserve">2.3.38. </w:t>
      </w:r>
      <w:r>
        <w:rPr>
          <w:color w:val="000000" w:themeColor="text1"/>
          <w:sz w:val="22"/>
          <w:szCs w:val="22"/>
          <w:highlight w:val="none"/>
        </w:rPr>
        <w:t xml:space="preserve">Н</w:t>
      </w:r>
      <w:r>
        <w:rPr>
          <w:color w:val="000000" w:themeColor="text1"/>
          <w:sz w:val="22"/>
          <w:szCs w:val="22"/>
          <w:highlight w:val="none"/>
        </w:rPr>
        <w:t xml:space="preserve">овый кредитор уведомлен, что по </w:t>
      </w:r>
      <w:r>
        <w:rPr>
          <w:color w:val="000000" w:themeColor="text1"/>
          <w:sz w:val="22"/>
          <w:szCs w:val="22"/>
          <w:highlight w:val="none"/>
        </w:rPr>
        <w:t xml:space="preserve">Договору </w:t>
      </w:r>
      <w:r>
        <w:rPr>
          <w:color w:val="000000" w:themeColor="text1"/>
          <w:sz w:val="22"/>
          <w:szCs w:val="22"/>
          <w:highlight w:val="none"/>
        </w:rPr>
        <w:t xml:space="preserve">уступки прав (требований)</w:t>
      </w:r>
      <w:r>
        <w:rPr>
          <w:color w:val="000000" w:themeColor="text1"/>
          <w:sz w:val="22"/>
          <w:szCs w:val="22"/>
          <w:highlight w:val="none"/>
        </w:rPr>
        <w:t xml:space="preserve"> </w:t>
      </w:r>
      <w:r>
        <w:rPr>
          <w:color w:val="000000" w:themeColor="text1"/>
          <w:sz w:val="22"/>
          <w:szCs w:val="22"/>
          <w:highlight w:val="none"/>
        </w:rPr>
        <w:t xml:space="preserve">не переходят права </w:t>
      </w:r>
      <w:r>
        <w:rPr>
          <w:color w:val="000000" w:themeColor="text1"/>
          <w:sz w:val="22"/>
          <w:szCs w:val="22"/>
          <w:highlight w:val="none"/>
        </w:rPr>
        <w:t xml:space="preserve">(требования) по</w:t>
      </w:r>
      <w:r>
        <w:rPr>
          <w:color w:val="000000" w:themeColor="text1"/>
          <w:sz w:val="22"/>
          <w:szCs w:val="22"/>
          <w:highlight w:val="none"/>
        </w:rPr>
        <w:t xml:space="preserve"> </w:t>
      </w:r>
      <w:r>
        <w:rPr>
          <w:color w:val="000000" w:themeColor="text1"/>
          <w:sz w:val="22"/>
          <w:szCs w:val="22"/>
          <w:highlight w:val="none"/>
        </w:rPr>
        <w:t xml:space="preserve">д</w:t>
      </w:r>
      <w:r>
        <w:rPr>
          <w:color w:val="000000" w:themeColor="text1"/>
          <w:sz w:val="22"/>
          <w:szCs w:val="22"/>
          <w:highlight w:val="none"/>
        </w:rPr>
        <w:t xml:space="preserve">оговору гарантийного депозита (вклада) </w:t>
      </w:r>
      <w:r>
        <w:rPr>
          <w:color w:val="000000" w:themeColor="text1"/>
          <w:sz w:val="22"/>
          <w:szCs w:val="22"/>
          <w:highlight w:val="none"/>
        </w:rPr>
        <w:t xml:space="preserve">№2049003-38/1 от 06.02.2020</w:t>
      </w:r>
      <w:r>
        <w:rPr>
          <w:color w:val="000000" w:themeColor="text1"/>
          <w:sz w:val="22"/>
          <w:szCs w:val="22"/>
          <w:highlight w:val="none"/>
        </w:rPr>
        <w:t xml:space="preserve">, заключенному</w:t>
      </w:r>
      <w:r>
        <w:rPr>
          <w:color w:val="000000" w:themeColor="text1"/>
          <w:sz w:val="22"/>
          <w:szCs w:val="22"/>
          <w:highlight w:val="none"/>
        </w:rPr>
        <w:t xml:space="preserve"> с</w:t>
      </w:r>
      <w:r>
        <w:rPr>
          <w:color w:val="000000" w:themeColor="text1"/>
          <w:sz w:val="22"/>
          <w:szCs w:val="22"/>
          <w:highlight w:val="none"/>
        </w:rPr>
        <w:t xml:space="preserve"> ООО «Антекс»,  </w:t>
      </w:r>
      <w:r>
        <w:rPr>
          <w:color w:val="000000" w:themeColor="text1"/>
          <w:sz w:val="22"/>
          <w:szCs w:val="22"/>
          <w:highlight w:val="none"/>
        </w:rPr>
        <w:t xml:space="preserve">в связи с</w:t>
      </w:r>
      <w:r>
        <w:rPr>
          <w:color w:val="000000" w:themeColor="text1"/>
          <w:sz w:val="22"/>
          <w:szCs w:val="22"/>
          <w:highlight w:val="none"/>
        </w:rPr>
        <w:t xml:space="preserve">о списанием депозита в счет погашения обеспечиваемого обязательства.</w:t>
      </w:r>
      <w:r>
        <w:rPr>
          <w:color w:val="000000" w:themeColor="text1"/>
          <w:sz w:val="22"/>
          <w:szCs w:val="22"/>
          <w:highlight w:val="none"/>
          <w14:ligatures w14:val="none"/>
        </w:rPr>
      </w:r>
      <w:r>
        <w:rPr>
          <w:color w:val="000000" w:themeColor="text1"/>
          <w:sz w:val="22"/>
          <w:szCs w:val="22"/>
          <w:highlight w:val="none"/>
          <w14:ligatures w14:val="none"/>
        </w:rPr>
      </w:r>
    </w:p>
    <w:p>
      <w:pPr>
        <w:pStyle w:val="1314"/>
        <w:ind w:left="0" w:right="0" w:firstLine="709"/>
        <w:jc w:val="both"/>
        <w:spacing w:after="0" w:afterAutospacing="0" w:line="276" w:lineRule="auto"/>
        <w:rPr>
          <w:color w:val="000000" w:themeColor="text1"/>
          <w:sz w:val="20"/>
          <w:szCs w:val="20"/>
          <w:highlight w:val="none"/>
          <w14:ligatures w14:val="none"/>
        </w:rPr>
        <w:suppressLineNumbers w:val="0"/>
      </w:pPr>
      <w:r>
        <w:rPr>
          <w:color w:val="000000" w:themeColor="text1"/>
          <w:sz w:val="22"/>
          <w:szCs w:val="22"/>
          <w:highlight w:val="none"/>
        </w:rPr>
      </w:r>
      <w:r>
        <w:rPr>
          <w:color w:val="000000" w:themeColor="text1"/>
          <w:sz w:val="22"/>
          <w:szCs w:val="22"/>
          <w:highlight w:val="none"/>
        </w:rPr>
        <w:t xml:space="preserve">2.3.39. Новый кредитор уведомлен, что по </w:t>
      </w:r>
      <w:r>
        <w:rPr>
          <w:color w:val="000000" w:themeColor="text1"/>
          <w:sz w:val="22"/>
          <w:szCs w:val="22"/>
          <w:highlight w:val="none"/>
        </w:rPr>
        <w:t xml:space="preserve">Договору </w:t>
      </w:r>
      <w:r>
        <w:rPr>
          <w:color w:val="000000" w:themeColor="text1"/>
          <w:sz w:val="22"/>
          <w:szCs w:val="22"/>
          <w:highlight w:val="none"/>
        </w:rPr>
        <w:t xml:space="preserve">уступки прав (требований)</w:t>
      </w:r>
      <w:r>
        <w:rPr>
          <w:color w:val="000000" w:themeColor="text1"/>
          <w:sz w:val="22"/>
          <w:szCs w:val="22"/>
          <w:highlight w:val="none"/>
        </w:rPr>
        <w:t xml:space="preserve"> </w:t>
      </w:r>
      <w:r>
        <w:rPr>
          <w:color w:val="000000" w:themeColor="text1"/>
          <w:sz w:val="22"/>
          <w:szCs w:val="22"/>
          <w:highlight w:val="none"/>
        </w:rPr>
        <w:t xml:space="preserve">не переходят права </w:t>
      </w:r>
      <w:r>
        <w:rPr>
          <w:color w:val="000000" w:themeColor="text1"/>
          <w:sz w:val="22"/>
          <w:szCs w:val="22"/>
          <w:highlight w:val="none"/>
        </w:rPr>
        <w:t xml:space="preserve">(требования) по договорам</w:t>
      </w:r>
      <w:r>
        <w:rPr>
          <w:color w:val="000000" w:themeColor="text1"/>
          <w:sz w:val="22"/>
          <w:szCs w:val="22"/>
          <w:highlight w:val="none"/>
        </w:rPr>
        <w:t xml:space="preserve">: №154900/0153-13.1 о залоге векселей с залоговым индоссаментом от 14.09.2015, заключенному с ООО «Антекс», №</w:t>
      </w:r>
      <w:r>
        <w:rPr>
          <w:color w:val="000000" w:themeColor="text1"/>
          <w:sz w:val="22"/>
          <w:szCs w:val="22"/>
          <w:highlight w:val="none"/>
        </w:rPr>
        <w:t xml:space="preserve">154900/0153-13.1/1 о залоге векселей с залоговым индоссаментом от 14.09.2015, заключенному с Бариновым Игорем Игоревичем, </w:t>
      </w:r>
      <w:r>
        <w:rPr>
          <w:color w:val="000000" w:themeColor="text1"/>
          <w:sz w:val="22"/>
          <w:szCs w:val="22"/>
          <w:highlight w:val="none"/>
        </w:rPr>
        <w:t xml:space="preserve">№154900/0153-13.1/2 о залоге векселей с залоговым индоссаментом от 14.09.2015, </w:t>
      </w:r>
      <w:r>
        <w:rPr>
          <w:color w:val="000000" w:themeColor="text1"/>
          <w:sz w:val="22"/>
          <w:szCs w:val="22"/>
          <w:highlight w:val="none"/>
        </w:rPr>
        <w:t xml:space="preserve">заключенному </w:t>
      </w:r>
      <w:r>
        <w:rPr>
          <w:color w:val="000000" w:themeColor="text1"/>
          <w:sz w:val="22"/>
          <w:szCs w:val="22"/>
          <w:highlight w:val="none"/>
        </w:rPr>
        <w:t xml:space="preserve">с Васильевой Татьяной Григорьевной, </w:t>
      </w:r>
      <w:r>
        <w:rPr>
          <w:color w:val="000000" w:themeColor="text1"/>
          <w:sz w:val="22"/>
          <w:szCs w:val="22"/>
          <w:highlight w:val="none"/>
        </w:rPr>
        <w:t xml:space="preserve">№154900/0153-13.1/3 о залоге векселей с залоговым индоссаментом от 14.09.2015, </w:t>
      </w:r>
      <w:r>
        <w:rPr>
          <w:color w:val="000000" w:themeColor="text1"/>
          <w:sz w:val="22"/>
          <w:szCs w:val="22"/>
          <w:highlight w:val="none"/>
        </w:rPr>
        <w:t xml:space="preserve">заключенному </w:t>
      </w:r>
      <w:r>
        <w:rPr>
          <w:color w:val="000000" w:themeColor="text1"/>
          <w:sz w:val="22"/>
          <w:szCs w:val="22"/>
          <w:highlight w:val="none"/>
        </w:rPr>
        <w:t xml:space="preserve">с Моисеевым Евгением Юрьевичем,</w:t>
      </w:r>
      <w:r>
        <w:rPr>
          <w:color w:val="000000" w:themeColor="text1"/>
          <w:sz w:val="22"/>
          <w:szCs w:val="22"/>
          <w:highlight w:val="none"/>
        </w:rPr>
        <w:t xml:space="preserve"> №154900/0153-13.1/4 о залоге векселей с залоговым индоссаментом от 11.09.2015, </w:t>
      </w:r>
      <w:r>
        <w:rPr>
          <w:color w:val="000000" w:themeColor="text1"/>
          <w:sz w:val="22"/>
          <w:szCs w:val="22"/>
          <w:highlight w:val="none"/>
        </w:rPr>
        <w:t xml:space="preserve">заключенному </w:t>
      </w:r>
      <w:r>
        <w:rPr>
          <w:color w:val="000000" w:themeColor="text1"/>
          <w:sz w:val="22"/>
          <w:szCs w:val="22"/>
          <w:highlight w:val="none"/>
        </w:rPr>
        <w:t xml:space="preserve">с Лавреновым Вячеславом Николаевичем,</w:t>
      </w:r>
      <w:r>
        <w:rPr>
          <w:color w:val="000000" w:themeColor="text1"/>
          <w:sz w:val="22"/>
          <w:szCs w:val="22"/>
          <w:highlight w:val="none"/>
        </w:rPr>
        <w:t xml:space="preserve"> №154900/0153-13.1/5 о залоге векселей с залоговым индоссаментом от 16.09.2015, </w:t>
      </w:r>
      <w:r>
        <w:rPr>
          <w:color w:val="000000" w:themeColor="text1"/>
          <w:sz w:val="22"/>
          <w:szCs w:val="22"/>
          <w:highlight w:val="none"/>
        </w:rPr>
        <w:t xml:space="preserve">заключенному </w:t>
      </w:r>
      <w:r>
        <w:rPr>
          <w:color w:val="000000" w:themeColor="text1"/>
          <w:sz w:val="22"/>
          <w:szCs w:val="22"/>
          <w:highlight w:val="none"/>
        </w:rPr>
        <w:t xml:space="preserve">с ООО «Зетта», </w:t>
      </w:r>
      <w:r>
        <w:rPr>
          <w:color w:val="000000" w:themeColor="text1"/>
          <w:sz w:val="22"/>
          <w:szCs w:val="22"/>
          <w:highlight w:val="none"/>
        </w:rPr>
        <w:t xml:space="preserve">№154900/0153-13.1/1 о залоге век</w:t>
      </w:r>
      <w:r>
        <w:rPr>
          <w:color w:val="000000" w:themeColor="text1"/>
          <w:sz w:val="22"/>
          <w:szCs w:val="22"/>
          <w:highlight w:val="none"/>
        </w:rPr>
        <w:t xml:space="preserve">селей с залоговым индоссаментом от 13.12.2018, </w:t>
      </w:r>
      <w:r>
        <w:rPr>
          <w:color w:val="000000" w:themeColor="text1"/>
          <w:sz w:val="22"/>
          <w:szCs w:val="22"/>
          <w:highlight w:val="none"/>
        </w:rPr>
        <w:t xml:space="preserve">заключенному </w:t>
      </w:r>
      <w:r>
        <w:rPr>
          <w:color w:val="000000" w:themeColor="text1"/>
          <w:sz w:val="22"/>
          <w:szCs w:val="22"/>
          <w:highlight w:val="none"/>
        </w:rPr>
        <w:t xml:space="preserve">с Бариновым Игорем Игоревичем, </w:t>
      </w:r>
      <w:r>
        <w:rPr>
          <w:color w:val="000000" w:themeColor="text1"/>
          <w:sz w:val="22"/>
          <w:szCs w:val="22"/>
          <w:highlight w:val="none"/>
        </w:rPr>
        <w:t xml:space="preserve">№154900/0153-13.1/2 о залоге векселей с залоговым индоссаментом от 13.12.2018, </w:t>
      </w:r>
      <w:r>
        <w:rPr>
          <w:color w:val="000000" w:themeColor="text1"/>
          <w:sz w:val="22"/>
          <w:szCs w:val="22"/>
          <w:highlight w:val="none"/>
        </w:rPr>
        <w:t xml:space="preserve">заключенному </w:t>
      </w:r>
      <w:r>
        <w:rPr>
          <w:color w:val="000000" w:themeColor="text1"/>
          <w:sz w:val="22"/>
          <w:szCs w:val="22"/>
          <w:highlight w:val="none"/>
        </w:rPr>
        <w:t xml:space="preserve">с Васильевой Татьяной Григорьевной, </w:t>
      </w:r>
      <w:r>
        <w:rPr>
          <w:color w:val="000000" w:themeColor="text1"/>
          <w:sz w:val="22"/>
          <w:szCs w:val="22"/>
          <w:highlight w:val="none"/>
        </w:rPr>
        <w:t xml:space="preserve">в связи с расторжением данных договоров.</w:t>
      </w:r>
      <w:r>
        <w:rPr>
          <w:color w:val="000000" w:themeColor="text1"/>
          <w:sz w:val="20"/>
          <w:szCs w:val="20"/>
          <w:highlight w:val="none"/>
          <w14:ligatures w14:val="none"/>
        </w:rPr>
      </w:r>
      <w:r>
        <w:rPr>
          <w:color w:val="000000" w:themeColor="text1"/>
          <w:sz w:val="20"/>
          <w:szCs w:val="20"/>
          <w:highlight w:val="none"/>
          <w14:ligatures w14:val="none"/>
        </w:rPr>
      </w:r>
    </w:p>
    <w:p>
      <w:pPr>
        <w:pStyle w:val="1314"/>
        <w:jc w:val="both"/>
        <w:spacing w:after="0" w:afterAutospacing="0" w:line="276" w:lineRule="auto"/>
        <w:rPr>
          <w:color w:val="000000" w:themeColor="text1"/>
          <w:sz w:val="22"/>
          <w:szCs w:val="22"/>
          <w:highlight w:val="none"/>
        </w:rPr>
      </w:pPr>
      <w:r>
        <w:rPr>
          <w:color w:val="000000" w:themeColor="text1"/>
          <w:sz w:val="22"/>
          <w:highlight w:val="none"/>
        </w:rPr>
      </w:r>
      <w:r>
        <w:rPr>
          <w:rFonts w:ascii="Arial" w:hAnsi="Arial" w:cs="Arial"/>
          <w:color w:val="000000" w:themeColor="text1"/>
          <w:sz w:val="22"/>
          <w:szCs w:val="22"/>
          <w:highlight w:val="none"/>
        </w:rPr>
        <w:t xml:space="preserve">2.4. В случае получения Кредитором </w:t>
      </w:r>
      <w:r>
        <w:rPr>
          <w:rFonts w:ascii="Arial" w:hAnsi="Arial" w:cs="Arial"/>
          <w:color w:val="000000" w:themeColor="text1"/>
          <w:sz w:val="22"/>
          <w:szCs w:val="22"/>
          <w:highlight w:val="none"/>
        </w:rPr>
        <w:t xml:space="preserve">в течение </w:t>
      </w:r>
      <w:r>
        <w:rPr>
          <w:rFonts w:ascii="Arial" w:hAnsi="Arial" w:cs="Arial"/>
          <w:color w:val="000000" w:themeColor="text1"/>
          <w:sz w:val="22"/>
          <w:szCs w:val="22"/>
          <w:highlight w:val="none"/>
        </w:rPr>
        <w:t xml:space="preserve">60</w:t>
      </w:r>
      <w:r>
        <w:rPr>
          <w:rFonts w:ascii="Arial" w:hAnsi="Arial" w:cs="Arial"/>
          <w:color w:val="000000" w:themeColor="text1"/>
          <w:sz w:val="22"/>
          <w:szCs w:val="22"/>
          <w:highlight w:val="none"/>
        </w:rPr>
        <w:t xml:space="preserve"> календарных дней с даты перехода прав (требований), определяемой пунктом 1.5 настоящего Договора, </w:t>
      </w:r>
      <w:r>
        <w:rPr>
          <w:rFonts w:ascii="Arial" w:hAnsi="Arial" w:cs="Arial"/>
          <w:color w:val="000000" w:themeColor="text1"/>
          <w:sz w:val="22"/>
          <w:szCs w:val="22"/>
          <w:highlight w:val="none"/>
        </w:rPr>
        <w:t xml:space="preserve">от Должников денежных средств </w:t>
      </w:r>
      <w:r>
        <w:rPr>
          <w:rFonts w:ascii="Arial" w:hAnsi="Arial" w:cs="Arial"/>
          <w:color w:val="000000" w:themeColor="text1"/>
          <w:sz w:val="22"/>
          <w:szCs w:val="22"/>
          <w:highlight w:val="none"/>
        </w:rPr>
        <w:t xml:space="preserve">в счет испо</w:t>
      </w:r>
      <w:r>
        <w:rPr>
          <w:rFonts w:ascii="Arial" w:hAnsi="Arial" w:cs="Arial"/>
          <w:color w:val="000000" w:themeColor="text1"/>
          <w:sz w:val="22"/>
          <w:szCs w:val="22"/>
          <w:highlight w:val="none"/>
        </w:rPr>
        <w:t xml:space="preserve">л</w:t>
      </w:r>
      <w:r>
        <w:rPr>
          <w:rFonts w:ascii="Arial" w:hAnsi="Arial" w:cs="Arial"/>
          <w:color w:val="000000" w:themeColor="text1"/>
          <w:sz w:val="22"/>
          <w:szCs w:val="22"/>
          <w:highlight w:val="none"/>
        </w:rPr>
        <w:t xml:space="preserve">нения </w:t>
      </w:r>
      <w:r>
        <w:rPr>
          <w:rFonts w:ascii="Arial" w:hAnsi="Arial" w:cs="Arial"/>
          <w:color w:val="000000" w:themeColor="text1"/>
          <w:sz w:val="22"/>
          <w:szCs w:val="22"/>
          <w:highlight w:val="none"/>
        </w:rPr>
        <w:t xml:space="preserve">обязательств по уступленным правам (требованиям)</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Кредитор обязан перечислить </w:t>
      </w:r>
      <w:r>
        <w:rPr>
          <w:rFonts w:ascii="Arial" w:hAnsi="Arial" w:cs="Arial"/>
          <w:color w:val="000000" w:themeColor="text1"/>
          <w:sz w:val="22"/>
          <w:szCs w:val="22"/>
          <w:highlight w:val="none"/>
        </w:rPr>
        <w:t xml:space="preserve">полученные</w:t>
      </w:r>
      <w:r>
        <w:rPr>
          <w:rFonts w:ascii="Arial" w:hAnsi="Arial" w:cs="Arial"/>
          <w:color w:val="000000" w:themeColor="text1"/>
          <w:sz w:val="22"/>
          <w:szCs w:val="22"/>
          <w:highlight w:val="none"/>
        </w:rPr>
        <w:t xml:space="preserve"> денежные средства Н</w:t>
      </w:r>
      <w:r>
        <w:rPr>
          <w:rFonts w:ascii="Arial" w:hAnsi="Arial" w:cs="Arial"/>
          <w:color w:val="000000" w:themeColor="text1"/>
          <w:sz w:val="22"/>
          <w:szCs w:val="22"/>
          <w:highlight w:val="none"/>
        </w:rPr>
        <w:t xml:space="preserve">о</w:t>
      </w:r>
      <w:r>
        <w:rPr>
          <w:rFonts w:ascii="Arial" w:hAnsi="Arial" w:cs="Arial"/>
          <w:color w:val="000000" w:themeColor="text1"/>
          <w:sz w:val="22"/>
          <w:szCs w:val="22"/>
          <w:highlight w:val="none"/>
        </w:rPr>
        <w:t xml:space="preserve">вому кредитору в течение 15 (Пятнадцати) рабочих дней с даты их поступления на счет Кр</w:t>
      </w:r>
      <w:r>
        <w:rPr>
          <w:rFonts w:ascii="Arial" w:hAnsi="Arial" w:cs="Arial"/>
          <w:color w:val="000000" w:themeColor="text1"/>
          <w:sz w:val="22"/>
          <w:szCs w:val="22"/>
          <w:highlight w:val="none"/>
        </w:rPr>
        <w:t xml:space="preserve">е</w:t>
      </w:r>
      <w:r>
        <w:rPr>
          <w:rFonts w:ascii="Arial" w:hAnsi="Arial" w:cs="Arial"/>
          <w:color w:val="000000" w:themeColor="text1"/>
          <w:sz w:val="22"/>
          <w:szCs w:val="22"/>
          <w:highlight w:val="none"/>
        </w:rPr>
        <w:t xml:space="preserve">дитора.</w:t>
      </w:r>
      <w:r>
        <w:rPr>
          <w:color w:val="000000" w:themeColor="text1"/>
          <w:sz w:val="22"/>
          <w:highlight w:val="none"/>
        </w:rPr>
        <w:t xml:space="preserve"> </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2"/>
          <w:szCs w:val="22"/>
          <w:highlight w:val="none"/>
        </w:rPr>
      </w:pPr>
      <w:r>
        <w:rPr>
          <w:color w:val="000000" w:themeColor="text1"/>
          <w:sz w:val="22"/>
          <w:highlight w:val="none"/>
        </w:rPr>
        <w:t xml:space="preserve">2.5. </w:t>
      </w:r>
      <w:r>
        <w:rPr>
          <w:color w:val="000000" w:themeColor="text1"/>
          <w:sz w:val="22"/>
          <w:highlight w:val="none"/>
        </w:rPr>
        <w:t xml:space="preserve">Д</w:t>
      </w:r>
      <w:r>
        <w:rPr>
          <w:color w:val="000000" w:themeColor="text1"/>
          <w:sz w:val="22"/>
          <w:highlight w:val="none"/>
        </w:rPr>
        <w:t xml:space="preserve">енежные средства, поступившие от Должников в счет исполнения обязательств по уступленным правам (требованиям) </w:t>
      </w:r>
      <w:r>
        <w:rPr>
          <w:color w:val="000000" w:themeColor="text1"/>
          <w:sz w:val="22"/>
          <w:highlight w:val="none"/>
        </w:rPr>
        <w:t xml:space="preserve">по истечении </w:t>
      </w:r>
      <w:r>
        <w:rPr>
          <w:color w:val="000000" w:themeColor="text1"/>
          <w:sz w:val="22"/>
          <w:highlight w:val="none"/>
        </w:rPr>
        <w:t xml:space="preserve">60</w:t>
      </w:r>
      <w:r>
        <w:rPr>
          <w:color w:val="000000" w:themeColor="text1"/>
          <w:sz w:val="22"/>
          <w:highlight w:val="none"/>
        </w:rPr>
        <w:t xml:space="preserve"> </w:t>
      </w:r>
      <w:r>
        <w:rPr>
          <w:color w:val="000000" w:themeColor="text1"/>
          <w:sz w:val="22"/>
          <w:highlight w:val="none"/>
        </w:rPr>
        <w:t xml:space="preserve">календарных </w:t>
      </w:r>
      <w:r>
        <w:rPr>
          <w:color w:val="000000" w:themeColor="text1"/>
          <w:sz w:val="22"/>
          <w:highlight w:val="none"/>
        </w:rPr>
        <w:t xml:space="preserve">дней с даты перехода прав (требований), определяемой пунктом 1.5 настоящего Договора, подлежат возврату Кредитором отправителю </w:t>
      </w:r>
      <w:r>
        <w:rPr>
          <w:color w:val="000000" w:themeColor="text1"/>
          <w:sz w:val="22"/>
          <w:highlight w:val="none"/>
        </w:rPr>
        <w:t xml:space="preserve">не позднее следующего рабочего дня,</w:t>
      </w:r>
      <w:r>
        <w:rPr>
          <w:color w:val="000000" w:themeColor="text1"/>
          <w:sz w:val="22"/>
          <w:highlight w:val="none"/>
        </w:rPr>
        <w:t xml:space="preserve"> как направленные ненадлежащему Кредитору. </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sz w:val="22"/>
          <w:szCs w:val="22"/>
          <w:highlight w:val="none"/>
        </w:rPr>
      </w:pPr>
      <w:r>
        <w:rPr>
          <w:color w:val="000000" w:themeColor="text1"/>
          <w:sz w:val="22"/>
          <w:highlight w:val="none"/>
        </w:rPr>
      </w:r>
      <w:r>
        <w:rPr>
          <w:color w:val="000000" w:themeColor="text1"/>
          <w:sz w:val="22"/>
          <w:highlight w:val="none"/>
        </w:rPr>
        <w:t xml:space="preserve">2.6. Риск наступления неблагоприятных последствий вследствие событий, указанных в</w:t>
      </w:r>
      <w:r>
        <w:rPr>
          <w:color w:val="000000" w:themeColor="text1"/>
          <w:sz w:val="22"/>
          <w:highlight w:val="none"/>
        </w:rPr>
        <w:t xml:space="preserve"> пункте 2.5 настоящего Договора, несет исключительно Новый кредитор в силу пункта 2.3.2 настоящего Договора, а Кредитор освобождается от какой-либо ответственности за их наступление (включая освобождение Кредитора от выплаты каких-либо компенсаций и т.д.).</w:t>
      </w:r>
      <w:r>
        <w:rPr>
          <w:color w:val="000000" w:themeColor="text1"/>
          <w:sz w:val="22"/>
          <w:szCs w:val="22"/>
          <w:highlight w:val="none"/>
        </w:rPr>
      </w:r>
      <w:r>
        <w:rPr>
          <w:color w:val="000000" w:themeColor="text1"/>
          <w:sz w:val="22"/>
          <w:szCs w:val="22"/>
          <w:highlight w:val="none"/>
        </w:rPr>
      </w:r>
    </w:p>
    <w:p>
      <w:pPr>
        <w:pStyle w:val="1314"/>
        <w:jc w:val="both"/>
        <w:spacing w:after="0" w:afterAutospacing="0" w:line="276" w:lineRule="auto"/>
        <w:rPr>
          <w:color w:val="000000" w:themeColor="text1"/>
          <w:highlight w:val="none"/>
        </w:rPr>
      </w:pPr>
      <w:r>
        <w:rPr>
          <w:color w:val="000000" w:themeColor="text1"/>
          <w:sz w:val="22"/>
          <w:szCs w:val="22"/>
          <w:highlight w:val="none"/>
        </w:rPr>
        <w:t xml:space="preserve">2.7. </w:t>
      </w:r>
      <w:r>
        <w:rPr>
          <w:color w:val="000000" w:themeColor="text1"/>
          <w:sz w:val="22"/>
          <w:szCs w:val="22"/>
          <w:highlight w:val="none"/>
        </w:rPr>
        <w:t xml:space="preserve">В</w:t>
      </w:r>
      <w:r>
        <w:rPr>
          <w:color w:val="000000" w:themeColor="text1"/>
          <w:sz w:val="22"/>
          <w:szCs w:val="22"/>
          <w:highlight w:val="none"/>
        </w:rPr>
        <w:t xml:space="preserve"> случае признания Договора недействительным/незаключенным (по любым основаниям) на основании соответствующего </w:t>
      </w:r>
      <w:r>
        <w:rPr>
          <w:color w:val="000000" w:themeColor="text1"/>
          <w:sz w:val="22"/>
          <w:szCs w:val="22"/>
          <w:highlight w:val="none"/>
        </w:rPr>
        <w:t xml:space="preserve">вступившего в законную силу </w:t>
      </w:r>
      <w:r>
        <w:rPr>
          <w:color w:val="000000" w:themeColor="text1"/>
          <w:sz w:val="22"/>
          <w:szCs w:val="22"/>
          <w:highlight w:val="none"/>
        </w:rPr>
        <w:t xml:space="preserve">решения суда каждая из Сторон обязана возвратить другой Стороне все полученное по сделке (Договору), а в случае невозможности возвратить все получ</w:t>
      </w:r>
      <w:r>
        <w:rPr>
          <w:color w:val="000000" w:themeColor="text1"/>
          <w:sz w:val="22"/>
          <w:szCs w:val="22"/>
          <w:highlight w:val="none"/>
        </w:rPr>
        <w:t xml:space="preserve">енное в натуре, возместить его стоимость в деньгах, при этом проценты по статье 317.1 Гражданского кодекса Российской Федерации на сумму, подлежащую возврату Кредитором в пользу Нового кредитора, начислению не подлежат.</w:t>
      </w:r>
      <w:r>
        <w:rPr>
          <w:color w:val="000000" w:themeColor="text1"/>
          <w:highlight w:val="none"/>
        </w:rPr>
      </w:r>
      <w:r>
        <w:rPr>
          <w:color w:val="000000" w:themeColor="text1"/>
          <w:highlight w:val="none"/>
        </w:rPr>
      </w:r>
    </w:p>
    <w:p>
      <w:pPr>
        <w:pStyle w:val="1314"/>
        <w:jc w:val="both"/>
        <w:spacing w:after="0" w:afterAutospacing="0" w:line="276" w:lineRule="auto"/>
        <w:rPr>
          <w:sz w:val="22"/>
          <w:szCs w:val="22"/>
          <w:highlight w:val="none"/>
        </w:rPr>
      </w:pPr>
      <w:r>
        <w:rPr>
          <w:color w:val="000000" w:themeColor="text1"/>
          <w:sz w:val="22"/>
          <w:szCs w:val="22"/>
          <w:highlight w:val="none"/>
        </w:rPr>
        <w:t xml:space="preserve">В случае признания Договора недействительным/незаключенным Новый кредитор обязуется возвратить Кредитору все полученные права (требования) в совокупности, в таком же объеме и такого же качества, как были переданы в соответствии с Договором</w:t>
      </w:r>
      <w:r>
        <w:rPr>
          <w:color w:val="000000" w:themeColor="text1"/>
          <w:sz w:val="22"/>
          <w:szCs w:val="22"/>
          <w:highlight w:val="none"/>
        </w:rPr>
        <w:t xml:space="preserve"> (объем прав (требований) не должен уменьшиться, обеспечение исполнения обязательств по Кредитном</w:t>
      </w:r>
      <w:r>
        <w:rPr>
          <w:color w:val="000000" w:themeColor="text1"/>
          <w:sz w:val="22"/>
          <w:szCs w:val="22"/>
          <w:highlight w:val="none"/>
        </w:rPr>
        <w:t xml:space="preserve">у договору не должно быть утрачено, все предусмотренные законодательством меры по взысканию задолженности должны быть предприняты, возможность взыскания долга за счет Должников не должна быть упущена). Частичная передача/возврат </w:t>
      </w:r>
      <w:r>
        <w:rPr>
          <w:color w:val="000000" w:themeColor="text1"/>
          <w:sz w:val="22"/>
          <w:szCs w:val="22"/>
          <w:highlight w:val="none"/>
        </w:rPr>
        <w:t xml:space="preserve">прав (требований) не допускается</w:t>
      </w:r>
      <w:r>
        <w:rPr>
          <w:color w:val="000000" w:themeColor="text1"/>
          <w:sz w:val="22"/>
          <w:szCs w:val="22"/>
          <w:highlight w:val="none"/>
        </w:rPr>
        <w:t xml:space="preserve">. Стороны особо договариваются, что при невозможности возврата Новым кредитором прав (требований) в полном объеме и того же качества, независимо от утраченного Новым кредитором размера и/или ка</w:t>
      </w:r>
      <w:r>
        <w:rPr>
          <w:color w:val="000000" w:themeColor="text1"/>
          <w:sz w:val="22"/>
          <w:szCs w:val="22"/>
          <w:highlight w:val="none"/>
        </w:rPr>
        <w:t xml:space="preserve">чества подлежащих возврату прав (требований), Кредитор в качестве меры ответственности удерживает (не возвращает Новому кредит</w:t>
      </w:r>
      <w:r>
        <w:rPr>
          <w:sz w:val="22"/>
          <w:szCs w:val="22"/>
          <w:highlight w:val="none"/>
        </w:rPr>
        <w:t xml:space="preserve">ору) денежные средства, уплаченные Новым кредитором в счет оплаты Цены уступки.</w:t>
      </w:r>
      <w:r>
        <w:rPr>
          <w:sz w:val="22"/>
          <w:szCs w:val="22"/>
          <w:highlight w:val="none"/>
        </w:rPr>
      </w:r>
      <w:r>
        <w:rPr>
          <w:sz w:val="22"/>
          <w:szCs w:val="22"/>
          <w:highlight w:val="none"/>
        </w:rPr>
      </w:r>
    </w:p>
    <w:p>
      <w:pPr>
        <w:pStyle w:val="1314"/>
        <w:jc w:val="both"/>
        <w:spacing w:after="0" w:afterAutospacing="0" w:line="276" w:lineRule="auto"/>
        <w:rPr>
          <w:sz w:val="22"/>
          <w:szCs w:val="22"/>
          <w:highlight w:val="none"/>
        </w:rPr>
      </w:pPr>
      <w:r>
        <w:rPr>
          <w:sz w:val="22"/>
          <w:szCs w:val="22"/>
          <w:highlight w:val="none"/>
        </w:rPr>
      </w:r>
      <w:r>
        <w:rPr>
          <w:sz w:val="22"/>
          <w:szCs w:val="22"/>
          <w:highlight w:val="none"/>
        </w:rPr>
      </w:r>
      <w:r>
        <w:rPr>
          <w:sz w:val="22"/>
          <w:szCs w:val="22"/>
          <w:highlight w:val="none"/>
        </w:rPr>
      </w:r>
    </w:p>
    <w:p>
      <w:pPr>
        <w:pStyle w:val="1314"/>
        <w:ind w:firstLine="0"/>
        <w:jc w:val="center"/>
        <w:spacing w:line="276" w:lineRule="auto"/>
        <w:shd w:val="clear" w:color="auto" w:fill="cccccc"/>
        <w:rPr>
          <w:b/>
          <w:bCs/>
          <w:sz w:val="22"/>
          <w:szCs w:val="22"/>
          <w:highlight w:val="none"/>
        </w:rPr>
      </w:pPr>
      <w:r>
        <w:rPr>
          <w:sz w:val="22"/>
          <w:highlight w:val="none"/>
        </w:rPr>
      </w:r>
      <w:r>
        <w:rPr>
          <w:b/>
          <w:bCs/>
          <w:sz w:val="22"/>
          <w:szCs w:val="22"/>
        </w:rPr>
        <w:t xml:space="preserve">3. ОТВЕТСТВЕННОСТЬ СТОРОН</w:t>
      </w:r>
      <w:r>
        <w:rPr>
          <w:b/>
          <w:bCs/>
          <w:sz w:val="22"/>
          <w:szCs w:val="22"/>
          <w:highlight w:val="none"/>
        </w:rPr>
      </w:r>
      <w:r>
        <w:rPr>
          <w:b/>
          <w:bCs/>
          <w:sz w:val="22"/>
          <w:szCs w:val="22"/>
          <w:highlight w:val="none"/>
        </w:rPr>
      </w:r>
    </w:p>
    <w:p>
      <w:pPr>
        <w:pStyle w:val="1314"/>
        <w:jc w:val="both"/>
        <w:spacing w:line="276" w:lineRule="auto"/>
        <w:rPr>
          <w:b/>
          <w:bCs/>
          <w:sz w:val="22"/>
          <w:szCs w:val="22"/>
        </w:rPr>
      </w:pPr>
      <w:r>
        <w:rPr>
          <w:b/>
          <w:bCs/>
          <w:sz w:val="22"/>
          <w:szCs w:val="22"/>
        </w:rPr>
      </w:r>
      <w:r>
        <w:rPr>
          <w:b/>
          <w:bCs/>
          <w:sz w:val="22"/>
          <w:szCs w:val="22"/>
        </w:rPr>
      </w:r>
      <w:r>
        <w:rPr>
          <w:b/>
          <w:bCs/>
          <w:sz w:val="22"/>
          <w:szCs w:val="22"/>
        </w:rPr>
      </w:r>
    </w:p>
    <w:p>
      <w:pPr>
        <w:pStyle w:val="1314"/>
        <w:jc w:val="both"/>
        <w:spacing w:after="0" w:afterAutospacing="0" w:line="276" w:lineRule="auto"/>
        <w:rPr>
          <w:sz w:val="22"/>
          <w:szCs w:val="22"/>
        </w:rPr>
      </w:pPr>
      <w:r>
        <w:rPr>
          <w:sz w:val="22"/>
          <w:szCs w:val="22"/>
          <w:highlight w:val="none"/>
        </w:rPr>
      </w:r>
      <w:r>
        <w:rPr>
          <w:sz w:val="22"/>
          <w:szCs w:val="22"/>
        </w:rPr>
        <w:t xml:space="preserve">3</w:t>
      </w:r>
      <w:r>
        <w:rPr>
          <w:sz w:val="22"/>
          <w:szCs w:val="22"/>
        </w:rPr>
        <w:t xml:space="preserve">.1.</w:t>
      </w:r>
      <w:r>
        <w:rPr>
          <w:sz w:val="22"/>
          <w:szCs w:val="22"/>
        </w:rPr>
        <w:t xml:space="preserve"> </w:t>
      </w:r>
      <w:r>
        <w:rPr>
          <w:sz w:val="22"/>
          <w:szCs w:val="22"/>
        </w:rPr>
        <w:t xml:space="preserve">Кредитор несет ответственность за достоверность передаваемых в соответствии с условиями Договора документов и гарантирует принадлежность ему на момент уступки всех передаваемых Новому кредитору прав (требов</w:t>
      </w:r>
      <w:r>
        <w:rPr>
          <w:sz w:val="22"/>
          <w:szCs w:val="22"/>
        </w:rPr>
        <w:t xml:space="preserve">а</w:t>
      </w:r>
      <w:r>
        <w:rPr>
          <w:sz w:val="22"/>
          <w:szCs w:val="22"/>
        </w:rPr>
        <w:t xml:space="preserve">ний).</w:t>
      </w:r>
      <w:r>
        <w:rPr>
          <w:sz w:val="22"/>
          <w:szCs w:val="22"/>
        </w:rPr>
      </w:r>
      <w:r>
        <w:rPr>
          <w:sz w:val="22"/>
          <w:szCs w:val="22"/>
        </w:rPr>
      </w:r>
    </w:p>
    <w:p>
      <w:pPr>
        <w:pStyle w:val="1309"/>
        <w:ind w:firstLine="709"/>
        <w:jc w:val="both"/>
        <w:spacing w:after="0" w:afterAutospacing="0" w:line="276" w:lineRule="auto"/>
        <w:widowControl w:val="off"/>
        <w:rPr>
          <w:rFonts w:ascii="Arial" w:hAnsi="Arial" w:cs="Arial"/>
          <w:sz w:val="22"/>
          <w:szCs w:val="22"/>
          <w:highlight w:val="none"/>
        </w:rPr>
      </w:pPr>
      <w:r>
        <w:rPr>
          <w:rFonts w:ascii="Arial" w:hAnsi="Arial" w:cs="Arial"/>
          <w:sz w:val="22"/>
          <w:szCs w:val="22"/>
        </w:rPr>
        <w:t xml:space="preserve">3.2. </w:t>
      </w:r>
      <w:r>
        <w:rPr>
          <w:rFonts w:ascii="Arial" w:hAnsi="Arial" w:cs="Arial"/>
          <w:sz w:val="22"/>
          <w:szCs w:val="22"/>
        </w:rPr>
        <w:t xml:space="preserve">Кредитор отвечает перед Новым кредитором за недействительность переданных ему прав (требований), но не отвечает за неисполнение этих требований Должник</w:t>
      </w:r>
      <w:r>
        <w:rPr>
          <w:rFonts w:ascii="Arial" w:hAnsi="Arial" w:cs="Arial"/>
          <w:sz w:val="22"/>
          <w:szCs w:val="22"/>
        </w:rPr>
        <w:t xml:space="preserve">а</w:t>
      </w:r>
      <w:r>
        <w:rPr>
          <w:rFonts w:ascii="Arial" w:hAnsi="Arial" w:cs="Arial"/>
          <w:sz w:val="22"/>
          <w:szCs w:val="22"/>
        </w:rPr>
        <w:t xml:space="preserve">ми.</w:t>
      </w:r>
      <w:r>
        <w:rPr>
          <w:rFonts w:ascii="Arial" w:hAnsi="Arial" w:cs="Arial"/>
          <w:sz w:val="22"/>
          <w:szCs w:val="22"/>
          <w:highlight w:val="none"/>
        </w:rPr>
      </w:r>
      <w:r>
        <w:rPr>
          <w:rFonts w:ascii="Arial" w:hAnsi="Arial" w:cs="Arial"/>
          <w:sz w:val="22"/>
          <w:szCs w:val="22"/>
          <w:highlight w:val="none"/>
        </w:rPr>
      </w:r>
    </w:p>
    <w:p>
      <w:pPr>
        <w:pStyle w:val="1314"/>
        <w:ind w:firstLine="709"/>
        <w:jc w:val="both"/>
        <w:spacing w:after="0" w:afterAutospacing="0" w:line="276" w:lineRule="auto"/>
        <w:rPr>
          <w:sz w:val="22"/>
          <w:szCs w:val="22"/>
        </w:rPr>
      </w:pPr>
      <w:r>
        <w:rPr>
          <w:sz w:val="22"/>
          <w:szCs w:val="22"/>
        </w:rPr>
        <w:t xml:space="preserve">3.3. </w:t>
      </w:r>
      <w:r>
        <w:rPr>
          <w:sz w:val="22"/>
          <w:szCs w:val="22"/>
        </w:rPr>
        <w:t xml:space="preserve">Кредитор не несет ответственности за неисполнение или ненадлежащее исполнение</w:t>
      </w:r>
      <w:r>
        <w:rPr>
          <w:sz w:val="22"/>
          <w:szCs w:val="22"/>
        </w:rPr>
        <w:t xml:space="preserve"> Должник</w:t>
      </w:r>
      <w:r>
        <w:rPr>
          <w:sz w:val="22"/>
          <w:szCs w:val="22"/>
        </w:rPr>
        <w:t xml:space="preserve">ами</w:t>
      </w:r>
      <w:r>
        <w:rPr>
          <w:sz w:val="22"/>
          <w:szCs w:val="22"/>
        </w:rPr>
        <w:t xml:space="preserve"> своих обязательств по Кредитному договору и договорам (соглашениям), заключенным в обеспечение исполнения обязательств по Кредитному договору.</w:t>
      </w:r>
      <w:r>
        <w:rPr>
          <w:sz w:val="22"/>
          <w:szCs w:val="22"/>
        </w:rPr>
      </w:r>
      <w:r>
        <w:rPr>
          <w:sz w:val="22"/>
          <w:szCs w:val="22"/>
        </w:rPr>
      </w:r>
    </w:p>
    <w:p>
      <w:pPr>
        <w:ind w:firstLine="709"/>
        <w:jc w:val="both"/>
        <w:spacing w:after="0" w:afterAutospacing="0" w:line="276" w:lineRule="auto"/>
        <w:widowControl w:val="off"/>
        <w:rPr>
          <w:rFonts w:ascii="Arial" w:hAnsi="Arial" w:cs="Arial"/>
          <w:sz w:val="22"/>
          <w:szCs w:val="22"/>
        </w:rPr>
      </w:pPr>
      <w:r>
        <w:rPr>
          <w:rFonts w:ascii="Arial" w:hAnsi="Arial" w:cs="Arial"/>
          <w:sz w:val="22"/>
          <w:szCs w:val="22"/>
        </w:rPr>
        <w:t xml:space="preserve">3</w:t>
      </w:r>
      <w:r>
        <w:rPr>
          <w:rFonts w:ascii="Arial" w:hAnsi="Arial" w:cs="Arial"/>
          <w:sz w:val="22"/>
          <w:szCs w:val="22"/>
        </w:rPr>
        <w:t xml:space="preserve">.4.</w:t>
      </w:r>
      <w:r>
        <w:rPr>
          <w:rFonts w:ascii="Arial" w:hAnsi="Arial" w:cs="Arial"/>
          <w:sz w:val="22"/>
          <w:szCs w:val="22"/>
        </w:rPr>
        <w:t xml:space="preserve"> </w:t>
      </w:r>
      <w:r>
        <w:rPr>
          <w:rFonts w:ascii="Arial" w:hAnsi="Arial" w:cs="Arial"/>
          <w:sz w:val="22"/>
          <w:szCs w:val="22"/>
        </w:rPr>
        <w:t xml:space="preserve">Риск наступления каких-либо неблагоприятных обстоятельств, связанных с ухудшением качества передаваемых прав</w:t>
      </w:r>
      <w:r>
        <w:rPr>
          <w:rFonts w:ascii="Arial" w:hAnsi="Arial" w:cs="Arial"/>
          <w:sz w:val="22"/>
          <w:szCs w:val="22"/>
        </w:rPr>
        <w:t xml:space="preserve"> (требований)</w:t>
      </w:r>
      <w:r>
        <w:rPr>
          <w:rFonts w:ascii="Arial" w:hAnsi="Arial" w:cs="Arial"/>
          <w:sz w:val="22"/>
          <w:szCs w:val="22"/>
        </w:rPr>
        <w:t xml:space="preserve">, несет исключительно Новый кредитор, а Кредитор освобождается от какой-либо ответственности за их наступление (включая освобожд</w:t>
      </w:r>
      <w:r>
        <w:rPr>
          <w:rFonts w:ascii="Arial" w:hAnsi="Arial" w:cs="Arial"/>
          <w:sz w:val="22"/>
          <w:szCs w:val="22"/>
        </w:rPr>
        <w:t xml:space="preserve">е</w:t>
      </w:r>
      <w:r>
        <w:rPr>
          <w:rFonts w:ascii="Arial" w:hAnsi="Arial" w:cs="Arial"/>
          <w:sz w:val="22"/>
          <w:szCs w:val="22"/>
        </w:rPr>
        <w:t xml:space="preserve">ние Кредитора от выплаты каких-либо компенсаций и т.д.).</w:t>
      </w:r>
      <w:r>
        <w:rPr>
          <w:rFonts w:ascii="Arial" w:hAnsi="Arial" w:cs="Arial"/>
          <w:sz w:val="22"/>
          <w:szCs w:val="22"/>
        </w:rPr>
      </w:r>
      <w:r>
        <w:rPr>
          <w:rFonts w:ascii="Arial" w:hAnsi="Arial" w:cs="Arial"/>
          <w:sz w:val="22"/>
          <w:szCs w:val="22"/>
        </w:rPr>
      </w:r>
    </w:p>
    <w:p>
      <w:pPr>
        <w:pStyle w:val="1309"/>
        <w:ind w:firstLine="709"/>
        <w:jc w:val="both"/>
        <w:spacing w:after="0" w:afterAutospacing="0" w:line="276" w:lineRule="auto"/>
        <w:rPr>
          <w:rFonts w:ascii="Arial" w:hAnsi="Arial" w:cs="Arial"/>
          <w:sz w:val="22"/>
          <w:szCs w:val="22"/>
          <w:highlight w:val="none"/>
        </w:rPr>
      </w:pPr>
      <w:r>
        <w:rPr>
          <w:rFonts w:ascii="Arial" w:hAnsi="Arial" w:cs="Arial"/>
          <w:sz w:val="22"/>
          <w:szCs w:val="22"/>
        </w:rPr>
      </w:r>
      <w:r>
        <w:rPr>
          <w:rFonts w:ascii="Arial" w:hAnsi="Arial" w:cs="Arial"/>
          <w:sz w:val="22"/>
          <w:szCs w:val="22"/>
        </w:rPr>
        <w:t xml:space="preserve">3.5.</w:t>
      </w:r>
      <w:r>
        <w:rPr>
          <w:rFonts w:ascii="Arial" w:hAnsi="Arial" w:cs="Arial"/>
          <w:sz w:val="22"/>
          <w:szCs w:val="22"/>
        </w:rPr>
        <w:t xml:space="preserve"> </w:t>
      </w:r>
      <w:r>
        <w:rPr>
          <w:rFonts w:ascii="Arial" w:hAnsi="Arial" w:cs="Arial"/>
          <w:sz w:val="22"/>
          <w:szCs w:val="22"/>
        </w:rPr>
        <w:t xml:space="preserve">За иное неисполнение или ненадлежащее исполнение своих обязательств по настоящему Договору </w:t>
      </w:r>
      <w:r>
        <w:rPr>
          <w:rFonts w:ascii="Arial" w:hAnsi="Arial" w:cs="Arial"/>
          <w:sz w:val="22"/>
          <w:szCs w:val="22"/>
        </w:rPr>
        <w:t xml:space="preserve">С</w:t>
      </w:r>
      <w:r>
        <w:rPr>
          <w:rFonts w:ascii="Arial" w:hAnsi="Arial" w:cs="Arial"/>
          <w:sz w:val="22"/>
          <w:szCs w:val="22"/>
        </w:rPr>
        <w:t xml:space="preserve">тороны несут ответственность в соответствии с действующим законодательством Российской Фед</w:t>
      </w:r>
      <w:r>
        <w:rPr>
          <w:rFonts w:ascii="Arial" w:hAnsi="Arial" w:cs="Arial"/>
          <w:sz w:val="22"/>
          <w:szCs w:val="22"/>
        </w:rPr>
        <w:t xml:space="preserve">е</w:t>
      </w:r>
      <w:r>
        <w:rPr>
          <w:rFonts w:ascii="Arial" w:hAnsi="Arial" w:cs="Arial"/>
          <w:sz w:val="22"/>
          <w:szCs w:val="22"/>
        </w:rPr>
        <w:t xml:space="preserve">рации.</w:t>
      </w:r>
      <w:r>
        <w:rPr>
          <w:rFonts w:ascii="Arial" w:hAnsi="Arial" w:cs="Arial"/>
          <w:sz w:val="22"/>
          <w:szCs w:val="22"/>
          <w:highlight w:val="none"/>
        </w:rPr>
      </w:r>
      <w:r>
        <w:rPr>
          <w:rFonts w:ascii="Arial" w:hAnsi="Arial" w:cs="Arial"/>
          <w:sz w:val="22"/>
          <w:szCs w:val="22"/>
          <w:highlight w:val="none"/>
        </w:rPr>
      </w:r>
    </w:p>
    <w:p>
      <w:pPr>
        <w:ind w:firstLine="709"/>
        <w:jc w:val="both"/>
        <w:rPr>
          <w:rFonts w:ascii="Arial" w:hAnsi="Arial" w:cs="Arial"/>
          <w:sz w:val="22"/>
          <w:szCs w:val="22"/>
        </w:rPr>
      </w:pPr>
      <w:r>
        <w:rPr>
          <w:rFonts w:ascii="Arial" w:hAnsi="Arial" w:cs="Arial"/>
          <w:sz w:val="22"/>
          <w:szCs w:val="22"/>
          <w:highlight w:val="none"/>
        </w:rPr>
      </w:r>
      <w:r>
        <w:rPr>
          <w:rFonts w:ascii="Arial" w:hAnsi="Arial" w:cs="Arial"/>
          <w:sz w:val="22"/>
          <w:szCs w:val="22"/>
        </w:rPr>
      </w:r>
      <w:r>
        <w:rPr>
          <w:rFonts w:ascii="Arial" w:hAnsi="Arial" w:cs="Arial"/>
          <w:sz w:val="22"/>
          <w:szCs w:val="22"/>
        </w:rPr>
      </w:r>
    </w:p>
    <w:p>
      <w:pPr>
        <w:pStyle w:val="1314"/>
        <w:ind w:firstLine="0"/>
        <w:jc w:val="center"/>
        <w:spacing w:line="276" w:lineRule="auto"/>
        <w:shd w:val="clear" w:color="auto" w:fill="cccccc"/>
        <w:rPr>
          <w:b/>
          <w:bCs/>
          <w:sz w:val="22"/>
          <w:szCs w:val="22"/>
        </w:rPr>
      </w:pPr>
      <w:r>
        <w:rPr>
          <w:b/>
          <w:bCs/>
          <w:sz w:val="22"/>
          <w:szCs w:val="22"/>
        </w:rPr>
        <w:t xml:space="preserve">4. ФОРС-МАЖОР</w:t>
      </w:r>
      <w:r>
        <w:rPr>
          <w:b/>
          <w:bCs/>
          <w:sz w:val="22"/>
          <w:szCs w:val="22"/>
        </w:rPr>
      </w:r>
      <w:r>
        <w:rPr>
          <w:b/>
          <w:bCs/>
          <w:sz w:val="22"/>
          <w:szCs w:val="22"/>
        </w:rPr>
      </w:r>
    </w:p>
    <w:p>
      <w:pPr>
        <w:pStyle w:val="1314"/>
        <w:jc w:val="center"/>
        <w:spacing w:line="276" w:lineRule="auto"/>
        <w:rPr>
          <w:b/>
          <w:bCs/>
          <w:sz w:val="22"/>
          <w:szCs w:val="22"/>
        </w:rPr>
      </w:pPr>
      <w:r>
        <w:rPr>
          <w:b/>
          <w:bCs/>
          <w:sz w:val="22"/>
          <w:szCs w:val="22"/>
        </w:rPr>
      </w:r>
      <w:r>
        <w:rPr>
          <w:b/>
          <w:bCs/>
          <w:sz w:val="22"/>
          <w:szCs w:val="22"/>
        </w:rPr>
      </w:r>
      <w:r>
        <w:rPr>
          <w:b/>
          <w:bCs/>
          <w:sz w:val="22"/>
          <w:szCs w:val="22"/>
        </w:rPr>
      </w:r>
    </w:p>
    <w:p>
      <w:pPr>
        <w:pStyle w:val="1314"/>
        <w:ind w:left="0" w:right="0" w:firstLine="709"/>
        <w:jc w:val="both"/>
        <w:spacing w:line="276" w:lineRule="auto"/>
        <w:rPr>
          <w:sz w:val="22"/>
          <w:szCs w:val="22"/>
        </w:rPr>
      </w:pPr>
      <w:r>
        <w:rPr>
          <w:b/>
          <w:bCs/>
          <w:sz w:val="22"/>
          <w:szCs w:val="22"/>
        </w:rPr>
      </w:r>
      <w:r>
        <w:rPr>
          <w:sz w:val="22"/>
          <w:szCs w:val="22"/>
        </w:rPr>
        <w:t xml:space="preserve">4.1.</w:t>
      </w:r>
      <w:r>
        <w:rPr>
          <w:sz w:val="22"/>
          <w:szCs w:val="22"/>
        </w:rPr>
        <w:t xml:space="preserve"> </w:t>
      </w:r>
      <w:r>
        <w:rPr>
          <w:sz w:val="22"/>
          <w:szCs w:val="22"/>
        </w:rPr>
        <w:t xml:space="preserve">Стороны освобождаются от ответственности за частичное или полное неисполнение обязательств по Договору,</w:t>
      </w:r>
      <w:r>
        <w:rPr>
          <w:sz w:val="22"/>
          <w:szCs w:val="22"/>
        </w:rPr>
        <w:t xml:space="preserve"> возникших после заключения Договора,</w:t>
      </w:r>
      <w:r>
        <w:rPr>
          <w:sz w:val="22"/>
          <w:szCs w:val="22"/>
        </w:rPr>
        <w:t xml:space="preserve"> если это неисполнение явилось следстви</w:t>
      </w:r>
      <w:r>
        <w:rPr>
          <w:sz w:val="22"/>
          <w:szCs w:val="22"/>
        </w:rPr>
        <w:t xml:space="preserve">ем обстоятельств непреодолимой силы</w:t>
      </w:r>
      <w:r>
        <w:rPr>
          <w:sz w:val="22"/>
          <w:szCs w:val="22"/>
        </w:rPr>
        <w:t xml:space="preserve"> (форс-мажор)</w:t>
      </w:r>
      <w:r>
        <w:rPr>
          <w:sz w:val="22"/>
          <w:szCs w:val="22"/>
        </w:rPr>
        <w:t xml:space="preserve"> (далее – обстоятельства чрезвычайного характера)</w:t>
      </w:r>
      <w:r>
        <w:rPr>
          <w:sz w:val="22"/>
          <w:szCs w:val="22"/>
        </w:rPr>
        <w:t xml:space="preserve">,</w:t>
      </w:r>
      <w:r>
        <w:rPr>
          <w:sz w:val="22"/>
          <w:szCs w:val="22"/>
        </w:rPr>
        <w:t xml:space="preserve"> которые </w:t>
      </w:r>
      <w:r>
        <w:rPr>
          <w:sz w:val="22"/>
          <w:szCs w:val="22"/>
        </w:rPr>
        <w:t xml:space="preserve">С</w:t>
      </w:r>
      <w:r>
        <w:rPr>
          <w:sz w:val="22"/>
          <w:szCs w:val="22"/>
        </w:rPr>
        <w:t xml:space="preserve">тороны не могли предвидеть и/или предотвратить</w:t>
      </w:r>
      <w:r>
        <w:rPr>
          <w:sz w:val="22"/>
          <w:szCs w:val="22"/>
        </w:rPr>
        <w:t xml:space="preserve"> (в том числе стихийные бедствия, пожар, массовые заболевания (эпидемии), забастовки, военные действия, террористические акты, диверсии, и др.)</w:t>
      </w:r>
      <w:r>
        <w:rPr>
          <w:sz w:val="22"/>
          <w:szCs w:val="22"/>
        </w:rPr>
        <w:t xml:space="preserve">.</w:t>
      </w:r>
      <w:r>
        <w:rPr>
          <w:sz w:val="22"/>
          <w:szCs w:val="22"/>
        </w:rPr>
        <w:tab/>
      </w:r>
      <w:r>
        <w:rPr>
          <w:sz w:val="22"/>
          <w:szCs w:val="22"/>
        </w:rPr>
      </w:r>
      <w:r>
        <w:rPr>
          <w:sz w:val="22"/>
          <w:szCs w:val="22"/>
        </w:rPr>
      </w:r>
    </w:p>
    <w:p>
      <w:pPr>
        <w:pStyle w:val="1314"/>
        <w:ind w:firstLine="709"/>
        <w:jc w:val="both"/>
        <w:spacing w:line="276" w:lineRule="auto"/>
        <w:rPr>
          <w:sz w:val="22"/>
          <w:szCs w:val="22"/>
        </w:rPr>
      </w:pPr>
      <w:r>
        <w:rPr>
          <w:sz w:val="22"/>
          <w:szCs w:val="22"/>
        </w:rPr>
        <w:t xml:space="preserve">4.2.</w:t>
      </w:r>
      <w:r>
        <w:rPr>
          <w:sz w:val="22"/>
          <w:szCs w:val="22"/>
        </w:rPr>
        <w:t xml:space="preserve"> </w:t>
      </w:r>
      <w:r>
        <w:rPr>
          <w:sz w:val="22"/>
          <w:szCs w:val="22"/>
        </w:rPr>
        <w:t xml:space="preserve">При наступлении обстоятельств</w:t>
      </w:r>
      <w:r>
        <w:rPr>
          <w:sz w:val="22"/>
          <w:szCs w:val="22"/>
        </w:rPr>
        <w:t xml:space="preserve"> чрезвычайного характера</w:t>
      </w:r>
      <w:r>
        <w:rPr>
          <w:sz w:val="22"/>
          <w:szCs w:val="22"/>
        </w:rPr>
        <w:t xml:space="preserve">, указанных в пункте 4</w:t>
      </w:r>
      <w:r>
        <w:rPr>
          <w:sz w:val="22"/>
          <w:szCs w:val="22"/>
        </w:rPr>
        <w:t xml:space="preserve">.1 Договора, каждая </w:t>
      </w:r>
      <w:r>
        <w:rPr>
          <w:sz w:val="22"/>
          <w:szCs w:val="22"/>
        </w:rPr>
        <w:t xml:space="preserve">С</w:t>
      </w:r>
      <w:r>
        <w:rPr>
          <w:sz w:val="22"/>
          <w:szCs w:val="22"/>
        </w:rPr>
        <w:t xml:space="preserve">торона должна без промедления известить о них в письменном виде другую </w:t>
      </w:r>
      <w:r>
        <w:rPr>
          <w:sz w:val="22"/>
          <w:szCs w:val="22"/>
        </w:rPr>
        <w:t xml:space="preserve">С</w:t>
      </w:r>
      <w:r>
        <w:rPr>
          <w:sz w:val="22"/>
          <w:szCs w:val="22"/>
        </w:rPr>
        <w:t xml:space="preserve">торону. Извещение должно содержать данные о</w:t>
      </w:r>
      <w:r>
        <w:rPr>
          <w:sz w:val="22"/>
          <w:szCs w:val="22"/>
        </w:rPr>
        <w:t xml:space="preserve">б</w:t>
      </w:r>
      <w:r>
        <w:rPr>
          <w:sz w:val="22"/>
          <w:szCs w:val="22"/>
        </w:rPr>
        <w:t xml:space="preserve"> </w:t>
      </w:r>
      <w:r>
        <w:rPr>
          <w:sz w:val="22"/>
          <w:szCs w:val="22"/>
        </w:rPr>
        <w:t xml:space="preserve">обстоятельствах чрезвычайного </w:t>
      </w:r>
      <w:r>
        <w:rPr>
          <w:sz w:val="22"/>
          <w:szCs w:val="22"/>
        </w:rPr>
        <w:t xml:space="preserve">характер</w:t>
      </w:r>
      <w:r>
        <w:rPr>
          <w:sz w:val="22"/>
          <w:szCs w:val="22"/>
        </w:rPr>
        <w:t xml:space="preserve">а</w:t>
      </w:r>
      <w:r>
        <w:rPr>
          <w:sz w:val="22"/>
          <w:szCs w:val="22"/>
        </w:rPr>
        <w:t xml:space="preserve">; к извещению должны быть также приложены официальные документы, </w:t>
      </w:r>
      <w:r>
        <w:rPr>
          <w:sz w:val="22"/>
          <w:szCs w:val="22"/>
        </w:rPr>
        <w:t xml:space="preserve">подтвержда</w:t>
      </w:r>
      <w:r>
        <w:rPr>
          <w:sz w:val="22"/>
          <w:szCs w:val="22"/>
        </w:rPr>
        <w:t xml:space="preserve">ющие наличие </w:t>
      </w:r>
      <w:r>
        <w:rPr>
          <w:sz w:val="22"/>
          <w:szCs w:val="22"/>
        </w:rPr>
        <w:t xml:space="preserve">таких </w:t>
      </w:r>
      <w:r>
        <w:rPr>
          <w:sz w:val="22"/>
          <w:szCs w:val="22"/>
        </w:rPr>
        <w:t xml:space="preserve">обстоятельств и, по возможности, дающие оценку их влияния на возможность исполнения </w:t>
      </w:r>
      <w:r>
        <w:rPr>
          <w:sz w:val="22"/>
          <w:szCs w:val="22"/>
        </w:rPr>
        <w:t xml:space="preserve">С</w:t>
      </w:r>
      <w:r>
        <w:rPr>
          <w:sz w:val="22"/>
          <w:szCs w:val="22"/>
        </w:rPr>
        <w:t xml:space="preserve">тороной своих обязательств по Договору.</w:t>
      </w:r>
      <w:r>
        <w:rPr>
          <w:sz w:val="22"/>
          <w:szCs w:val="22"/>
        </w:rPr>
      </w:r>
      <w:r>
        <w:rPr>
          <w:sz w:val="22"/>
          <w:szCs w:val="22"/>
        </w:rPr>
      </w:r>
    </w:p>
    <w:p>
      <w:pPr>
        <w:pStyle w:val="1314"/>
        <w:ind w:firstLine="0"/>
        <w:jc w:val="both"/>
        <w:spacing w:line="276" w:lineRule="auto"/>
        <w:rPr>
          <w:sz w:val="22"/>
          <w:szCs w:val="22"/>
        </w:rPr>
      </w:pPr>
      <w:r>
        <w:rPr>
          <w:sz w:val="22"/>
          <w:szCs w:val="22"/>
        </w:rPr>
        <w:tab/>
        <w:t xml:space="preserve">4</w:t>
      </w:r>
      <w:r>
        <w:rPr>
          <w:sz w:val="22"/>
          <w:szCs w:val="22"/>
        </w:rPr>
        <w:t xml:space="preserve">.3.</w:t>
      </w:r>
      <w:r>
        <w:rPr>
          <w:sz w:val="22"/>
          <w:szCs w:val="22"/>
        </w:rPr>
        <w:t xml:space="preserve"> </w:t>
      </w:r>
      <w:r>
        <w:rPr>
          <w:sz w:val="22"/>
          <w:szCs w:val="22"/>
        </w:rPr>
        <w:t xml:space="preserve">Если </w:t>
      </w:r>
      <w:r>
        <w:rPr>
          <w:sz w:val="22"/>
          <w:szCs w:val="22"/>
        </w:rPr>
        <w:t xml:space="preserve">С</w:t>
      </w:r>
      <w:r>
        <w:rPr>
          <w:sz w:val="22"/>
          <w:szCs w:val="22"/>
        </w:rPr>
        <w:t xml:space="preserve">торона не направит или несвоевременно направит извещение, предусмотренное пунктом </w:t>
      </w:r>
      <w:r>
        <w:rPr>
          <w:sz w:val="22"/>
          <w:szCs w:val="22"/>
        </w:rPr>
        <w:t xml:space="preserve">4</w:t>
      </w:r>
      <w:r>
        <w:rPr>
          <w:sz w:val="22"/>
          <w:szCs w:val="22"/>
        </w:rPr>
        <w:t xml:space="preserve">.</w:t>
      </w:r>
      <w:r>
        <w:rPr>
          <w:sz w:val="22"/>
          <w:szCs w:val="22"/>
        </w:rPr>
        <w:t xml:space="preserve">2</w:t>
      </w:r>
      <w:r>
        <w:rPr>
          <w:sz w:val="22"/>
          <w:szCs w:val="22"/>
        </w:rPr>
        <w:t xml:space="preserve"> </w:t>
      </w:r>
      <w:r>
        <w:rPr>
          <w:sz w:val="22"/>
          <w:szCs w:val="22"/>
        </w:rPr>
        <w:t xml:space="preserve">Договора, то она обязана возместить второй </w:t>
      </w:r>
      <w:r>
        <w:rPr>
          <w:sz w:val="22"/>
          <w:szCs w:val="22"/>
        </w:rPr>
        <w:t xml:space="preserve">С</w:t>
      </w:r>
      <w:r>
        <w:rPr>
          <w:sz w:val="22"/>
          <w:szCs w:val="22"/>
        </w:rPr>
        <w:t xml:space="preserve">тороне понесенные ею убытки.</w:t>
      </w:r>
      <w:r>
        <w:rPr>
          <w:sz w:val="22"/>
          <w:szCs w:val="22"/>
        </w:rPr>
      </w:r>
      <w:r>
        <w:rPr>
          <w:sz w:val="22"/>
          <w:szCs w:val="22"/>
        </w:rPr>
      </w:r>
    </w:p>
    <w:p>
      <w:pPr>
        <w:pStyle w:val="1314"/>
        <w:ind w:firstLine="0"/>
        <w:jc w:val="both"/>
        <w:spacing w:line="276" w:lineRule="auto"/>
        <w:rPr>
          <w:sz w:val="22"/>
          <w:szCs w:val="22"/>
        </w:rPr>
      </w:pPr>
      <w:r>
        <w:rPr>
          <w:sz w:val="22"/>
          <w:szCs w:val="22"/>
        </w:rPr>
        <w:tab/>
      </w:r>
      <w:r>
        <w:rPr>
          <w:sz w:val="22"/>
          <w:szCs w:val="22"/>
        </w:rPr>
        <w:t xml:space="preserve">4</w:t>
      </w:r>
      <w:r>
        <w:rPr>
          <w:sz w:val="22"/>
          <w:szCs w:val="22"/>
        </w:rPr>
        <w:t xml:space="preserve">.4.</w:t>
      </w:r>
      <w:r>
        <w:rPr>
          <w:sz w:val="22"/>
          <w:szCs w:val="22"/>
        </w:rPr>
        <w:t xml:space="preserve"> </w:t>
      </w:r>
      <w:r>
        <w:rPr>
          <w:sz w:val="22"/>
          <w:szCs w:val="22"/>
        </w:rPr>
        <w:t xml:space="preserve">В случаях наступления обстоятельств</w:t>
      </w:r>
      <w:r>
        <w:rPr>
          <w:sz w:val="22"/>
          <w:szCs w:val="22"/>
        </w:rPr>
        <w:t xml:space="preserve"> чрезвычайного характера</w:t>
      </w:r>
      <w:r>
        <w:rPr>
          <w:sz w:val="22"/>
          <w:szCs w:val="22"/>
        </w:rPr>
        <w:t xml:space="preserve">, указанных в пункте 4</w:t>
      </w:r>
      <w:r>
        <w:rPr>
          <w:sz w:val="22"/>
          <w:szCs w:val="22"/>
        </w:rPr>
        <w:t xml:space="preserve">.1 Договора, срок выполнения </w:t>
      </w:r>
      <w:r>
        <w:rPr>
          <w:sz w:val="22"/>
          <w:szCs w:val="22"/>
        </w:rPr>
        <w:t xml:space="preserve">С</w:t>
      </w:r>
      <w:r>
        <w:rPr>
          <w:sz w:val="22"/>
          <w:szCs w:val="22"/>
        </w:rPr>
        <w:t xml:space="preserve">тороной обязательств по Договору отодвигается соразмерно времени, в течение которого действуют эти о</w:t>
      </w:r>
      <w:r>
        <w:rPr>
          <w:sz w:val="22"/>
          <w:szCs w:val="22"/>
        </w:rPr>
        <w:t xml:space="preserve">б</w:t>
      </w:r>
      <w:r>
        <w:rPr>
          <w:sz w:val="22"/>
          <w:szCs w:val="22"/>
        </w:rPr>
        <w:t xml:space="preserve">стоятельства и их последствия.</w:t>
      </w:r>
      <w:r>
        <w:rPr>
          <w:sz w:val="22"/>
          <w:szCs w:val="22"/>
        </w:rPr>
      </w:r>
      <w:r>
        <w:rPr>
          <w:sz w:val="22"/>
          <w:szCs w:val="22"/>
        </w:rPr>
      </w:r>
    </w:p>
    <w:p>
      <w:pPr>
        <w:pStyle w:val="1314"/>
        <w:ind w:left="0" w:right="0" w:firstLine="709"/>
        <w:jc w:val="both"/>
        <w:spacing w:line="276" w:lineRule="auto"/>
        <w:rPr>
          <w:sz w:val="22"/>
          <w:szCs w:val="22"/>
        </w:rPr>
      </w:pPr>
      <w:r>
        <w:rPr>
          <w:sz w:val="22"/>
          <w:szCs w:val="22"/>
        </w:rPr>
        <w:t xml:space="preserve">4</w:t>
      </w:r>
      <w:r>
        <w:rPr>
          <w:sz w:val="22"/>
          <w:szCs w:val="22"/>
        </w:rPr>
        <w:t xml:space="preserve">.5.</w:t>
      </w:r>
      <w:r>
        <w:rPr>
          <w:sz w:val="22"/>
          <w:szCs w:val="22"/>
        </w:rPr>
        <w:t xml:space="preserve"> </w:t>
      </w:r>
      <w:r>
        <w:rPr>
          <w:sz w:val="22"/>
          <w:szCs w:val="22"/>
        </w:rPr>
        <w:t xml:space="preserve">Если наступившие обстоятельства</w:t>
      </w:r>
      <w:r>
        <w:rPr>
          <w:sz w:val="22"/>
          <w:szCs w:val="22"/>
        </w:rPr>
        <w:t xml:space="preserve"> чрезвычайного характера</w:t>
      </w:r>
      <w:r>
        <w:rPr>
          <w:sz w:val="22"/>
          <w:szCs w:val="22"/>
        </w:rPr>
        <w:t xml:space="preserve">, указанные в пункте 4</w:t>
      </w:r>
      <w:r>
        <w:rPr>
          <w:sz w:val="22"/>
          <w:szCs w:val="22"/>
        </w:rPr>
        <w:t xml:space="preserve">.1 </w:t>
      </w:r>
      <w:r>
        <w:rPr>
          <w:sz w:val="22"/>
          <w:szCs w:val="22"/>
        </w:rPr>
        <w:t xml:space="preserve">Договор</w:t>
      </w:r>
      <w:r>
        <w:rPr>
          <w:sz w:val="22"/>
          <w:szCs w:val="22"/>
        </w:rPr>
        <w:t xml:space="preserve">а, и их последствия продолжают действовать более </w:t>
      </w:r>
      <w:r>
        <w:rPr>
          <w:sz w:val="22"/>
          <w:szCs w:val="22"/>
          <w:highlight w:val="yellow"/>
        </w:rPr>
        <w:t xml:space="preserve">_______________________</w:t>
      </w:r>
      <w:r>
        <w:rPr>
          <w:sz w:val="22"/>
          <w:szCs w:val="22"/>
        </w:rPr>
        <w:t xml:space="preserve">, </w:t>
      </w:r>
      <w:r>
        <w:rPr>
          <w:sz w:val="22"/>
          <w:szCs w:val="22"/>
        </w:rPr>
        <w:t xml:space="preserve">С</w:t>
      </w:r>
      <w:r>
        <w:rPr>
          <w:sz w:val="22"/>
          <w:szCs w:val="22"/>
        </w:rPr>
        <w:t xml:space="preserve">тороны проводят дополнительные переговоры для выявления приемлемых альтернативных способов исполнения Дог</w:t>
      </w:r>
      <w:r>
        <w:rPr>
          <w:sz w:val="22"/>
          <w:szCs w:val="22"/>
        </w:rPr>
        <w:t xml:space="preserve">о</w:t>
      </w:r>
      <w:r>
        <w:rPr>
          <w:sz w:val="22"/>
          <w:szCs w:val="22"/>
        </w:rPr>
        <w:t xml:space="preserve">вора.</w:t>
      </w:r>
      <w:r>
        <w:rPr>
          <w:b/>
          <w:bCs/>
          <w:sz w:val="22"/>
          <w:szCs w:val="22"/>
        </w:rPr>
        <w:tab/>
      </w:r>
      <w:r>
        <w:rPr>
          <w:sz w:val="22"/>
          <w:szCs w:val="22"/>
        </w:rPr>
      </w:r>
      <w:r>
        <w:rPr>
          <w:sz w:val="22"/>
          <w:szCs w:val="22"/>
        </w:rPr>
      </w:r>
    </w:p>
    <w:p>
      <w:pPr>
        <w:pStyle w:val="1314"/>
        <w:ind w:firstLine="0"/>
        <w:jc w:val="both"/>
        <w:spacing w:line="276" w:lineRule="auto"/>
        <w:rPr>
          <w:sz w:val="22"/>
          <w:szCs w:val="22"/>
        </w:rPr>
      </w:pPr>
      <w:r>
        <w:rPr>
          <w:sz w:val="22"/>
          <w:szCs w:val="22"/>
        </w:rPr>
        <w:tab/>
      </w:r>
      <w:r>
        <w:rPr>
          <w:sz w:val="22"/>
          <w:szCs w:val="22"/>
        </w:rPr>
        <w:tab/>
      </w:r>
      <w:r>
        <w:rPr>
          <w:sz w:val="22"/>
          <w:szCs w:val="22"/>
        </w:rPr>
      </w:r>
      <w:r>
        <w:rPr>
          <w:sz w:val="22"/>
          <w:szCs w:val="22"/>
        </w:rPr>
      </w:r>
    </w:p>
    <w:p>
      <w:pPr>
        <w:pStyle w:val="1314"/>
        <w:ind w:firstLine="0"/>
        <w:jc w:val="center"/>
        <w:spacing w:line="276" w:lineRule="auto"/>
        <w:shd w:val="clear" w:color="auto" w:fill="cccccc"/>
        <w:rPr>
          <w:b/>
          <w:bCs/>
          <w:sz w:val="22"/>
          <w:szCs w:val="22"/>
        </w:rPr>
      </w:pPr>
      <w:r>
        <w:rPr>
          <w:b/>
          <w:bCs/>
          <w:sz w:val="22"/>
          <w:szCs w:val="22"/>
        </w:rPr>
        <w:t xml:space="preserve">5. РАЗРЕШЕНИЕ СПОРОВ</w:t>
      </w:r>
      <w:r>
        <w:rPr>
          <w:b/>
          <w:bCs/>
          <w:sz w:val="22"/>
          <w:szCs w:val="22"/>
        </w:rPr>
      </w:r>
      <w:r>
        <w:rPr>
          <w:b/>
          <w:bCs/>
          <w:sz w:val="22"/>
          <w:szCs w:val="22"/>
        </w:rPr>
      </w:r>
    </w:p>
    <w:p>
      <w:pPr>
        <w:pStyle w:val="1314"/>
        <w:jc w:val="center"/>
        <w:spacing w:line="276" w:lineRule="auto"/>
        <w:rPr>
          <w:b/>
          <w:bCs/>
          <w:sz w:val="22"/>
          <w:szCs w:val="22"/>
        </w:rPr>
      </w:pPr>
      <w:r>
        <w:rPr>
          <w:b/>
          <w:bCs/>
          <w:sz w:val="22"/>
          <w:szCs w:val="22"/>
        </w:rPr>
      </w:r>
      <w:r>
        <w:rPr>
          <w:b/>
          <w:bCs/>
          <w:sz w:val="22"/>
          <w:szCs w:val="22"/>
        </w:rPr>
      </w:r>
      <w:r>
        <w:rPr>
          <w:b/>
          <w:bCs/>
          <w:sz w:val="22"/>
          <w:szCs w:val="22"/>
        </w:rPr>
      </w:r>
    </w:p>
    <w:p>
      <w:pPr>
        <w:pStyle w:val="1314"/>
        <w:ind w:firstLine="0"/>
        <w:jc w:val="both"/>
        <w:spacing w:line="276" w:lineRule="auto"/>
        <w:rPr>
          <w:sz w:val="22"/>
          <w:szCs w:val="22"/>
          <w14:ligatures w14:val="none"/>
        </w:rPr>
      </w:pPr>
      <w:r>
        <w:rPr>
          <w:sz w:val="22"/>
          <w:szCs w:val="22"/>
        </w:rPr>
      </w:r>
      <w:r>
        <w:rPr>
          <w:sz w:val="22"/>
          <w:szCs w:val="22"/>
        </w:rPr>
        <w:tab/>
      </w:r>
      <w:r>
        <w:rPr>
          <w:sz w:val="22"/>
          <w:szCs w:val="22"/>
        </w:rPr>
        <w:t xml:space="preserve">5</w:t>
      </w:r>
      <w:r>
        <w:rPr>
          <w:sz w:val="22"/>
          <w:szCs w:val="22"/>
        </w:rPr>
        <w:t xml:space="preserve">.1. </w:t>
      </w:r>
      <w:r>
        <w:rPr>
          <w:sz w:val="22"/>
          <w:szCs w:val="22"/>
        </w:rPr>
        <w:t xml:space="preserve"> </w:t>
      </w:r>
      <w:r>
        <w:rPr>
          <w:sz w:val="22"/>
          <w:szCs w:val="22"/>
        </w:rPr>
        <w:t xml:space="preserve">Любой спор, разногласие или требование, возникающие из Договора</w:t>
      </w:r>
      <w:r>
        <w:rPr>
          <w:sz w:val="22"/>
          <w:szCs w:val="22"/>
        </w:rPr>
        <w:t xml:space="preserve"> и/или в связи с ним, в том числе любой спор в отношении существования, действительности, исполнения или прекр</w:t>
      </w:r>
      <w:r>
        <w:rPr>
          <w:sz w:val="22"/>
          <w:szCs w:val="22"/>
        </w:rPr>
        <w:t xml:space="preserve">а</w:t>
      </w:r>
      <w:r>
        <w:rPr>
          <w:sz w:val="22"/>
          <w:szCs w:val="22"/>
        </w:rPr>
        <w:t xml:space="preserve">щения Договора подлежит разрешению Сторонами в порядке досудебного урегулиров</w:t>
      </w:r>
      <w:r>
        <w:rPr>
          <w:sz w:val="22"/>
          <w:szCs w:val="22"/>
        </w:rPr>
        <w:t xml:space="preserve">а</w:t>
      </w:r>
      <w:r>
        <w:rPr>
          <w:sz w:val="22"/>
          <w:szCs w:val="22"/>
        </w:rPr>
        <w:t xml:space="preserve">ния в течение </w:t>
      </w:r>
      <w:r>
        <w:rPr>
          <w:sz w:val="22"/>
          <w:szCs w:val="22"/>
          <w:lang w:eastAsia="ru-RU"/>
        </w:rPr>
        <w:t xml:space="preserve">1</w:t>
      </w:r>
      <w:r>
        <w:rPr>
          <w:sz w:val="22"/>
          <w:szCs w:val="22"/>
          <w:lang w:eastAsia="ru-RU"/>
        </w:rPr>
        <w:t xml:space="preserve">0</w:t>
      </w:r>
      <w:r>
        <w:rPr>
          <w:sz w:val="22"/>
          <w:szCs w:val="22"/>
          <w:lang w:eastAsia="ru-RU"/>
        </w:rPr>
        <w:t xml:space="preserve"> (</w:t>
      </w:r>
      <w:r>
        <w:rPr>
          <w:sz w:val="22"/>
          <w:szCs w:val="22"/>
          <w:lang w:eastAsia="ru-RU"/>
        </w:rPr>
        <w:t xml:space="preserve">Десяти</w:t>
      </w:r>
      <w:r>
        <w:rPr>
          <w:sz w:val="22"/>
          <w:szCs w:val="22"/>
          <w:lang w:eastAsia="ru-RU"/>
        </w:rPr>
        <w:t xml:space="preserve">)</w:t>
      </w:r>
      <w:r>
        <w:rPr>
          <w:sz w:val="22"/>
          <w:szCs w:val="22"/>
        </w:rPr>
        <w:t xml:space="preserve"> </w:t>
      </w:r>
      <w:r>
        <w:rPr>
          <w:sz w:val="22"/>
          <w:szCs w:val="22"/>
        </w:rPr>
        <w:t xml:space="preserve">рабочих</w:t>
      </w:r>
      <w:r>
        <w:rPr>
          <w:sz w:val="22"/>
          <w:szCs w:val="22"/>
        </w:rPr>
        <w:t xml:space="preserve"> дней со дня направления соответствующей пр</w:t>
      </w:r>
      <w:r>
        <w:rPr>
          <w:sz w:val="22"/>
          <w:szCs w:val="22"/>
        </w:rPr>
        <w:t xml:space="preserve">е</w:t>
      </w:r>
      <w:r>
        <w:rPr>
          <w:sz w:val="22"/>
          <w:szCs w:val="22"/>
        </w:rPr>
        <w:t xml:space="preserve">тензии (требования) (претензионный порядок). В случае невозможности урегулирования спора в рамках претензионного порядка неурегулированный спор подлежит передаче на рассмотр</w:t>
      </w:r>
      <w:r>
        <w:rPr>
          <w:sz w:val="22"/>
          <w:szCs w:val="22"/>
        </w:rPr>
        <w:t xml:space="preserve">е</w:t>
      </w:r>
      <w:r>
        <w:rPr>
          <w:sz w:val="22"/>
          <w:szCs w:val="22"/>
        </w:rPr>
        <w:t xml:space="preserve">ние в </w:t>
      </w:r>
      <w:r>
        <w:rPr>
          <w:sz w:val="22"/>
          <w:szCs w:val="22"/>
        </w:rPr>
        <w:t xml:space="preserve">Арбитражный суд г. Красноярска</w:t>
      </w:r>
      <w:r>
        <w:rPr>
          <w:sz w:val="22"/>
          <w:szCs w:val="22"/>
        </w:rPr>
        <w:t xml:space="preserve">.</w:t>
      </w:r>
      <w:r>
        <w:rPr>
          <w:sz w:val="22"/>
          <w:szCs w:val="22"/>
        </w:rPr>
      </w:r>
      <w:r>
        <w:rPr>
          <w:sz w:val="22"/>
          <w:szCs w:val="22"/>
          <w14:ligatures w14:val="none"/>
        </w:rPr>
      </w:r>
    </w:p>
    <w:p>
      <w:pPr>
        <w:pStyle w:val="1314"/>
        <w:ind w:firstLine="0"/>
        <w:jc w:val="both"/>
        <w:spacing w:line="276" w:lineRule="auto"/>
        <w:rPr>
          <w:rFonts w:ascii="Arial" w:hAnsi="Arial" w:cs="Arial"/>
          <w:bCs w:val="0"/>
          <w:i w:val="0"/>
          <w:sz w:val="22"/>
          <w:szCs w:val="22"/>
        </w:rPr>
      </w:pPr>
      <w:r>
        <w:rPr>
          <w:sz w:val="22"/>
          <w:szCs w:val="22"/>
        </w:rPr>
      </w:r>
      <w:r>
        <w:rPr>
          <w:sz w:val="22"/>
          <w:szCs w:val="22"/>
        </w:rPr>
        <w:tab/>
      </w:r>
      <w:r>
        <w:rPr>
          <w:sz w:val="22"/>
          <w:szCs w:val="22"/>
          <w:lang w:eastAsia="ru-RU"/>
        </w:rPr>
        <w:t xml:space="preserve">В случае предъявления Кредитором</w:t>
      </w:r>
      <w:r>
        <w:rPr>
          <w:sz w:val="22"/>
          <w:szCs w:val="22"/>
          <w:lang w:eastAsia="ru-RU"/>
        </w:rPr>
        <w:t xml:space="preserve"> иска одновременно как к Новому кредитору, так и к поручителю-физическому лицу и/или залогодателю-физическому лицу, такой спор подлежит передаче на рассмотрение </w:t>
      </w:r>
      <w:r>
        <w:rPr>
          <w:sz w:val="22"/>
          <w:szCs w:val="22"/>
          <w:lang w:eastAsia="ru-RU"/>
        </w:rPr>
        <w:t xml:space="preserve">в</w:t>
      </w:r>
      <w:r>
        <w:rPr>
          <w:sz w:val="22"/>
          <w:szCs w:val="22"/>
          <w:lang w:eastAsia="ru-RU"/>
        </w:rPr>
        <w:t xml:space="preserve"> </w:t>
      </w:r>
      <w:r>
        <w:rPr>
          <w:sz w:val="22"/>
          <w:szCs w:val="22"/>
          <w:lang w:eastAsia="ru-RU"/>
        </w:rPr>
        <w:t xml:space="preserve">суд общей юрисдикции</w:t>
      </w:r>
      <w:r>
        <w:rPr>
          <w:sz w:val="22"/>
          <w:szCs w:val="22"/>
          <w:lang w:eastAsia="ru-RU"/>
        </w:rPr>
        <w:t xml:space="preserve"> </w:t>
      </w:r>
      <w:r>
        <w:rPr>
          <w:sz w:val="22"/>
          <w:szCs w:val="22"/>
        </w:rPr>
        <w:t xml:space="preserve">г. Красноярска</w:t>
      </w:r>
      <w:r>
        <w:rPr>
          <w:sz w:val="22"/>
          <w:szCs w:val="22"/>
          <w:lang w:eastAsia="ru-RU"/>
        </w:rPr>
        <w:t xml:space="preserve">.</w:t>
      </w:r>
      <w:r>
        <w:rPr>
          <w:sz w:val="22"/>
          <w:szCs w:val="22"/>
        </w:rPr>
      </w:r>
      <w:r>
        <w:rPr>
          <w:rFonts w:ascii="Arial" w:hAnsi="Arial" w:cs="Arial"/>
          <w:bCs w:val="0"/>
          <w:i w:val="0"/>
          <w:sz w:val="22"/>
          <w:szCs w:val="22"/>
        </w:rPr>
      </w:r>
    </w:p>
    <w:p>
      <w:pPr>
        <w:pStyle w:val="1314"/>
        <w:jc w:val="both"/>
        <w:spacing w:line="276" w:lineRule="auto"/>
        <w:rPr>
          <w:sz w:val="22"/>
          <w:szCs w:val="22"/>
        </w:rPr>
      </w:pPr>
      <w:r>
        <w:rPr>
          <w:sz w:val="22"/>
          <w:szCs w:val="22"/>
        </w:rPr>
      </w:r>
      <w:r>
        <w:rPr>
          <w:sz w:val="22"/>
          <w:szCs w:val="22"/>
        </w:rPr>
      </w:r>
      <w:r>
        <w:rPr>
          <w:sz w:val="22"/>
          <w:szCs w:val="22"/>
        </w:rPr>
      </w:r>
    </w:p>
    <w:p>
      <w:pPr>
        <w:pStyle w:val="1314"/>
        <w:ind w:firstLine="0"/>
        <w:jc w:val="center"/>
        <w:spacing w:line="276" w:lineRule="auto"/>
        <w:shd w:val="clear" w:color="auto" w:fill="cccccc"/>
        <w:rPr>
          <w:b/>
          <w:bCs/>
          <w:sz w:val="22"/>
          <w:szCs w:val="22"/>
        </w:rPr>
      </w:pPr>
      <w:r>
        <w:rPr>
          <w:b/>
          <w:bCs/>
          <w:sz w:val="22"/>
          <w:szCs w:val="22"/>
        </w:rPr>
        <w:t xml:space="preserve">6. ЗАКЛЮЧИТЕЛЬНЫЕ ПОЛОЖЕНИЯ</w:t>
      </w:r>
      <w:r>
        <w:rPr>
          <w:b/>
          <w:bCs/>
          <w:sz w:val="22"/>
          <w:szCs w:val="22"/>
        </w:rPr>
      </w:r>
      <w:r>
        <w:rPr>
          <w:b/>
          <w:bCs/>
          <w:sz w:val="22"/>
          <w:szCs w:val="22"/>
        </w:rPr>
      </w:r>
    </w:p>
    <w:p>
      <w:pPr>
        <w:ind w:firstLine="720"/>
        <w:jc w:val="both"/>
        <w:widowControl w:val="off"/>
        <w:rPr>
          <w:rFonts w:ascii="Arial" w:hAnsi="Arial" w:cs="Arial"/>
          <w:sz w:val="22"/>
          <w:szCs w:val="22"/>
        </w:rPr>
      </w:pPr>
      <w:r>
        <w:rPr>
          <w:rFonts w:ascii="Arial" w:hAnsi="Arial" w:cs="Arial"/>
          <w:sz w:val="22"/>
          <w:szCs w:val="22"/>
          <w:highlight w:val="none"/>
        </w:rPr>
      </w:r>
      <w:r>
        <w:rPr>
          <w:rFonts w:ascii="Arial" w:hAnsi="Arial" w:cs="Arial"/>
          <w:sz w:val="22"/>
          <w:szCs w:val="22"/>
        </w:rPr>
      </w:r>
      <w:r>
        <w:rPr>
          <w:rFonts w:ascii="Arial" w:hAnsi="Arial" w:cs="Arial"/>
          <w:sz w:val="22"/>
          <w:szCs w:val="22"/>
        </w:rPr>
      </w:r>
    </w:p>
    <w:p>
      <w:pPr>
        <w:pStyle w:val="1309"/>
        <w:ind w:firstLine="720"/>
        <w:jc w:val="both"/>
        <w:spacing w:line="276" w:lineRule="auto"/>
        <w:widowControl w:val="off"/>
        <w:rPr>
          <w:rFonts w:ascii="Arial" w:hAnsi="Arial" w:cs="Arial"/>
          <w:color w:val="000000" w:themeColor="text1"/>
          <w:sz w:val="22"/>
          <w:szCs w:val="22"/>
          <w:highlight w:val="none"/>
        </w:rPr>
      </w:pPr>
      <w:r>
        <w:rPr>
          <w:rFonts w:ascii="Arial" w:hAnsi="Arial" w:cs="Arial"/>
          <w:sz w:val="22"/>
          <w:szCs w:val="22"/>
        </w:rPr>
        <w:t xml:space="preserve">6</w:t>
      </w:r>
      <w:r>
        <w:rPr>
          <w:rFonts w:ascii="Arial" w:hAnsi="Arial" w:cs="Arial"/>
          <w:sz w:val="22"/>
          <w:szCs w:val="22"/>
        </w:rPr>
        <w:t xml:space="preserve">.1.</w:t>
      </w:r>
      <w:r>
        <w:rPr>
          <w:rFonts w:ascii="Arial" w:hAnsi="Arial" w:cs="Arial"/>
          <w:sz w:val="22"/>
          <w:szCs w:val="22"/>
        </w:rPr>
        <w:t xml:space="preserve"> </w:t>
      </w:r>
      <w:r>
        <w:rPr>
          <w:rFonts w:ascii="Arial" w:hAnsi="Arial" w:cs="Arial"/>
          <w:sz w:val="22"/>
          <w:szCs w:val="22"/>
        </w:rPr>
        <w:t xml:space="preserve">Договор считается заключенным и вступает в силу с момента его нотариального удостоверения в порядке, установленном Основами законодательства Российской Федер</w:t>
      </w:r>
      <w:r>
        <w:rPr>
          <w:rFonts w:ascii="Arial" w:hAnsi="Arial" w:cs="Arial"/>
          <w:sz w:val="22"/>
          <w:szCs w:val="22"/>
        </w:rPr>
        <w:t xml:space="preserve">а</w:t>
      </w:r>
      <w:r>
        <w:rPr>
          <w:rFonts w:ascii="Arial" w:hAnsi="Arial" w:cs="Arial"/>
          <w:color w:val="000000" w:themeColor="text1"/>
          <w:sz w:val="22"/>
          <w:szCs w:val="22"/>
          <w:highlight w:val="none"/>
        </w:rPr>
        <w:t xml:space="preserve">ции о нотариате. Расходы по нотариальному удостоверению настоящего Договора несет </w:t>
      </w:r>
      <w:r>
        <w:rPr>
          <w:rFonts w:ascii="Arial" w:hAnsi="Arial" w:cs="Arial"/>
          <w:color w:val="000000" w:themeColor="text1"/>
          <w:sz w:val="22"/>
          <w:szCs w:val="22"/>
          <w:highlight w:val="none"/>
        </w:rPr>
        <w:t xml:space="preserve">Новый</w:t>
      </w:r>
      <w:r>
        <w:rPr>
          <w:rFonts w:ascii="Arial" w:hAnsi="Arial" w:cs="Arial"/>
          <w:color w:val="000000" w:themeColor="text1"/>
          <w:sz w:val="22"/>
          <w:szCs w:val="22"/>
          <w:highlight w:val="none"/>
        </w:rPr>
        <w:t xml:space="preserve"> кредитор</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14"/>
        <w:jc w:val="both"/>
        <w:spacing w:line="276" w:lineRule="auto"/>
        <w:rPr>
          <w:color w:val="000000" w:themeColor="text1"/>
          <w:sz w:val="22"/>
          <w:szCs w:val="22"/>
          <w:highlight w:val="none"/>
        </w:rPr>
      </w:pPr>
      <w:r>
        <w:rPr>
          <w:color w:val="000000" w:themeColor="text1"/>
          <w:sz w:val="22"/>
          <w:szCs w:val="22"/>
          <w:highlight w:val="none"/>
        </w:rPr>
        <w:t xml:space="preserve">При подписании Договор должен быть скреплен оттисками печатей (при наличии) Сторон.</w:t>
      </w:r>
      <w:r>
        <w:rPr>
          <w:color w:val="000000" w:themeColor="text1"/>
          <w:sz w:val="22"/>
          <w:szCs w:val="22"/>
          <w:highlight w:val="none"/>
        </w:rPr>
      </w:r>
      <w:r>
        <w:rPr>
          <w:color w:val="000000" w:themeColor="text1"/>
          <w:sz w:val="22"/>
          <w:szCs w:val="22"/>
          <w:highlight w:val="none"/>
        </w:rPr>
      </w:r>
    </w:p>
    <w:p>
      <w:pPr>
        <w:pStyle w:val="1309"/>
        <w:numPr>
          <w:ilvl w:val="0"/>
          <w:numId w:val="0"/>
        </w:numPr>
        <w:ind w:firstLine="708"/>
        <w:jc w:val="both"/>
        <w:spacing w:line="276" w:lineRule="auto"/>
        <w:rPr>
          <w:rFonts w:ascii="Arial" w:hAnsi="Arial" w:cs="Arial"/>
          <w:color w:val="000000" w:themeColor="text1"/>
          <w:sz w:val="22"/>
          <w:highlight w:val="none"/>
        </w:rPr>
      </w:pPr>
      <w:r>
        <w:rPr>
          <w:rFonts w:ascii="Arial" w:hAnsi="Arial" w:cs="Arial"/>
          <w:color w:val="000000" w:themeColor="text1"/>
          <w:sz w:val="22"/>
          <w:highlight w:val="none"/>
        </w:rPr>
        <w:t xml:space="preserve">6.2.</w:t>
      </w:r>
      <w:r>
        <w:rPr>
          <w:rFonts w:ascii="Arial" w:hAnsi="Arial" w:cs="Arial"/>
          <w:color w:val="000000" w:themeColor="text1"/>
          <w:sz w:val="22"/>
          <w:highlight w:val="none"/>
          <w:lang w:val="en-US"/>
        </w:rPr>
        <w:t xml:space="preserve"> </w:t>
      </w:r>
      <w:r>
        <w:rPr>
          <w:rFonts w:ascii="Arial" w:hAnsi="Arial" w:cs="Arial"/>
          <w:color w:val="000000" w:themeColor="text1"/>
          <w:sz w:val="22"/>
          <w:highlight w:val="none"/>
        </w:rPr>
        <w:t xml:space="preserve">Договор составлен в </w:t>
      </w:r>
      <w:r>
        <w:rPr>
          <w:rFonts w:ascii="Arial" w:hAnsi="Arial" w:cs="Arial"/>
          <w:color w:val="000000" w:themeColor="text1"/>
          <w:sz w:val="22"/>
          <w:highlight w:val="none"/>
        </w:rPr>
        <w:t xml:space="preserve">2</w:t>
      </w:r>
      <w:r>
        <w:rPr>
          <w:rFonts w:ascii="Arial" w:hAnsi="Arial" w:eastAsia="Calibri" w:cs="Arial"/>
          <w:color w:val="000000" w:themeColor="text1"/>
          <w:sz w:val="22"/>
          <w:highlight w:val="none"/>
          <w:lang w:eastAsia="en-US"/>
        </w:rPr>
        <w:t xml:space="preserve"> (</w:t>
      </w:r>
      <w:r>
        <w:rPr>
          <w:rFonts w:ascii="Arial" w:hAnsi="Arial" w:eastAsia="Calibri" w:cs="Arial"/>
          <w:color w:val="000000" w:themeColor="text1"/>
          <w:sz w:val="22"/>
          <w:highlight w:val="none"/>
          <w:lang w:eastAsia="en-US"/>
        </w:rPr>
        <w:t xml:space="preserve">Двух)</w:t>
      </w:r>
      <w:r>
        <w:rPr>
          <w:rFonts w:ascii="Arial" w:hAnsi="Arial" w:eastAsia="Calibri" w:cs="Arial"/>
          <w:color w:val="000000" w:themeColor="text1"/>
          <w:sz w:val="22"/>
          <w:highlight w:val="none"/>
          <w:lang w:eastAsia="en-US"/>
        </w:rPr>
        <w:t xml:space="preserve"> </w:t>
      </w:r>
      <w:r>
        <w:rPr>
          <w:rFonts w:ascii="Arial" w:hAnsi="Arial" w:cs="Arial"/>
          <w:color w:val="000000" w:themeColor="text1"/>
          <w:sz w:val="22"/>
          <w:highlight w:val="none"/>
        </w:rPr>
        <w:t xml:space="preserve">идентичных экземплярах, имеющих равную юридическую силу, 1</w:t>
      </w:r>
      <w:r>
        <w:rPr>
          <w:rFonts w:ascii="Arial" w:hAnsi="Arial" w:eastAsia="Calibri" w:cs="Arial"/>
          <w:color w:val="000000" w:themeColor="text1"/>
          <w:sz w:val="22"/>
          <w:highlight w:val="none"/>
          <w:lang w:eastAsia="en-US"/>
        </w:rPr>
        <w:t xml:space="preserve"> (</w:t>
      </w:r>
      <w:r>
        <w:rPr>
          <w:rFonts w:ascii="Arial" w:hAnsi="Arial" w:eastAsia="Calibri" w:cs="Arial"/>
          <w:color w:val="000000" w:themeColor="text1"/>
          <w:sz w:val="22"/>
          <w:highlight w:val="none"/>
          <w:lang w:eastAsia="en-US"/>
        </w:rPr>
        <w:t xml:space="preserve">Один)</w:t>
      </w:r>
      <w:r>
        <w:rPr>
          <w:rFonts w:ascii="Arial" w:hAnsi="Arial" w:cs="Arial"/>
          <w:color w:val="000000" w:themeColor="text1"/>
          <w:sz w:val="22"/>
          <w:highlight w:val="none"/>
          <w:lang w:val="en-US"/>
        </w:rPr>
        <w:t xml:space="preserve"> </w:t>
      </w:r>
      <w:r>
        <w:rPr>
          <w:rFonts w:ascii="Arial" w:hAnsi="Arial" w:cs="Arial"/>
          <w:bCs/>
          <w:iCs/>
          <w:color w:val="000000" w:themeColor="text1"/>
          <w:sz w:val="22"/>
          <w:highlight w:val="none"/>
        </w:rPr>
        <w:t xml:space="preserve">–</w:t>
      </w:r>
      <w:r>
        <w:rPr>
          <w:rFonts w:ascii="Arial" w:hAnsi="Arial" w:cs="Arial"/>
          <w:color w:val="000000" w:themeColor="text1"/>
          <w:sz w:val="22"/>
          <w:highlight w:val="none"/>
        </w:rPr>
        <w:t xml:space="preserve"> </w:t>
      </w:r>
      <w:r>
        <w:rPr>
          <w:rFonts w:ascii="Arial" w:hAnsi="Arial" w:cs="Arial"/>
          <w:color w:val="000000" w:themeColor="text1"/>
          <w:sz w:val="22"/>
          <w:szCs w:val="22"/>
          <w:highlight w:val="none"/>
        </w:rPr>
        <w:t xml:space="preserve">для Кредитора</w:t>
      </w:r>
      <w:r>
        <w:rPr>
          <w:rFonts w:ascii="Arial" w:hAnsi="Arial" w:cs="Arial"/>
          <w:color w:val="000000" w:themeColor="text1"/>
          <w:sz w:val="22"/>
          <w:highlight w:val="none"/>
        </w:rPr>
        <w:t xml:space="preserve"> и 1</w:t>
      </w:r>
      <w:r>
        <w:rPr>
          <w:rFonts w:ascii="Arial" w:hAnsi="Arial" w:eastAsia="Calibri" w:cs="Arial"/>
          <w:color w:val="000000" w:themeColor="text1"/>
          <w:sz w:val="22"/>
          <w:highlight w:val="none"/>
          <w:lang w:eastAsia="en-US"/>
        </w:rPr>
        <w:t xml:space="preserve"> (Один</w:t>
      </w:r>
      <w:r>
        <w:rPr>
          <w:rFonts w:ascii="Arial" w:hAnsi="Arial" w:eastAsia="Calibri" w:cs="Arial"/>
          <w:color w:val="000000" w:themeColor="text1"/>
          <w:sz w:val="22"/>
          <w:highlight w:val="none"/>
          <w:lang w:eastAsia="en-US"/>
        </w:rPr>
        <w:t xml:space="preserve">)</w:t>
      </w:r>
      <w:r>
        <w:rPr>
          <w:rFonts w:ascii="Arial" w:hAnsi="Arial" w:cs="Arial"/>
          <w:color w:val="000000" w:themeColor="text1"/>
          <w:sz w:val="22"/>
          <w:highlight w:val="none"/>
          <w:lang w:val="en-US"/>
        </w:rPr>
        <w:t xml:space="preserve"> </w:t>
      </w:r>
      <w:r>
        <w:rPr>
          <w:rFonts w:ascii="Arial" w:hAnsi="Arial" w:cs="Arial"/>
          <w:bCs/>
          <w:iCs/>
          <w:color w:val="000000" w:themeColor="text1"/>
          <w:sz w:val="22"/>
          <w:highlight w:val="none"/>
        </w:rPr>
        <w:t xml:space="preserve">–</w:t>
      </w:r>
      <w:r>
        <w:rPr>
          <w:rFonts w:ascii="Arial" w:hAnsi="Arial" w:cs="Arial"/>
          <w:color w:val="000000" w:themeColor="text1"/>
          <w:sz w:val="22"/>
          <w:highlight w:val="none"/>
        </w:rPr>
        <w:t xml:space="preserve"> </w:t>
      </w:r>
      <w:r>
        <w:rPr>
          <w:rFonts w:ascii="Arial" w:hAnsi="Arial" w:cs="Arial"/>
          <w:color w:val="000000" w:themeColor="text1"/>
          <w:sz w:val="22"/>
          <w:szCs w:val="22"/>
          <w:highlight w:val="none"/>
        </w:rPr>
        <w:t xml:space="preserve">для Нового кредитора</w:t>
      </w:r>
      <w:r>
        <w:rPr>
          <w:rFonts w:ascii="Arial" w:hAnsi="Arial" w:cs="Arial"/>
          <w:color w:val="000000" w:themeColor="text1"/>
          <w:sz w:val="22"/>
          <w:highlight w:val="none"/>
        </w:rPr>
        <w:t xml:space="preserve">.</w:t>
      </w:r>
      <w:r>
        <w:rPr>
          <w:rFonts w:ascii="Arial" w:hAnsi="Arial" w:cs="Arial"/>
          <w:color w:val="000000" w:themeColor="text1"/>
          <w:sz w:val="22"/>
          <w:highlight w:val="none"/>
        </w:rPr>
      </w:r>
      <w:r>
        <w:rPr>
          <w:rFonts w:ascii="Arial" w:hAnsi="Arial" w:cs="Arial"/>
          <w:color w:val="000000" w:themeColor="text1"/>
          <w:sz w:val="22"/>
          <w:highlight w:val="none"/>
        </w:rPr>
      </w:r>
    </w:p>
    <w:p>
      <w:pPr>
        <w:pStyle w:val="1309"/>
        <w:numPr>
          <w:ilvl w:val="0"/>
          <w:numId w:val="0"/>
        </w:numPr>
        <w:ind w:firstLine="708"/>
        <w:jc w:val="both"/>
        <w:spacing w:line="276" w:lineRule="auto"/>
        <w:rPr>
          <w:rFonts w:ascii="Arial" w:hAnsi="Arial" w:cs="Arial"/>
          <w:color w:val="000000" w:themeColor="text1"/>
          <w:sz w:val="22"/>
          <w:highlight w:val="none"/>
        </w:rPr>
      </w:pPr>
      <w:r>
        <w:rPr>
          <w:rFonts w:ascii="Arial" w:hAnsi="Arial" w:cs="Arial"/>
          <w:color w:val="000000" w:themeColor="text1"/>
          <w:sz w:val="22"/>
          <w:highlight w:val="none"/>
        </w:rPr>
        <w:tab/>
      </w:r>
      <w:r>
        <w:rPr>
          <w:rFonts w:ascii="Arial" w:hAnsi="Arial" w:cs="Arial"/>
          <w:color w:val="000000" w:themeColor="text1"/>
          <w:sz w:val="22"/>
          <w:highlight w:val="none"/>
        </w:rPr>
        <w:t xml:space="preserve">В случае утраты одной из Сто</w:t>
      </w:r>
      <w:r>
        <w:rPr>
          <w:rFonts w:ascii="Arial" w:hAnsi="Arial" w:cs="Arial"/>
          <w:color w:val="000000" w:themeColor="text1"/>
          <w:sz w:val="22"/>
          <w:highlight w:val="none"/>
        </w:rPr>
        <w:t xml:space="preserve">рон своего экземпляра Договора, эта Сторона может потребовать от другой Стороны </w:t>
      </w:r>
      <w:r>
        <w:rPr>
          <w:rFonts w:ascii="Arial" w:hAnsi="Arial" w:cs="Arial"/>
          <w:color w:val="000000" w:themeColor="text1"/>
          <w:sz w:val="22"/>
          <w:highlight w:val="none"/>
        </w:rPr>
        <w:t xml:space="preserve">оформления</w:t>
      </w:r>
      <w:r>
        <w:rPr>
          <w:rFonts w:ascii="Arial" w:hAnsi="Arial" w:cs="Arial"/>
          <w:color w:val="000000" w:themeColor="text1"/>
          <w:sz w:val="22"/>
          <w:highlight w:val="none"/>
        </w:rPr>
        <w:t xml:space="preserve"> его дубликат</w:t>
      </w:r>
      <w:r>
        <w:rPr>
          <w:rFonts w:ascii="Arial" w:hAnsi="Arial" w:cs="Arial"/>
          <w:color w:val="000000" w:themeColor="text1"/>
          <w:sz w:val="22"/>
          <w:highlight w:val="none"/>
        </w:rPr>
        <w:t xml:space="preserve">а</w:t>
      </w:r>
      <w:r>
        <w:rPr>
          <w:rFonts w:ascii="Arial" w:hAnsi="Arial" w:cs="Arial"/>
          <w:color w:val="000000" w:themeColor="text1"/>
          <w:sz w:val="22"/>
          <w:highlight w:val="none"/>
        </w:rPr>
        <w:t xml:space="preserve"> либо </w:t>
      </w:r>
      <w:r>
        <w:rPr>
          <w:rFonts w:ascii="Arial" w:hAnsi="Arial" w:cs="Arial"/>
          <w:color w:val="000000" w:themeColor="text1"/>
          <w:sz w:val="22"/>
          <w:highlight w:val="none"/>
        </w:rPr>
        <w:t xml:space="preserve">выдачи нотариально удостоверенной копии</w:t>
      </w:r>
      <w:r>
        <w:rPr>
          <w:rFonts w:ascii="Arial" w:hAnsi="Arial" w:cs="Arial"/>
          <w:color w:val="000000" w:themeColor="text1"/>
          <w:sz w:val="22"/>
          <w:highlight w:val="none"/>
        </w:rPr>
        <w:t xml:space="preserve">. Все расходы, связанные с восстановлением утерянного экземпляра, несет Сторона, его утратившая.</w:t>
      </w:r>
      <w:r>
        <w:rPr>
          <w:rFonts w:ascii="Arial" w:hAnsi="Arial" w:cs="Arial"/>
          <w:color w:val="000000" w:themeColor="text1"/>
          <w:sz w:val="22"/>
          <w:highlight w:val="none"/>
        </w:rPr>
      </w:r>
      <w:r>
        <w:rPr>
          <w:rFonts w:ascii="Arial" w:hAnsi="Arial" w:cs="Arial"/>
          <w:color w:val="000000" w:themeColor="text1"/>
          <w:sz w:val="22"/>
          <w:highlight w:val="none"/>
        </w:rPr>
      </w:r>
    </w:p>
    <w:p>
      <w:pPr>
        <w:pStyle w:val="1314"/>
        <w:jc w:val="both"/>
        <w:spacing w:line="276" w:lineRule="auto"/>
        <w:rPr>
          <w:color w:val="000000" w:themeColor="text1"/>
          <w:sz w:val="22"/>
          <w:szCs w:val="22"/>
          <w:highlight w:val="none"/>
        </w:rPr>
      </w:pPr>
      <w:r>
        <w:rPr>
          <w:color w:val="000000" w:themeColor="text1"/>
          <w:sz w:val="22"/>
          <w:szCs w:val="22"/>
          <w:highlight w:val="none"/>
        </w:rPr>
      </w:r>
      <w:r>
        <w:rPr>
          <w:color w:val="000000" w:themeColor="text1"/>
          <w:sz w:val="22"/>
          <w:szCs w:val="22"/>
          <w:highlight w:val="none"/>
        </w:rPr>
        <w:t xml:space="preserve">6</w:t>
      </w:r>
      <w:r>
        <w:rPr>
          <w:color w:val="000000" w:themeColor="text1"/>
          <w:sz w:val="22"/>
          <w:szCs w:val="22"/>
          <w:highlight w:val="none"/>
        </w:rPr>
        <w:t xml:space="preserve">.3. При толковании и применении положений Договора все они являются взаимосв</w:t>
      </w:r>
      <w:r>
        <w:rPr>
          <w:color w:val="000000" w:themeColor="text1"/>
          <w:sz w:val="22"/>
          <w:szCs w:val="22"/>
          <w:highlight w:val="none"/>
        </w:rPr>
        <w:t xml:space="preserve">я</w:t>
      </w:r>
      <w:r>
        <w:rPr>
          <w:color w:val="000000" w:themeColor="text1"/>
          <w:sz w:val="22"/>
          <w:szCs w:val="22"/>
          <w:highlight w:val="none"/>
        </w:rPr>
        <w:t xml:space="preserve">занными, и каждое положение должно рассматриваться в контексте всех других полож</w:t>
      </w:r>
      <w:r>
        <w:rPr>
          <w:color w:val="000000" w:themeColor="text1"/>
          <w:sz w:val="22"/>
          <w:szCs w:val="22"/>
          <w:highlight w:val="none"/>
        </w:rPr>
        <w:t xml:space="preserve">е</w:t>
      </w:r>
      <w:r>
        <w:rPr>
          <w:color w:val="000000" w:themeColor="text1"/>
          <w:sz w:val="22"/>
          <w:szCs w:val="22"/>
          <w:highlight w:val="none"/>
        </w:rPr>
        <w:t xml:space="preserve">ний.</w:t>
      </w:r>
      <w:r>
        <w:rPr>
          <w:color w:val="000000" w:themeColor="text1"/>
          <w:sz w:val="22"/>
          <w:szCs w:val="22"/>
          <w:highlight w:val="none"/>
        </w:rPr>
      </w:r>
      <w:r>
        <w:rPr>
          <w:color w:val="000000" w:themeColor="text1"/>
          <w:sz w:val="22"/>
          <w:szCs w:val="22"/>
          <w:highlight w:val="none"/>
        </w:rPr>
      </w:r>
    </w:p>
    <w:p>
      <w:pPr>
        <w:pStyle w:val="1314"/>
        <w:ind w:firstLine="709"/>
        <w:jc w:val="both"/>
        <w:spacing w:line="276" w:lineRule="auto"/>
        <w:tabs>
          <w:tab w:val="left" w:pos="709" w:leader="none"/>
        </w:tabs>
        <w:rPr>
          <w:color w:val="000000" w:themeColor="text1"/>
          <w:sz w:val="22"/>
          <w:szCs w:val="22"/>
          <w:highlight w:val="none"/>
        </w:rPr>
      </w:pPr>
      <w:r>
        <w:rPr>
          <w:color w:val="000000" w:themeColor="text1"/>
          <w:sz w:val="22"/>
          <w:szCs w:val="22"/>
          <w:highlight w:val="none"/>
        </w:rPr>
        <w:t xml:space="preserve">6</w:t>
      </w:r>
      <w:r>
        <w:rPr>
          <w:color w:val="000000" w:themeColor="text1"/>
          <w:sz w:val="22"/>
          <w:szCs w:val="22"/>
          <w:highlight w:val="none"/>
        </w:rPr>
        <w:t xml:space="preserve">.4. Требования, уведомления, и иные сообщения в рамках Договора направляются Сторонами в письменной форме (должны быть подписаны уполномоченным на подписание соответствующих документов лицами Сторон) со ссылкой на реквизиты (номер и дата) Договора/Реф.</w:t>
      </w:r>
      <w:r>
        <w:rPr>
          <w:color w:val="000000" w:themeColor="text1"/>
          <w:sz w:val="22"/>
          <w:szCs w:val="22"/>
          <w:highlight w:val="none"/>
          <w:vertAlign w:val="superscript"/>
        </w:rPr>
        <w:footnoteReference w:id="6"/>
      </w:r>
      <w:r>
        <w:rPr>
          <w:color w:val="000000" w:themeColor="text1"/>
          <w:sz w:val="22"/>
          <w:szCs w:val="22"/>
          <w:highlight w:val="none"/>
        </w:rPr>
        <w:t xml:space="preserve">4900</w:t>
      </w:r>
      <w:r>
        <w:rPr>
          <w:color w:val="000000" w:themeColor="text1"/>
          <w:sz w:val="22"/>
          <w:szCs w:val="22"/>
          <w:highlight w:val="none"/>
        </w:rPr>
        <w:t xml:space="preserve"> по адресу местонахождения Стороны, ук</w:t>
      </w:r>
      <w:r>
        <w:rPr>
          <w:color w:val="000000" w:themeColor="text1"/>
          <w:sz w:val="22"/>
          <w:szCs w:val="22"/>
          <w:highlight w:val="none"/>
        </w:rPr>
        <w:t xml:space="preserve">а</w:t>
      </w:r>
      <w:r>
        <w:rPr>
          <w:color w:val="000000" w:themeColor="text1"/>
          <w:sz w:val="22"/>
          <w:szCs w:val="22"/>
          <w:highlight w:val="none"/>
        </w:rPr>
        <w:t xml:space="preserve">занному в </w:t>
      </w:r>
      <w:r>
        <w:rPr>
          <w:color w:val="000000" w:themeColor="text1"/>
          <w:sz w:val="22"/>
          <w:szCs w:val="22"/>
          <w:highlight w:val="none"/>
        </w:rPr>
        <w:t xml:space="preserve">разделе 7</w:t>
      </w:r>
      <w:r>
        <w:rPr>
          <w:color w:val="000000" w:themeColor="text1"/>
          <w:sz w:val="22"/>
          <w:szCs w:val="22"/>
          <w:highlight w:val="none"/>
        </w:rPr>
        <w:t xml:space="preserve"> Договора, с использованием следующих средств связи: почтовая связь (заказное письмо с уведомлением о вручении</w:t>
      </w:r>
      <w:r>
        <w:rPr>
          <w:color w:val="000000" w:themeColor="text1"/>
          <w:sz w:val="22"/>
          <w:szCs w:val="22"/>
          <w:highlight w:val="none"/>
        </w:rPr>
        <w:t xml:space="preserve">, в том числе ЭЗП</w:t>
      </w:r>
      <w:r>
        <w:rPr>
          <w:rStyle w:val="1337"/>
          <w:color w:val="000000" w:themeColor="text1"/>
          <w:sz w:val="22"/>
          <w:szCs w:val="22"/>
          <w:highlight w:val="none"/>
        </w:rPr>
        <w:footnoteReference w:id="7"/>
      </w:r>
      <w:r>
        <w:rPr>
          <w:color w:val="000000" w:themeColor="text1"/>
          <w:sz w:val="22"/>
          <w:szCs w:val="22"/>
          <w:highlight w:val="none"/>
        </w:rPr>
        <w:t xml:space="preserve">), телеграф (телеграмма с уведомлением о вручении), курьерская связь и считаются полученными Стор</w:t>
      </w:r>
      <w:r>
        <w:rPr>
          <w:color w:val="000000" w:themeColor="text1"/>
          <w:sz w:val="22"/>
          <w:szCs w:val="22"/>
          <w:highlight w:val="none"/>
        </w:rPr>
        <w:t xml:space="preserve">о</w:t>
      </w:r>
      <w:r>
        <w:rPr>
          <w:color w:val="000000" w:themeColor="text1"/>
          <w:sz w:val="22"/>
          <w:szCs w:val="22"/>
          <w:highlight w:val="none"/>
        </w:rPr>
        <w:t xml:space="preserve">ной-получателем:</w:t>
      </w:r>
      <w:r>
        <w:rPr>
          <w:color w:val="000000" w:themeColor="text1"/>
          <w:sz w:val="22"/>
          <w:szCs w:val="22"/>
          <w:highlight w:val="none"/>
        </w:rPr>
      </w:r>
      <w:r>
        <w:rPr>
          <w:color w:val="000000" w:themeColor="text1"/>
          <w:sz w:val="22"/>
          <w:szCs w:val="22"/>
          <w:highlight w:val="none"/>
        </w:rPr>
      </w:r>
    </w:p>
    <w:p>
      <w:pPr>
        <w:pStyle w:val="1309"/>
        <w:ind w:firstLine="709"/>
        <w:jc w:val="both"/>
        <w:spacing w:line="276" w:lineRule="auto"/>
        <w:widowControl w:val="off"/>
        <w:tabs>
          <w:tab w:val="left" w:pos="1276" w:leader="none"/>
        </w:tabs>
        <w:rPr>
          <w:rFonts w:ascii="Arial" w:hAnsi="Arial" w:cs="Arial"/>
          <w:color w:val="000000" w:themeColor="text1"/>
          <w:sz w:val="22"/>
          <w:szCs w:val="22"/>
          <w:highlight w:val="none"/>
        </w:rPr>
      </w:pPr>
      <w:r>
        <w:rPr>
          <w:rFonts w:ascii="Arial" w:hAnsi="Arial" w:cs="Arial"/>
          <w:color w:val="000000" w:themeColor="text1"/>
          <w:sz w:val="22"/>
          <w:szCs w:val="22"/>
          <w:highlight w:val="none"/>
        </w:rPr>
        <w:t xml:space="preserve">- с даты, указанной в уведомлении о вручении;</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09"/>
        <w:ind w:firstLine="709"/>
        <w:jc w:val="both"/>
        <w:spacing w:line="276" w:lineRule="auto"/>
        <w:widowControl w:val="off"/>
        <w:tabs>
          <w:tab w:val="left" w:pos="1276" w:leader="none"/>
        </w:tabs>
        <w:rPr>
          <w:rFonts w:ascii="Arial" w:hAnsi="Arial" w:cs="Arial"/>
          <w:color w:val="000000" w:themeColor="text1"/>
          <w:sz w:val="22"/>
          <w:szCs w:val="22"/>
          <w:highlight w:val="none"/>
        </w:rPr>
      </w:pPr>
      <w:r>
        <w:rPr>
          <w:rFonts w:ascii="Arial" w:hAnsi="Arial" w:cs="Arial"/>
          <w:color w:val="000000" w:themeColor="text1"/>
          <w:sz w:val="22"/>
          <w:szCs w:val="22"/>
          <w:highlight w:val="none"/>
        </w:rPr>
        <w:t xml:space="preserve">- с даты, указанной в</w:t>
      </w:r>
      <w:r>
        <w:rPr>
          <w:rFonts w:ascii="Arial" w:hAnsi="Arial" w:cs="Arial"/>
          <w:color w:val="000000" w:themeColor="text1"/>
          <w:sz w:val="22"/>
          <w:szCs w:val="22"/>
          <w:highlight w:val="none"/>
        </w:rPr>
        <w:t xml:space="preserve"> оттиске календарного штемпеля, проставляемого при возврате сообщения Стороне-отправителю. При этом сообщение считается полученным Стороной-получателем независимо от причины возврата Стороне-отправителю, указанной в почтовой отметке, в том числе в случаях:</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09"/>
        <w:numPr>
          <w:ilvl w:val="0"/>
          <w:numId w:val="24"/>
        </w:numPr>
        <w:ind w:left="720" w:right="0" w:firstLine="272"/>
        <w:jc w:val="both"/>
        <w:spacing w:line="276" w:lineRule="auto"/>
        <w:widowControl w:val="off"/>
        <w:tabs>
          <w:tab w:val="left" w:pos="1276" w:leader="none"/>
        </w:tabs>
        <w:rPr>
          <w:rFonts w:ascii="Arial" w:hAnsi="Arial" w:cs="Arial"/>
          <w:color w:val="000000" w:themeColor="text1"/>
          <w:sz w:val="22"/>
          <w:szCs w:val="22"/>
          <w:highlight w:val="none"/>
        </w:rPr>
      </w:pPr>
      <w:r>
        <w:rPr>
          <w:rFonts w:ascii="Arial" w:hAnsi="Arial" w:cs="Arial"/>
          <w:color w:val="000000" w:themeColor="text1"/>
          <w:sz w:val="22"/>
          <w:szCs w:val="22"/>
          <w:highlight w:val="none"/>
          <w:lang w:val="en-US"/>
        </w:rPr>
        <w:t xml:space="preserve"> </w:t>
      </w:r>
      <w:r>
        <w:rPr>
          <w:rFonts w:ascii="Arial" w:hAnsi="Arial" w:cs="Arial"/>
          <w:color w:val="000000" w:themeColor="text1"/>
          <w:sz w:val="22"/>
          <w:szCs w:val="22"/>
          <w:highlight w:val="none"/>
        </w:rPr>
        <w:t xml:space="preserve">отказа Стороны-получателя от получения сообщения;</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09"/>
        <w:numPr>
          <w:ilvl w:val="0"/>
          <w:numId w:val="24"/>
        </w:numPr>
        <w:ind w:left="720" w:right="0" w:firstLine="272"/>
        <w:jc w:val="both"/>
        <w:spacing w:line="276" w:lineRule="auto"/>
        <w:widowControl w:val="off"/>
        <w:tabs>
          <w:tab w:val="left" w:pos="1276" w:leader="none"/>
        </w:tabs>
        <w:rPr>
          <w:rFonts w:ascii="Arial" w:hAnsi="Arial" w:cs="Arial"/>
          <w:color w:val="000000" w:themeColor="text1"/>
          <w:sz w:val="22"/>
          <w:szCs w:val="22"/>
          <w:highlight w:val="none"/>
        </w:rPr>
      </w:pPr>
      <w:r>
        <w:rPr>
          <w:rFonts w:ascii="Arial" w:hAnsi="Arial" w:cs="Arial"/>
          <w:color w:val="000000" w:themeColor="text1"/>
          <w:sz w:val="22"/>
          <w:szCs w:val="22"/>
          <w:highlight w:val="none"/>
          <w:lang w:val="en-US"/>
        </w:rPr>
        <w:t xml:space="preserve"> </w:t>
      </w:r>
      <w:r>
        <w:rPr>
          <w:rFonts w:ascii="Arial" w:hAnsi="Arial" w:cs="Arial"/>
          <w:color w:val="000000" w:themeColor="text1"/>
          <w:sz w:val="22"/>
          <w:szCs w:val="22"/>
          <w:highlight w:val="none"/>
        </w:rPr>
        <w:t xml:space="preserve">отсутствия Стороны-получателя по указанному адресу (в том числе не</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нахождения Стороны-получателя по указанному адресу, выбытия Стороны-получателя, сноса дома, ко</w:t>
      </w:r>
      <w:r>
        <w:rPr>
          <w:rFonts w:ascii="Arial" w:hAnsi="Arial" w:cs="Arial"/>
          <w:color w:val="000000" w:themeColor="text1"/>
          <w:sz w:val="22"/>
          <w:szCs w:val="22"/>
          <w:highlight w:val="none"/>
        </w:rPr>
        <w:t xml:space="preserve">р</w:t>
      </w:r>
      <w:r>
        <w:rPr>
          <w:rFonts w:ascii="Arial" w:hAnsi="Arial" w:cs="Arial"/>
          <w:color w:val="000000" w:themeColor="text1"/>
          <w:sz w:val="22"/>
          <w:szCs w:val="22"/>
          <w:highlight w:val="none"/>
        </w:rPr>
        <w:t xml:space="preserve">пуса и т.п.);</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09"/>
        <w:numPr>
          <w:ilvl w:val="0"/>
          <w:numId w:val="24"/>
        </w:numPr>
        <w:ind w:left="720" w:right="0" w:firstLine="272"/>
        <w:jc w:val="both"/>
        <w:spacing w:line="276" w:lineRule="auto"/>
        <w:widowControl w:val="off"/>
        <w:tabs>
          <w:tab w:val="left" w:pos="1276" w:leader="none"/>
        </w:tabs>
        <w:rPr>
          <w:rFonts w:ascii="Arial" w:hAnsi="Arial" w:cs="Arial"/>
          <w:color w:val="000000" w:themeColor="text1"/>
          <w:sz w:val="22"/>
          <w:szCs w:val="22"/>
          <w:highlight w:val="none"/>
        </w:rPr>
      </w:pPr>
      <w:r>
        <w:rPr>
          <w:rFonts w:ascii="Arial" w:hAnsi="Arial" w:cs="Arial"/>
          <w:color w:val="000000" w:themeColor="text1"/>
          <w:sz w:val="22"/>
          <w:szCs w:val="22"/>
          <w:highlight w:val="none"/>
          <w:lang w:val="en-US"/>
        </w:rPr>
        <w:t xml:space="preserve"> </w:t>
      </w:r>
      <w:r>
        <w:rPr>
          <w:rFonts w:ascii="Arial" w:hAnsi="Arial" w:cs="Arial"/>
          <w:color w:val="000000" w:themeColor="text1"/>
          <w:sz w:val="22"/>
          <w:szCs w:val="22"/>
          <w:highlight w:val="none"/>
        </w:rPr>
        <w:t xml:space="preserve">истечения срока хранения сообщения;</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09"/>
        <w:ind w:firstLine="709"/>
        <w:jc w:val="both"/>
        <w:spacing w:line="276" w:lineRule="auto"/>
        <w:widowControl w:val="off"/>
        <w:tabs>
          <w:tab w:val="left" w:pos="1276" w:leader="none"/>
        </w:tabs>
        <w:rPr>
          <w:rFonts w:ascii="Arial" w:hAnsi="Arial" w:cs="Arial"/>
          <w:color w:val="000000" w:themeColor="text1"/>
          <w:sz w:val="22"/>
          <w:szCs w:val="22"/>
          <w:highlight w:val="none"/>
        </w:rPr>
      </w:pPr>
      <w:r>
        <w:rPr>
          <w:rFonts w:ascii="Arial" w:hAnsi="Arial" w:cs="Arial"/>
          <w:color w:val="000000" w:themeColor="text1"/>
          <w:sz w:val="22"/>
          <w:szCs w:val="22"/>
          <w:highlight w:val="none"/>
        </w:rPr>
        <w:t xml:space="preserve">- с даты, указанной в уведомлении (ином документе) о получении телеграммы;</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09"/>
        <w:ind w:firstLine="709"/>
        <w:jc w:val="both"/>
        <w:spacing w:line="276" w:lineRule="auto"/>
        <w:widowControl w:val="off"/>
        <w:tabs>
          <w:tab w:val="left" w:pos="1276" w:leader="none"/>
        </w:tabs>
        <w:rPr>
          <w:rFonts w:ascii="Arial" w:hAnsi="Arial" w:cs="Arial"/>
          <w:color w:val="000000" w:themeColor="text1"/>
          <w:sz w:val="22"/>
          <w:szCs w:val="22"/>
          <w:highlight w:val="none"/>
        </w:rPr>
      </w:pPr>
      <w:r>
        <w:rPr>
          <w:rFonts w:ascii="Arial" w:hAnsi="Arial" w:cs="Arial"/>
          <w:color w:val="000000" w:themeColor="text1"/>
          <w:sz w:val="22"/>
          <w:szCs w:val="22"/>
          <w:highlight w:val="none"/>
        </w:rPr>
        <w:t xml:space="preserve">- с даты, проставленной на копии полученного сообщения при вручении сообщения курьером Стороны-отправителя.</w:t>
      </w:r>
      <w:r>
        <w:rPr>
          <w:rFonts w:ascii="Arial" w:hAnsi="Arial" w:cs="Arial"/>
          <w:color w:val="000000" w:themeColor="text1"/>
          <w:sz w:val="22"/>
          <w:szCs w:val="22"/>
          <w:highlight w:val="none"/>
        </w:rPr>
      </w:r>
      <w:r>
        <w:rPr>
          <w:rFonts w:ascii="Arial" w:hAnsi="Arial" w:cs="Arial"/>
          <w:color w:val="000000" w:themeColor="text1"/>
          <w:sz w:val="22"/>
          <w:szCs w:val="22"/>
          <w:highlight w:val="none"/>
        </w:rPr>
      </w:r>
    </w:p>
    <w:p>
      <w:pPr>
        <w:pStyle w:val="1314"/>
        <w:jc w:val="both"/>
        <w:spacing w:line="276" w:lineRule="auto"/>
        <w:rPr>
          <w:color w:val="000000" w:themeColor="text1"/>
          <w:sz w:val="22"/>
          <w:szCs w:val="22"/>
          <w:highlight w:val="none"/>
        </w:rPr>
      </w:pPr>
      <w:r>
        <w:rPr>
          <w:rFonts w:ascii="Arial" w:hAnsi="Arial" w:cs="Arial"/>
          <w:color w:val="000000" w:themeColor="text1"/>
          <w:sz w:val="22"/>
          <w:szCs w:val="22"/>
          <w:highlight w:val="none"/>
        </w:rPr>
        <w:t xml:space="preserve">6.5</w:t>
      </w:r>
      <w:r>
        <w:rPr>
          <w:rFonts w:ascii="Arial" w:hAnsi="Arial" w:cs="Arial"/>
          <w:color w:val="000000" w:themeColor="text1"/>
          <w:sz w:val="22"/>
          <w:szCs w:val="22"/>
          <w:highlight w:val="none"/>
        </w:rPr>
        <w:t xml:space="preserve">.</w:t>
      </w:r>
      <w:r>
        <w:rPr>
          <w:rFonts w:ascii="Arial" w:hAnsi="Arial" w:cs="Arial"/>
          <w:color w:val="000000" w:themeColor="text1"/>
          <w:sz w:val="22"/>
          <w:szCs w:val="22"/>
          <w:highlight w:val="none"/>
        </w:rPr>
        <w:t xml:space="preserve"> </w:t>
      </w:r>
      <w:r>
        <w:rPr>
          <w:rFonts w:ascii="Arial" w:hAnsi="Arial" w:cs="Arial"/>
          <w:color w:val="000000" w:themeColor="text1"/>
          <w:sz w:val="22"/>
          <w:szCs w:val="22"/>
          <w:highlight w:val="none"/>
        </w:rPr>
        <w:t xml:space="preserve">Во всем остальном, что прямо не предусмотрено Договором, </w:t>
      </w:r>
      <w:r>
        <w:rPr>
          <w:rFonts w:ascii="Arial" w:hAnsi="Arial" w:cs="Arial"/>
          <w:color w:val="000000" w:themeColor="text1"/>
          <w:sz w:val="22"/>
          <w:szCs w:val="22"/>
          <w:highlight w:val="none"/>
        </w:rPr>
        <w:t xml:space="preserve">С</w:t>
      </w:r>
      <w:r>
        <w:rPr>
          <w:rFonts w:ascii="Arial" w:hAnsi="Arial" w:cs="Arial"/>
          <w:color w:val="000000" w:themeColor="text1"/>
          <w:sz w:val="22"/>
          <w:szCs w:val="22"/>
          <w:highlight w:val="none"/>
        </w:rPr>
        <w:t xml:space="preserve">тороны руководствуются действующим законодательством Российской Федерации.</w:t>
      </w:r>
      <w:r>
        <w:rPr>
          <w:color w:val="000000" w:themeColor="text1"/>
          <w:sz w:val="22"/>
          <w:szCs w:val="22"/>
          <w:highlight w:val="none"/>
        </w:rPr>
      </w:r>
      <w:r>
        <w:rPr>
          <w:color w:val="000000" w:themeColor="text1"/>
          <w:sz w:val="22"/>
          <w:szCs w:val="22"/>
          <w:highlight w:val="none"/>
        </w:rPr>
      </w:r>
    </w:p>
    <w:p>
      <w:pPr>
        <w:pStyle w:val="1314"/>
        <w:jc w:val="both"/>
        <w:spacing w:line="276" w:lineRule="auto"/>
        <w:rPr>
          <w:sz w:val="22"/>
          <w:szCs w:val="22"/>
        </w:rPr>
      </w:pPr>
      <w:r>
        <w:rPr>
          <w:sz w:val="22"/>
          <w:szCs w:val="22"/>
        </w:rPr>
      </w:r>
      <w:r>
        <w:rPr>
          <w:sz w:val="22"/>
          <w:szCs w:val="22"/>
        </w:rPr>
      </w:r>
      <w:r>
        <w:rPr>
          <w:sz w:val="22"/>
          <w:szCs w:val="22"/>
        </w:rPr>
      </w:r>
    </w:p>
    <w:p>
      <w:pPr>
        <w:pStyle w:val="1310"/>
        <w:keepNext w:val="0"/>
        <w:spacing w:line="276" w:lineRule="auto"/>
        <w:shd w:val="clear" w:color="auto" w:fill="cccccc"/>
        <w:widowControl w:val="off"/>
        <w:rPr>
          <w:rFonts w:ascii="Arial" w:hAnsi="Arial" w:cs="Arial"/>
          <w:sz w:val="22"/>
          <w:szCs w:val="22"/>
          <w:u w:val="none"/>
        </w:rPr>
      </w:pPr>
      <w:r>
        <w:rPr>
          <w:rFonts w:ascii="Arial" w:hAnsi="Arial" w:cs="Arial"/>
          <w:sz w:val="22"/>
          <w:szCs w:val="22"/>
          <w:u w:val="none"/>
        </w:rPr>
        <w:t xml:space="preserve">7. ЮРИДИЧЕСКИЕ АДРЕСА, БАНКОВСКИЕ РЕКВИЗИТЫ</w:t>
      </w:r>
      <w:r>
        <w:rPr>
          <w:rFonts w:ascii="Arial" w:hAnsi="Arial" w:cs="Arial"/>
          <w:sz w:val="22"/>
          <w:szCs w:val="22"/>
          <w:u w:val="none"/>
        </w:rPr>
      </w:r>
      <w:r>
        <w:rPr>
          <w:rFonts w:ascii="Arial" w:hAnsi="Arial" w:cs="Arial"/>
          <w:sz w:val="22"/>
          <w:szCs w:val="22"/>
          <w:u w:val="none"/>
        </w:rPr>
      </w:r>
    </w:p>
    <w:p>
      <w:pPr>
        <w:pStyle w:val="1310"/>
        <w:keepNext w:val="0"/>
        <w:spacing w:line="276" w:lineRule="auto"/>
        <w:shd w:val="clear" w:color="auto" w:fill="cccccc"/>
        <w:widowControl w:val="off"/>
        <w:rPr>
          <w:rFonts w:ascii="Arial" w:hAnsi="Arial" w:cs="Arial"/>
          <w:sz w:val="22"/>
          <w:szCs w:val="22"/>
          <w:u w:val="none"/>
        </w:rPr>
      </w:pPr>
      <w:r>
        <w:rPr>
          <w:rFonts w:ascii="Arial" w:hAnsi="Arial" w:cs="Arial"/>
          <w:sz w:val="22"/>
          <w:szCs w:val="22"/>
          <w:u w:val="none"/>
        </w:rPr>
        <w:t xml:space="preserve">И МЕСТО НАХОЖДЕНИЯ СТ</w:t>
      </w:r>
      <w:r>
        <w:rPr>
          <w:rFonts w:ascii="Arial" w:hAnsi="Arial" w:cs="Arial"/>
          <w:sz w:val="22"/>
          <w:szCs w:val="22"/>
          <w:u w:val="none"/>
        </w:rPr>
        <w:t xml:space="preserve">О</w:t>
      </w:r>
      <w:r>
        <w:rPr>
          <w:rFonts w:ascii="Arial" w:hAnsi="Arial" w:cs="Arial"/>
          <w:sz w:val="22"/>
          <w:szCs w:val="22"/>
          <w:u w:val="none"/>
        </w:rPr>
        <w:t xml:space="preserve">РОН. ПОДПИСИ СТОРОН</w:t>
      </w:r>
      <w:r>
        <w:rPr>
          <w:rFonts w:ascii="Arial" w:hAnsi="Arial" w:cs="Arial"/>
          <w:sz w:val="22"/>
          <w:szCs w:val="22"/>
          <w:u w:val="none"/>
        </w:rPr>
      </w:r>
      <w:r>
        <w:rPr>
          <w:rFonts w:ascii="Arial" w:hAnsi="Arial" w:cs="Arial"/>
          <w:sz w:val="22"/>
          <w:szCs w:val="22"/>
          <w:u w:val="none"/>
        </w:rPr>
      </w:r>
    </w:p>
    <w:p>
      <w:pPr>
        <w:spacing w:line="276" w:lineRule="auto"/>
        <w:widowControl w:val="off"/>
        <w:rPr>
          <w:sz w:val="22"/>
          <w:szCs w:val="22"/>
        </w:rPr>
      </w:pPr>
      <w:r>
        <w:rPr>
          <w:sz w:val="22"/>
          <w:szCs w:val="22"/>
        </w:rPr>
      </w:r>
      <w:r>
        <w:rPr>
          <w:sz w:val="22"/>
          <w:szCs w:val="22"/>
        </w:rPr>
      </w:r>
      <w:r>
        <w:rPr>
          <w:sz w:val="22"/>
          <w:szCs w:val="22"/>
        </w:rPr>
      </w:r>
    </w:p>
    <w:tbl>
      <w:tblPr>
        <w:tblW w:w="10092" w:type="dxa"/>
        <w:jc w:val="center"/>
        <w:tblInd w:w="169" w:type="dxa"/>
        <w:tblBorders>
          <w:top w:val="none" w:color="000000" w:sz="0" w:space="0"/>
          <w:left w:val="none" w:color="000000" w:sz="0" w:space="0"/>
          <w:bottom w:val="single" w:color="000000" w:sz="4" w:space="0"/>
          <w:right w:val="none" w:color="000000" w:sz="0" w:space="0"/>
          <w:insideH w:val="none" w:color="000000" w:sz="0" w:space="0"/>
          <w:insideV w:val="none" w:color="000000" w:sz="0" w:space="0"/>
        </w:tblBorders>
        <w:tblLayout w:type="fixed"/>
        <w:tblCellMar>
          <w:left w:w="70" w:type="dxa"/>
          <w:top w:w="0" w:type="dxa"/>
          <w:right w:w="70" w:type="dxa"/>
          <w:bottom w:w="0" w:type="dxa"/>
        </w:tblCellMar>
        <w:tblLook w:val="04A0" w:firstRow="1" w:lastRow="0" w:firstColumn="1" w:lastColumn="0" w:noHBand="0" w:noVBand="1"/>
      </w:tblPr>
      <w:tblGrid>
        <w:gridCol w:w="5048"/>
        <w:gridCol w:w="5044"/>
      </w:tblGrid>
      <w:tr>
        <w:tblPrEx/>
        <w:trPr/>
        <w:tc>
          <w:tcPr>
            <w:tcBorders>
              <w:bottom w:val="none" w:color="000000" w:sz="4" w:space="0"/>
            </w:tcBorders>
            <w:tcW w:w="5048" w:type="dxa"/>
            <w:vAlign w:val="top"/>
            <w:textDirection w:val="lrTb"/>
            <w:noWrap w:val="false"/>
          </w:tcPr>
          <w:p>
            <w:pPr>
              <w:pStyle w:val="1309"/>
              <w:jc w:val="both"/>
              <w:widowControl w:val="off"/>
              <w:rPr>
                <w:rFonts w:ascii="Arial" w:hAnsi="Arial" w:cs="Arial"/>
                <w:b/>
                <w:bCs/>
                <w:sz w:val="22"/>
                <w:szCs w:val="22"/>
              </w:rPr>
              <w:outlineLvl w:val="3"/>
            </w:pPr>
            <w:r>
              <w:rPr>
                <w:rFonts w:ascii="Arial" w:hAnsi="Arial" w:cs="Arial"/>
                <w:b/>
                <w:bCs/>
                <w:sz w:val="22"/>
                <w:szCs w:val="22"/>
              </w:rPr>
              <w:t xml:space="preserve">Кредитор</w:t>
            </w:r>
            <w:r>
              <w:rPr>
                <w:rFonts w:ascii="Arial" w:hAnsi="Arial" w:cs="Arial"/>
                <w:b/>
                <w:bCs/>
                <w:sz w:val="22"/>
                <w:szCs w:val="22"/>
              </w:rPr>
            </w:r>
            <w:r>
              <w:rPr>
                <w:rFonts w:ascii="Arial" w:hAnsi="Arial" w:cs="Arial"/>
                <w:b/>
                <w:bCs/>
                <w:sz w:val="22"/>
                <w:szCs w:val="22"/>
              </w:rPr>
            </w:r>
          </w:p>
        </w:tc>
        <w:tc>
          <w:tcPr>
            <w:tcBorders>
              <w:bottom w:val="none" w:color="000000" w:sz="4" w:space="0"/>
            </w:tcBorders>
            <w:tcW w:w="5044" w:type="dxa"/>
            <w:vAlign w:val="top"/>
            <w:textDirection w:val="lrTb"/>
            <w:noWrap w:val="false"/>
          </w:tcPr>
          <w:p>
            <w:pPr>
              <w:pStyle w:val="1309"/>
              <w:jc w:val="both"/>
              <w:widowControl w:val="off"/>
              <w:rPr>
                <w:rFonts w:ascii="Arial" w:hAnsi="Arial" w:cs="Arial"/>
                <w:b/>
                <w:bCs/>
                <w:sz w:val="22"/>
                <w:szCs w:val="22"/>
              </w:rPr>
              <w:outlineLvl w:val="3"/>
            </w:pPr>
            <w:r>
              <w:rPr>
                <w:rFonts w:ascii="Arial" w:hAnsi="Arial" w:cs="Arial"/>
                <w:b/>
                <w:bCs/>
                <w:sz w:val="22"/>
                <w:szCs w:val="22"/>
              </w:rPr>
              <w:t xml:space="preserve">Новый кредитор</w:t>
            </w:r>
            <w:r>
              <w:rPr>
                <w:rFonts w:ascii="Arial" w:hAnsi="Arial" w:cs="Arial"/>
                <w:b/>
                <w:bCs/>
                <w:sz w:val="22"/>
                <w:szCs w:val="22"/>
              </w:rPr>
            </w:r>
            <w:r>
              <w:rPr>
                <w:rFonts w:ascii="Arial" w:hAnsi="Arial" w:cs="Arial"/>
                <w:b/>
                <w:bCs/>
                <w:sz w:val="22"/>
                <w:szCs w:val="22"/>
              </w:rPr>
            </w:r>
          </w:p>
        </w:tc>
      </w:tr>
      <w:tr>
        <w:tblPrEx/>
        <w:trPr/>
        <w:tc>
          <w:tcPr>
            <w:tcBorders>
              <w:top w:val="none" w:color="000000" w:sz="4" w:space="0"/>
              <w:bottom w:val="none" w:color="000000" w:sz="4" w:space="0"/>
            </w:tcBorders>
            <w:tcW w:w="5048" w:type="dxa"/>
            <w:vAlign w:val="top"/>
            <w:textDirection w:val="lrTb"/>
            <w:noWrap w:val="false"/>
          </w:tcPr>
          <w:p>
            <w:pPr>
              <w:pStyle w:val="1309"/>
              <w:jc w:val="both"/>
              <w:widowControl w:val="off"/>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09"/>
              <w:jc w:val="both"/>
              <w:widowControl w:val="off"/>
              <w:rPr>
                <w:rFonts w:ascii="Arial" w:hAnsi="Arial" w:cs="Arial"/>
                <w:b/>
                <w:sz w:val="22"/>
                <w:szCs w:val="22"/>
              </w:rPr>
            </w:pPr>
            <w:r>
              <w:rPr>
                <w:rFonts w:ascii="Arial" w:hAnsi="Arial" w:cs="Arial"/>
                <w:b/>
                <w:sz w:val="22"/>
                <w:szCs w:val="22"/>
              </w:rPr>
              <w:t xml:space="preserve">Акционерное общество</w:t>
            </w:r>
            <w:r>
              <w:rPr>
                <w:rFonts w:ascii="Arial" w:hAnsi="Arial" w:cs="Arial"/>
                <w:b/>
                <w:sz w:val="22"/>
                <w:szCs w:val="22"/>
              </w:rPr>
            </w:r>
            <w:r>
              <w:rPr>
                <w:rFonts w:ascii="Arial" w:hAnsi="Arial" w:cs="Arial"/>
                <w:b/>
                <w:sz w:val="22"/>
                <w:szCs w:val="22"/>
              </w:rPr>
            </w:r>
          </w:p>
          <w:p>
            <w:pPr>
              <w:pStyle w:val="1309"/>
              <w:jc w:val="both"/>
              <w:widowControl w:val="off"/>
              <w:rPr>
                <w:rFonts w:ascii="Arial" w:hAnsi="Arial" w:cs="Arial"/>
                <w:b/>
                <w:sz w:val="22"/>
                <w:szCs w:val="22"/>
              </w:rPr>
            </w:pPr>
            <w:r>
              <w:rPr>
                <w:rFonts w:ascii="Arial" w:hAnsi="Arial" w:cs="Arial"/>
                <w:b/>
                <w:sz w:val="22"/>
                <w:szCs w:val="22"/>
              </w:rPr>
              <w:t xml:space="preserve">«Российский Сельскохозяйственный банк»</w:t>
            </w:r>
            <w:r>
              <w:rPr>
                <w:rFonts w:ascii="Arial" w:hAnsi="Arial" w:cs="Arial"/>
                <w:b/>
                <w:sz w:val="22"/>
                <w:szCs w:val="22"/>
              </w:rPr>
            </w:r>
            <w:r>
              <w:rPr>
                <w:rFonts w:ascii="Arial" w:hAnsi="Arial" w:cs="Arial"/>
                <w:b/>
                <w:sz w:val="22"/>
                <w:szCs w:val="22"/>
              </w:rPr>
            </w:r>
          </w:p>
          <w:p>
            <w:pPr>
              <w:pStyle w:val="1309"/>
              <w:jc w:val="both"/>
              <w:widowControl w:val="off"/>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09"/>
              <w:jc w:val="both"/>
              <w:widowControl w:val="off"/>
              <w:rPr>
                <w:rFonts w:ascii="Arial" w:hAnsi="Arial" w:cs="Arial"/>
                <w:sz w:val="22"/>
                <w:szCs w:val="22"/>
              </w:rPr>
            </w:pPr>
            <w:r>
              <w:rPr>
                <w:rFonts w:ascii="Arial" w:hAnsi="Arial" w:cs="Arial"/>
                <w:sz w:val="22"/>
                <w:szCs w:val="22"/>
              </w:rPr>
              <w:t xml:space="preserve">119034, г. Москва, Гагаринский пер., д. 3</w:t>
            </w:r>
            <w:r>
              <w:rPr>
                <w:rFonts w:ascii="Arial" w:hAnsi="Arial" w:cs="Arial"/>
                <w:sz w:val="22"/>
                <w:szCs w:val="22"/>
              </w:rPr>
            </w:r>
            <w:r>
              <w:rPr>
                <w:rFonts w:ascii="Arial" w:hAnsi="Arial" w:cs="Arial"/>
                <w:sz w:val="22"/>
                <w:szCs w:val="22"/>
              </w:rPr>
            </w:r>
          </w:p>
          <w:p>
            <w:pPr>
              <w:pStyle w:val="1309"/>
              <w:jc w:val="both"/>
              <w:widowControl w:val="off"/>
              <w:rPr>
                <w:rFonts w:ascii="Arial" w:hAnsi="Arial" w:cs="Arial"/>
                <w:sz w:val="22"/>
                <w:szCs w:val="22"/>
              </w:rPr>
            </w:pPr>
            <w:r>
              <w:rPr>
                <w:rFonts w:ascii="Arial" w:hAnsi="Arial" w:cs="Arial"/>
                <w:sz w:val="22"/>
                <w:szCs w:val="22"/>
              </w:rPr>
              <w:t xml:space="preserve">ИНН 7725114488</w:t>
            </w:r>
            <w:r>
              <w:rPr>
                <w:rFonts w:ascii="Arial" w:hAnsi="Arial" w:cs="Arial"/>
                <w:sz w:val="22"/>
                <w:szCs w:val="22"/>
              </w:rPr>
            </w:r>
            <w:r>
              <w:rPr>
                <w:rFonts w:ascii="Arial" w:hAnsi="Arial" w:cs="Arial"/>
                <w:sz w:val="22"/>
                <w:szCs w:val="22"/>
              </w:rPr>
            </w:r>
          </w:p>
          <w:p>
            <w:pPr>
              <w:pStyle w:val="1309"/>
              <w:jc w:val="both"/>
              <w:widowControl w:val="off"/>
              <w:rPr>
                <w:rFonts w:ascii="Arial" w:hAnsi="Arial" w:cs="Arial"/>
                <w:sz w:val="22"/>
                <w:szCs w:val="22"/>
              </w:rPr>
            </w:pPr>
            <w:r>
              <w:rPr>
                <w:rFonts w:ascii="Arial" w:hAnsi="Arial" w:cs="Arial"/>
                <w:sz w:val="22"/>
                <w:szCs w:val="22"/>
              </w:rPr>
              <w:t xml:space="preserve">ОГРН 1027700342890</w:t>
            </w:r>
            <w:r>
              <w:rPr>
                <w:rFonts w:ascii="Arial" w:hAnsi="Arial" w:cs="Arial"/>
                <w:sz w:val="22"/>
                <w:szCs w:val="22"/>
              </w:rPr>
            </w:r>
            <w:r>
              <w:rPr>
                <w:rFonts w:ascii="Arial" w:hAnsi="Arial" w:cs="Arial"/>
                <w:sz w:val="22"/>
                <w:szCs w:val="22"/>
              </w:rPr>
            </w:r>
          </w:p>
          <w:p>
            <w:pPr>
              <w:pStyle w:val="1309"/>
              <w:jc w:val="both"/>
              <w:widowControl w:val="off"/>
              <w:rPr>
                <w:rFonts w:ascii="Arial" w:hAnsi="Arial" w:cs="Arial"/>
                <w:sz w:val="22"/>
                <w:szCs w:val="22"/>
              </w:rPr>
            </w:pPr>
            <w:r>
              <w:rPr>
                <w:rFonts w:ascii="Arial" w:hAnsi="Arial" w:cs="Arial"/>
                <w:sz w:val="22"/>
                <w:szCs w:val="22"/>
              </w:rPr>
              <w:t xml:space="preserve">БИК 044525111</w:t>
            </w:r>
            <w:r>
              <w:rPr>
                <w:rFonts w:ascii="Arial" w:hAnsi="Arial" w:cs="Arial"/>
                <w:sz w:val="22"/>
                <w:szCs w:val="22"/>
              </w:rPr>
            </w:r>
            <w:r>
              <w:rPr>
                <w:rFonts w:ascii="Arial" w:hAnsi="Arial" w:cs="Arial"/>
                <w:sz w:val="22"/>
                <w:szCs w:val="22"/>
              </w:rPr>
            </w:r>
          </w:p>
          <w:p>
            <w:pPr>
              <w:pStyle w:val="1309"/>
              <w:jc w:val="both"/>
              <w:widowControl w:val="off"/>
              <w:tabs>
                <w:tab w:val="left" w:pos="-1013" w:leader="none"/>
              </w:tabs>
              <w:rPr>
                <w:rFonts w:ascii="Arial" w:hAnsi="Arial" w:cs="Arial"/>
                <w:sz w:val="22"/>
                <w:szCs w:val="22"/>
              </w:rPr>
            </w:pPr>
            <w:r>
              <w:rPr>
                <w:rFonts w:ascii="Arial" w:hAnsi="Arial" w:cs="Arial"/>
                <w:sz w:val="22"/>
                <w:szCs w:val="22"/>
              </w:rPr>
              <w:t xml:space="preserve">Корр. счет № 30101810200000000111,</w:t>
            </w:r>
            <w:r>
              <w:rPr>
                <w:rFonts w:ascii="Arial" w:hAnsi="Arial" w:cs="Arial"/>
                <w:sz w:val="22"/>
                <w:szCs w:val="22"/>
              </w:rPr>
            </w:r>
            <w:r>
              <w:rPr>
                <w:rFonts w:ascii="Arial" w:hAnsi="Arial" w:cs="Arial"/>
                <w:sz w:val="22"/>
                <w:szCs w:val="22"/>
              </w:rPr>
            </w:r>
          </w:p>
          <w:p>
            <w:pPr>
              <w:pStyle w:val="1309"/>
              <w:jc w:val="both"/>
              <w:widowControl w:val="off"/>
              <w:tabs>
                <w:tab w:val="left" w:pos="-1013" w:leader="none"/>
              </w:tabs>
              <w:rPr>
                <w:rFonts w:ascii="Arial" w:hAnsi="Arial" w:cs="Arial"/>
                <w:sz w:val="22"/>
                <w:szCs w:val="22"/>
              </w:rPr>
            </w:pPr>
            <w:r>
              <w:rPr>
                <w:rFonts w:ascii="Arial" w:hAnsi="Arial" w:cs="Arial"/>
                <w:sz w:val="22"/>
                <w:szCs w:val="22"/>
              </w:rPr>
              <w:t xml:space="preserve">открытый в ГУ Банка России по ЦФО</w:t>
            </w:r>
            <w:r>
              <w:rPr>
                <w:rFonts w:ascii="Arial" w:hAnsi="Arial" w:cs="Arial"/>
                <w:sz w:val="22"/>
                <w:szCs w:val="22"/>
              </w:rPr>
            </w:r>
            <w:r>
              <w:rPr>
                <w:rFonts w:ascii="Arial" w:hAnsi="Arial" w:cs="Arial"/>
                <w:sz w:val="22"/>
                <w:szCs w:val="22"/>
              </w:rPr>
            </w:r>
          </w:p>
          <w:p>
            <w:pPr>
              <w:pStyle w:val="1309"/>
              <w:jc w:val="both"/>
              <w:widowControl w:val="off"/>
              <w:tabs>
                <w:tab w:val="left" w:pos="-1013" w:leader="none"/>
              </w:tabs>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jc w:val="both"/>
              <w:widowControl w:val="off"/>
              <w:rPr>
                <w:rFonts w:ascii="Arial" w:hAnsi="Arial" w:cs="Arial"/>
                <w:sz w:val="19"/>
                <w:szCs w:val="19"/>
                <w14:ligatures w14:val="none"/>
              </w:rPr>
            </w:pPr>
            <w:r>
              <w:rPr>
                <w:rFonts w:ascii="Arial" w:hAnsi="Arial" w:cs="Arial"/>
                <w:b/>
                <w:bCs/>
                <w:sz w:val="22"/>
                <w:szCs w:val="22"/>
              </w:rPr>
              <w:t xml:space="preserve">Красноярский региональный филиал </w:t>
            </w:r>
            <w:r>
              <w:rPr>
                <w:rFonts w:ascii="Arial" w:hAnsi="Arial" w:cs="Arial"/>
                <w:sz w:val="19"/>
                <w:szCs w:val="19"/>
                <w14:ligatures w14:val="none"/>
              </w:rPr>
            </w:r>
            <w:r>
              <w:rPr>
                <w:rFonts w:ascii="Arial" w:hAnsi="Arial" w:cs="Arial"/>
                <w:sz w:val="19"/>
                <w:szCs w:val="19"/>
                <w14:ligatures w14:val="none"/>
              </w:rPr>
            </w:r>
          </w:p>
          <w:p>
            <w:pPr>
              <w:jc w:val="both"/>
              <w:widowControl w:val="off"/>
              <w:rPr>
                <w:rFonts w:ascii="Arial" w:hAnsi="Arial" w:cs="Arial"/>
                <w:sz w:val="19"/>
                <w:szCs w:val="19"/>
                <w14:ligatures w14:val="none"/>
              </w:rPr>
            </w:pPr>
            <w:r>
              <w:rPr>
                <w:rFonts w:ascii="Arial" w:hAnsi="Arial" w:cs="Arial"/>
                <w:b/>
                <w:bCs/>
                <w:sz w:val="22"/>
                <w:szCs w:val="22"/>
              </w:rPr>
              <w:t xml:space="preserve">АО «</w:t>
            </w:r>
            <w:r>
              <w:rPr>
                <w:rFonts w:ascii="Arial" w:hAnsi="Arial" w:cs="Arial"/>
                <w:b/>
                <w:bCs/>
                <w:sz w:val="22"/>
                <w:szCs w:val="22"/>
              </w:rPr>
              <w:t xml:space="preserve">Россельхозбанк</w:t>
            </w:r>
            <w:r>
              <w:rPr>
                <w:rFonts w:ascii="Arial" w:hAnsi="Arial" w:cs="Arial"/>
                <w:b/>
                <w:bCs/>
                <w:sz w:val="22"/>
                <w:szCs w:val="22"/>
              </w:rPr>
              <w:t xml:space="preserve">»</w:t>
            </w:r>
            <w:r>
              <w:rPr>
                <w:rFonts w:ascii="Arial" w:hAnsi="Arial" w:cs="Arial"/>
                <w:sz w:val="19"/>
                <w:szCs w:val="19"/>
                <w14:ligatures w14:val="none"/>
              </w:rPr>
            </w:r>
            <w:r>
              <w:rPr>
                <w:rFonts w:ascii="Arial" w:hAnsi="Arial" w:cs="Arial"/>
                <w:sz w:val="19"/>
                <w:szCs w:val="19"/>
                <w14:ligatures w14:val="none"/>
              </w:rPr>
            </w:r>
          </w:p>
          <w:p>
            <w:pPr>
              <w:jc w:val="both"/>
              <w:widowControl w:val="off"/>
              <w:rPr>
                <w:rFonts w:ascii="Arial" w:hAnsi="Arial" w:cs="Arial"/>
                <w:sz w:val="22"/>
                <w:szCs w:val="22"/>
                <w14:ligatures w14:val="none"/>
              </w:rPr>
            </w:pPr>
            <w:r>
              <w:rPr>
                <w:rFonts w:ascii="Arial" w:hAnsi="Arial" w:cs="Arial"/>
                <w:sz w:val="22"/>
                <w:szCs w:val="22"/>
                <w14:ligatures w14:val="none"/>
              </w:rPr>
            </w:r>
            <w:r>
              <w:rPr>
                <w:rFonts w:ascii="Arial" w:hAnsi="Arial" w:cs="Arial"/>
                <w:sz w:val="22"/>
                <w:szCs w:val="22"/>
                <w14:ligatures w14:val="none"/>
              </w:rPr>
            </w:r>
            <w:r>
              <w:rPr>
                <w:rFonts w:ascii="Arial" w:hAnsi="Arial" w:cs="Arial"/>
                <w:sz w:val="22"/>
                <w:szCs w:val="22"/>
                <w14:ligatures w14:val="none"/>
              </w:rPr>
            </w:r>
          </w:p>
          <w:p>
            <w:pPr>
              <w:jc w:val="both"/>
              <w:widowControl w:val="off"/>
              <w:rPr>
                <w:rFonts w:ascii="Arial" w:hAnsi="Arial" w:cs="Arial"/>
                <w:sz w:val="19"/>
                <w:szCs w:val="19"/>
                <w14:ligatures w14:val="none"/>
              </w:rPr>
            </w:pPr>
            <w:r>
              <w:rPr>
                <w:rFonts w:ascii="Arial" w:hAnsi="Arial" w:cs="Arial"/>
                <w:sz w:val="22"/>
                <w:szCs w:val="22"/>
              </w:rPr>
              <w:t xml:space="preserve">660049 г. Красноярск, </w:t>
            </w:r>
            <w:r>
              <w:rPr>
                <w:rFonts w:ascii="Arial" w:hAnsi="Arial" w:cs="Arial"/>
                <w:sz w:val="19"/>
                <w:szCs w:val="19"/>
                <w14:ligatures w14:val="none"/>
              </w:rPr>
            </w:r>
            <w:r>
              <w:rPr>
                <w:rFonts w:ascii="Arial" w:hAnsi="Arial" w:cs="Arial"/>
                <w:sz w:val="19"/>
                <w:szCs w:val="19"/>
                <w14:ligatures w14:val="none"/>
              </w:rPr>
            </w:r>
          </w:p>
          <w:p>
            <w:pPr>
              <w:jc w:val="both"/>
              <w:widowControl w:val="off"/>
              <w:rPr>
                <w:rFonts w:ascii="Arial" w:hAnsi="Arial" w:cs="Arial"/>
                <w:sz w:val="19"/>
                <w:szCs w:val="19"/>
                <w14:ligatures w14:val="none"/>
              </w:rPr>
            </w:pPr>
            <w:r>
              <w:rPr>
                <w:rFonts w:ascii="Arial" w:hAnsi="Arial" w:cs="Arial"/>
                <w:sz w:val="22"/>
                <w:szCs w:val="22"/>
              </w:rPr>
              <w:t xml:space="preserve">ул. </w:t>
            </w:r>
            <w:r>
              <w:rPr>
                <w:rFonts w:ascii="Arial" w:hAnsi="Arial" w:cs="Arial"/>
                <w:sz w:val="22"/>
                <w:szCs w:val="22"/>
              </w:rPr>
              <w:t xml:space="preserve">Перенсона</w:t>
            </w:r>
            <w:r>
              <w:rPr>
                <w:rFonts w:ascii="Arial" w:hAnsi="Arial" w:cs="Arial"/>
                <w:sz w:val="22"/>
                <w:szCs w:val="22"/>
              </w:rPr>
              <w:t xml:space="preserve">, д. 33</w:t>
            </w:r>
            <w:r>
              <w:rPr>
                <w:rFonts w:ascii="Arial" w:hAnsi="Arial" w:cs="Arial"/>
                <w:sz w:val="19"/>
                <w:szCs w:val="19"/>
                <w14:ligatures w14:val="none"/>
              </w:rPr>
            </w:r>
            <w:r>
              <w:rPr>
                <w:rFonts w:ascii="Arial" w:hAnsi="Arial" w:cs="Arial"/>
                <w:sz w:val="19"/>
                <w:szCs w:val="19"/>
                <w14:ligatures w14:val="none"/>
              </w:rPr>
            </w:r>
          </w:p>
          <w:p>
            <w:pPr>
              <w:jc w:val="both"/>
              <w:widowControl w:val="off"/>
              <w:rPr>
                <w:rFonts w:ascii="Arial" w:hAnsi="Arial" w:cs="Arial"/>
                <w:sz w:val="19"/>
                <w:szCs w:val="19"/>
                <w14:ligatures w14:val="none"/>
              </w:rPr>
            </w:pPr>
            <w:r>
              <w:rPr>
                <w:rFonts w:ascii="Arial" w:hAnsi="Arial" w:cs="Arial"/>
                <w:sz w:val="22"/>
                <w:szCs w:val="22"/>
              </w:rPr>
              <w:t xml:space="preserve">ИНН 7725114488 </w:t>
            </w:r>
            <w:r>
              <w:rPr>
                <w:rFonts w:ascii="Arial" w:hAnsi="Arial" w:cs="Arial"/>
                <w:sz w:val="19"/>
                <w:szCs w:val="19"/>
                <w14:ligatures w14:val="none"/>
              </w:rPr>
            </w:r>
            <w:r>
              <w:rPr>
                <w:rFonts w:ascii="Arial" w:hAnsi="Arial" w:cs="Arial"/>
                <w:sz w:val="19"/>
                <w:szCs w:val="19"/>
                <w14:ligatures w14:val="none"/>
              </w:rPr>
            </w:r>
          </w:p>
          <w:p>
            <w:pPr>
              <w:jc w:val="both"/>
              <w:widowControl w:val="off"/>
              <w:rPr>
                <w:rFonts w:ascii="Arial" w:hAnsi="Arial" w:cs="Arial"/>
                <w:sz w:val="19"/>
                <w:szCs w:val="19"/>
                <w14:ligatures w14:val="none"/>
              </w:rPr>
            </w:pPr>
            <w:r>
              <w:rPr>
                <w:rFonts w:ascii="Arial" w:hAnsi="Arial" w:cs="Arial"/>
                <w:sz w:val="22"/>
                <w:szCs w:val="22"/>
              </w:rPr>
              <w:t xml:space="preserve">ОГРН 1027700342890</w:t>
            </w:r>
            <w:r>
              <w:rPr>
                <w:rFonts w:ascii="Arial" w:hAnsi="Arial" w:cs="Arial"/>
                <w:sz w:val="19"/>
                <w:szCs w:val="19"/>
                <w14:ligatures w14:val="none"/>
              </w:rPr>
            </w:r>
            <w:r>
              <w:rPr>
                <w:rFonts w:ascii="Arial" w:hAnsi="Arial" w:cs="Arial"/>
                <w:sz w:val="19"/>
                <w:szCs w:val="19"/>
                <w14:ligatures w14:val="none"/>
              </w:rPr>
            </w:r>
          </w:p>
          <w:p>
            <w:pPr>
              <w:jc w:val="both"/>
              <w:widowControl w:val="off"/>
              <w:rPr>
                <w:rFonts w:ascii="Arial" w:hAnsi="Arial" w:cs="Arial"/>
                <w:sz w:val="19"/>
                <w:szCs w:val="19"/>
                <w14:ligatures w14:val="none"/>
              </w:rPr>
            </w:pPr>
            <w:r>
              <w:rPr>
                <w:rFonts w:ascii="Arial" w:hAnsi="Arial" w:cs="Arial"/>
                <w:sz w:val="22"/>
                <w:szCs w:val="22"/>
              </w:rPr>
              <w:t xml:space="preserve">БИК 040407923</w:t>
            </w:r>
            <w:r>
              <w:rPr>
                <w:rFonts w:ascii="Arial" w:hAnsi="Arial" w:cs="Arial"/>
                <w:sz w:val="19"/>
                <w:szCs w:val="19"/>
                <w14:ligatures w14:val="none"/>
              </w:rPr>
            </w:r>
            <w:r>
              <w:rPr>
                <w:rFonts w:ascii="Arial" w:hAnsi="Arial" w:cs="Arial"/>
                <w:sz w:val="19"/>
                <w:szCs w:val="19"/>
                <w14:ligatures w14:val="none"/>
              </w:rPr>
            </w:r>
          </w:p>
          <w:p>
            <w:pPr>
              <w:jc w:val="both"/>
              <w:widowControl w:val="off"/>
              <w:rPr>
                <w:rFonts w:ascii="Arial" w:hAnsi="Arial" w:cs="Arial"/>
                <w:sz w:val="19"/>
                <w:szCs w:val="19"/>
                <w14:ligatures w14:val="none"/>
              </w:rPr>
            </w:pPr>
            <w:r>
              <w:rPr>
                <w:rFonts w:ascii="Arial" w:hAnsi="Arial" w:cs="Arial"/>
                <w:sz w:val="22"/>
                <w:szCs w:val="22"/>
              </w:rPr>
              <w:t xml:space="preserve">№ корсчета 30101810300000000923 в Отделении по </w:t>
            </w:r>
            <w:r>
              <w:rPr>
                <w:rFonts w:ascii="Arial" w:hAnsi="Arial" w:cs="Arial"/>
                <w:sz w:val="19"/>
                <w:szCs w:val="19"/>
                <w14:ligatures w14:val="none"/>
              </w:rPr>
            </w:r>
            <w:r>
              <w:rPr>
                <w:rFonts w:ascii="Arial" w:hAnsi="Arial" w:cs="Arial"/>
                <w:sz w:val="19"/>
                <w:szCs w:val="19"/>
                <w14:ligatures w14:val="none"/>
              </w:rPr>
            </w:r>
          </w:p>
          <w:p>
            <w:pPr>
              <w:jc w:val="both"/>
              <w:widowControl w:val="off"/>
              <w:rPr>
                <w:rFonts w:ascii="Arial" w:hAnsi="Arial" w:cs="Arial"/>
                <w:sz w:val="19"/>
                <w:szCs w:val="19"/>
                <w14:ligatures w14:val="none"/>
              </w:rPr>
            </w:pPr>
            <w:r>
              <w:rPr>
                <w:rFonts w:ascii="Arial" w:hAnsi="Arial" w:cs="Arial"/>
                <w:sz w:val="22"/>
                <w:szCs w:val="22"/>
              </w:rPr>
              <w:t xml:space="preserve">Красноярскому краю Сибирского главного управления Центрального банка Российской Федерации</w:t>
            </w:r>
            <w:r>
              <w:rPr>
                <w:rFonts w:ascii="Arial" w:hAnsi="Arial" w:cs="Arial"/>
                <w:sz w:val="19"/>
                <w:szCs w:val="19"/>
                <w14:ligatures w14:val="none"/>
              </w:rPr>
            </w:r>
            <w:r>
              <w:rPr>
                <w:rFonts w:ascii="Arial" w:hAnsi="Arial" w:cs="Arial"/>
                <w:sz w:val="19"/>
                <w:szCs w:val="19"/>
                <w14:ligatures w14:val="none"/>
              </w:rPr>
            </w:r>
          </w:p>
          <w:p>
            <w:pPr>
              <w:pStyle w:val="1309"/>
              <w:jc w:val="both"/>
              <w:widowControl w:val="off"/>
              <w:tabs>
                <w:tab w:val="left" w:pos="-1013" w:leader="none"/>
              </w:tabs>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tc>
        <w:tc>
          <w:tcPr>
            <w:tcBorders>
              <w:top w:val="none" w:color="000000" w:sz="4" w:space="0"/>
              <w:bottom w:val="none" w:color="000000" w:sz="4" w:space="0"/>
            </w:tcBorders>
            <w:tcW w:w="5044" w:type="dxa"/>
            <w:vAlign w:val="top"/>
            <w:textDirection w:val="lrTb"/>
            <w:noWrap w:val="false"/>
          </w:tcPr>
          <w:p>
            <w:pPr>
              <w:pStyle w:val="1309"/>
              <w:ind w:right="156"/>
              <w:widowControl w:val="off"/>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09"/>
              <w:ind w:right="156"/>
              <w:widowControl w:val="off"/>
              <w:rPr>
                <w:rFonts w:ascii="Arial" w:hAnsi="Arial" w:cs="Arial"/>
                <w:i/>
                <w:sz w:val="22"/>
                <w:szCs w:val="22"/>
              </w:rPr>
            </w:pPr>
            <w:r>
              <w:rPr>
                <w:rFonts w:ascii="Arial" w:hAnsi="Arial" w:cs="Arial"/>
                <w:sz w:val="22"/>
                <w:szCs w:val="22"/>
              </w:rPr>
              <w:t xml:space="preserve">[</w:t>
            </w:r>
            <w:r>
              <w:rPr>
                <w:rFonts w:ascii="Arial" w:hAnsi="Arial" w:cs="Arial"/>
                <w:b/>
                <w:i/>
                <w:sz w:val="22"/>
                <w:szCs w:val="22"/>
              </w:rPr>
              <w:t xml:space="preserve">Вариант 1</w:t>
            </w:r>
            <w:r>
              <w:rPr>
                <w:rFonts w:ascii="Arial" w:hAnsi="Arial" w:cs="Arial"/>
                <w:sz w:val="22"/>
                <w:szCs w:val="22"/>
              </w:rPr>
              <w:t xml:space="preserve">&lt;</w:t>
            </w:r>
            <w:r>
              <w:rPr>
                <w:rFonts w:ascii="Arial" w:hAnsi="Arial" w:cs="Arial"/>
                <w:i/>
                <w:sz w:val="22"/>
                <w:szCs w:val="22"/>
              </w:rPr>
              <w:t xml:space="preserve">полное наименование Нового кредитора-юридического лица в соотве</w:t>
            </w:r>
            <w:r>
              <w:rPr>
                <w:rFonts w:ascii="Arial" w:hAnsi="Arial" w:cs="Arial"/>
                <w:i/>
                <w:sz w:val="22"/>
                <w:szCs w:val="22"/>
              </w:rPr>
              <w:t xml:space="preserve">т</w:t>
            </w:r>
            <w:r>
              <w:rPr>
                <w:rFonts w:ascii="Arial" w:hAnsi="Arial" w:cs="Arial"/>
                <w:i/>
                <w:sz w:val="22"/>
                <w:szCs w:val="22"/>
              </w:rPr>
              <w:t xml:space="preserve">ствии с его учредительными документами&gt;</w:t>
            </w:r>
            <w:r>
              <w:rPr>
                <w:rFonts w:ascii="Arial" w:hAnsi="Arial" w:cs="Arial"/>
                <w:i/>
                <w:sz w:val="22"/>
                <w:szCs w:val="22"/>
              </w:rPr>
            </w:r>
            <w:r>
              <w:rPr>
                <w:rFonts w:ascii="Arial" w:hAnsi="Arial" w:cs="Arial"/>
                <w:i/>
                <w:sz w:val="22"/>
                <w:szCs w:val="22"/>
              </w:rPr>
            </w:r>
          </w:p>
          <w:p>
            <w:pPr>
              <w:pStyle w:val="1309"/>
              <w:ind w:right="240"/>
              <w:widowControl w:val="off"/>
              <w:tabs>
                <w:tab w:val="left" w:pos="4698" w:leader="none"/>
              </w:tabs>
              <w:rPr>
                <w:rFonts w:ascii="Arial" w:hAnsi="Arial" w:cs="Arial"/>
                <w:i/>
                <w:sz w:val="22"/>
                <w:szCs w:val="22"/>
              </w:rPr>
            </w:pPr>
            <w:r>
              <w:rPr>
                <w:rFonts w:ascii="Arial" w:hAnsi="Arial" w:cs="Arial"/>
                <w:i/>
                <w:sz w:val="22"/>
                <w:szCs w:val="22"/>
              </w:rPr>
              <w:t xml:space="preserve">&lt; адрес</w:t>
            </w:r>
            <w:r>
              <w:rPr>
                <w:rFonts w:ascii="Arial" w:hAnsi="Arial" w:cs="Arial"/>
                <w:i/>
                <w:sz w:val="22"/>
                <w:szCs w:val="22"/>
              </w:rPr>
              <w:t xml:space="preserve"> </w:t>
            </w:r>
            <w:r>
              <w:rPr>
                <w:rFonts w:ascii="Arial" w:hAnsi="Arial" w:cs="Arial"/>
                <w:i/>
                <w:sz w:val="22"/>
                <w:szCs w:val="22"/>
              </w:rPr>
              <w:t xml:space="preserve"> Нового кредитора-юридического л</w:t>
            </w:r>
            <w:r>
              <w:rPr>
                <w:rFonts w:ascii="Arial" w:hAnsi="Arial" w:cs="Arial"/>
                <w:i/>
                <w:sz w:val="22"/>
                <w:szCs w:val="22"/>
              </w:rPr>
              <w:t xml:space="preserve">и</w:t>
            </w:r>
            <w:r>
              <w:rPr>
                <w:rFonts w:ascii="Arial" w:hAnsi="Arial" w:cs="Arial"/>
                <w:i/>
                <w:sz w:val="22"/>
                <w:szCs w:val="22"/>
              </w:rPr>
              <w:t xml:space="preserve">ца&gt;</w:t>
            </w:r>
            <w:r>
              <w:rPr>
                <w:rFonts w:ascii="Arial" w:hAnsi="Arial" w:cs="Arial"/>
                <w:i/>
                <w:sz w:val="22"/>
                <w:szCs w:val="22"/>
              </w:rPr>
            </w:r>
            <w:r>
              <w:rPr>
                <w:rFonts w:ascii="Arial" w:hAnsi="Arial" w:cs="Arial"/>
                <w:i/>
                <w:sz w:val="22"/>
                <w:szCs w:val="22"/>
              </w:rPr>
            </w:r>
          </w:p>
          <w:p>
            <w:pPr>
              <w:pStyle w:val="1309"/>
              <w:jc w:val="both"/>
              <w:widowControl w:val="off"/>
              <w:rPr>
                <w:rFonts w:ascii="Arial" w:hAnsi="Arial" w:cs="Arial"/>
                <w:sz w:val="22"/>
                <w:szCs w:val="22"/>
              </w:rPr>
            </w:pPr>
            <w:r>
              <w:rPr>
                <w:rFonts w:ascii="Arial" w:hAnsi="Arial" w:cs="Arial"/>
                <w:sz w:val="22"/>
                <w:szCs w:val="22"/>
              </w:rPr>
              <w:t xml:space="preserve">ИНН</w:t>
            </w:r>
            <w:r>
              <w:rPr>
                <w:rFonts w:ascii="Arial" w:hAnsi="Arial" w:cs="Arial"/>
                <w:sz w:val="22"/>
                <w:szCs w:val="22"/>
                <w:lang w:val="en-US"/>
              </w:rPr>
              <w:t xml:space="preserve"> </w:t>
            </w:r>
            <w:r>
              <w:rPr>
                <w:rFonts w:ascii="Arial" w:hAnsi="Arial" w:cs="Arial"/>
                <w:i/>
                <w:sz w:val="22"/>
                <w:szCs w:val="22"/>
              </w:rPr>
              <w:t xml:space="preserve">&lt;ИНН&gt;</w:t>
            </w:r>
            <w:r>
              <w:rPr>
                <w:rFonts w:ascii="Arial" w:hAnsi="Arial" w:cs="Arial"/>
                <w:sz w:val="22"/>
                <w:szCs w:val="22"/>
              </w:rPr>
            </w:r>
            <w:r>
              <w:rPr>
                <w:rFonts w:ascii="Arial" w:hAnsi="Arial" w:cs="Arial"/>
                <w:sz w:val="22"/>
                <w:szCs w:val="22"/>
              </w:rPr>
            </w:r>
          </w:p>
          <w:p>
            <w:pPr>
              <w:pStyle w:val="1309"/>
              <w:jc w:val="both"/>
              <w:widowControl w:val="off"/>
              <w:rPr>
                <w:rFonts w:ascii="Arial" w:hAnsi="Arial" w:cs="Arial"/>
                <w:sz w:val="22"/>
                <w:szCs w:val="22"/>
              </w:rPr>
            </w:pPr>
            <w:r>
              <w:rPr>
                <w:rFonts w:ascii="Arial" w:hAnsi="Arial" w:cs="Arial"/>
                <w:sz w:val="22"/>
                <w:szCs w:val="22"/>
              </w:rPr>
              <w:t xml:space="preserve">ОГРН</w:t>
            </w:r>
            <w:r>
              <w:rPr>
                <w:rFonts w:ascii="Arial" w:hAnsi="Arial" w:cs="Arial"/>
                <w:sz w:val="22"/>
                <w:szCs w:val="22"/>
                <w:lang w:val="en-US"/>
              </w:rPr>
              <w:t xml:space="preserve"> </w:t>
            </w:r>
            <w:r>
              <w:rPr>
                <w:rFonts w:ascii="Arial" w:hAnsi="Arial" w:cs="Arial"/>
                <w:i/>
                <w:sz w:val="22"/>
                <w:szCs w:val="22"/>
              </w:rPr>
              <w:t xml:space="preserve">&lt;ОГРН&gt;</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1309"/>
              <w:widowControl w:val="off"/>
              <w:rPr>
                <w:rFonts w:ascii="Arial" w:hAnsi="Arial" w:cs="Arial"/>
                <w:sz w:val="22"/>
                <w:szCs w:val="22"/>
              </w:rPr>
            </w:pPr>
            <w:r>
              <w:rPr>
                <w:rFonts w:ascii="Arial" w:hAnsi="Arial" w:cs="Arial"/>
                <w:sz w:val="22"/>
                <w:szCs w:val="22"/>
              </w:rPr>
              <w:t xml:space="preserve">СНИЛС</w:t>
            </w:r>
            <w:r>
              <w:rPr>
                <w:rStyle w:val="1337"/>
                <w:rFonts w:ascii="Arial" w:hAnsi="Arial" w:cs="Arial"/>
                <w:sz w:val="22"/>
                <w:szCs w:val="22"/>
              </w:rPr>
              <w:footnoteReference w:id="8"/>
            </w:r>
            <w:r>
              <w:rPr>
                <w:rFonts w:ascii="Arial" w:hAnsi="Arial" w:cs="Arial"/>
                <w:sz w:val="22"/>
                <w:szCs w:val="22"/>
              </w:rPr>
              <w:t xml:space="preserve">  ____________________________».</w:t>
            </w:r>
            <w:r>
              <w:rPr>
                <w:rFonts w:ascii="Arial" w:hAnsi="Arial" w:cs="Arial"/>
                <w:sz w:val="22"/>
                <w:szCs w:val="22"/>
              </w:rPr>
            </w:r>
            <w:r>
              <w:rPr>
                <w:rFonts w:ascii="Arial" w:hAnsi="Arial" w:cs="Arial"/>
                <w:sz w:val="22"/>
                <w:szCs w:val="22"/>
              </w:rPr>
            </w:r>
          </w:p>
          <w:p>
            <w:pPr>
              <w:pStyle w:val="1309"/>
              <w:jc w:val="both"/>
              <w:widowControl w:val="off"/>
              <w:rPr>
                <w:rFonts w:ascii="Arial" w:hAnsi="Arial" w:cs="Arial"/>
                <w:i/>
                <w:sz w:val="22"/>
                <w:szCs w:val="22"/>
              </w:rPr>
            </w:pPr>
            <w:r>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vertAlign w:val="superscript"/>
              </w:rPr>
              <w:t xml:space="preserve">(указывается СНИЛС лица, подписывающего Договор</w:t>
            </w:r>
            <w:r>
              <w:rPr>
                <w:rFonts w:ascii="Arial" w:hAnsi="Arial" w:cs="Arial"/>
                <w:sz w:val="22"/>
                <w:szCs w:val="22"/>
              </w:rPr>
              <w:t xml:space="preserve">)</w:t>
            </w:r>
            <w:r>
              <w:rPr>
                <w:rFonts w:ascii="Arial" w:hAnsi="Arial" w:cs="Arial"/>
                <w:i/>
                <w:sz w:val="22"/>
                <w:szCs w:val="22"/>
              </w:rPr>
            </w:r>
            <w:r>
              <w:rPr>
                <w:rFonts w:ascii="Arial" w:hAnsi="Arial" w:cs="Arial"/>
                <w:i/>
                <w:sz w:val="22"/>
                <w:szCs w:val="22"/>
              </w:rPr>
            </w:r>
          </w:p>
          <w:p>
            <w:pPr>
              <w:pStyle w:val="1309"/>
              <w:ind w:right="156"/>
              <w:widowControl w:val="off"/>
              <w:rPr>
                <w:rFonts w:ascii="Arial" w:hAnsi="Arial" w:cs="Arial"/>
                <w:i/>
                <w:sz w:val="22"/>
                <w:szCs w:val="22"/>
              </w:rPr>
            </w:pPr>
            <w:r>
              <w:rPr>
                <w:rFonts w:ascii="Arial" w:hAnsi="Arial" w:cs="Arial"/>
                <w:sz w:val="22"/>
                <w:szCs w:val="22"/>
              </w:rPr>
              <w:t xml:space="preserve">[</w:t>
            </w:r>
            <w:r>
              <w:rPr>
                <w:rFonts w:ascii="Arial" w:hAnsi="Arial" w:cs="Arial"/>
                <w:b/>
                <w:i/>
                <w:sz w:val="22"/>
                <w:szCs w:val="22"/>
              </w:rPr>
              <w:t xml:space="preserve">Вариант 2</w:t>
            </w:r>
            <w:r>
              <w:rPr>
                <w:rFonts w:ascii="Arial" w:hAnsi="Arial" w:cs="Arial"/>
                <w:sz w:val="22"/>
                <w:szCs w:val="22"/>
              </w:rPr>
              <w:t xml:space="preserve">&lt;</w:t>
            </w:r>
            <w:r>
              <w:rPr>
                <w:rFonts w:ascii="Arial" w:hAnsi="Arial" w:cs="Arial"/>
                <w:i/>
                <w:sz w:val="22"/>
                <w:szCs w:val="22"/>
              </w:rPr>
              <w:t xml:space="preserve">фамилия, имя, отчество (при наличии)</w:t>
            </w:r>
            <w:r>
              <w:rPr>
                <w:rFonts w:ascii="Arial" w:hAnsi="Arial" w:cs="Arial"/>
                <w:i/>
                <w:sz w:val="22"/>
                <w:szCs w:val="22"/>
              </w:rPr>
            </w:r>
            <w:r>
              <w:rPr>
                <w:rFonts w:ascii="Arial" w:hAnsi="Arial" w:cs="Arial"/>
                <w:i/>
                <w:sz w:val="22"/>
                <w:szCs w:val="22"/>
              </w:rPr>
            </w:r>
          </w:p>
          <w:p>
            <w:pPr>
              <w:pStyle w:val="1309"/>
              <w:ind w:right="156"/>
              <w:widowControl w:val="off"/>
              <w:rPr>
                <w:rFonts w:ascii="Arial" w:hAnsi="Arial" w:cs="Arial"/>
                <w:sz w:val="22"/>
                <w:szCs w:val="22"/>
              </w:rPr>
            </w:pPr>
            <w:r>
              <w:rPr>
                <w:rFonts w:ascii="Arial" w:hAnsi="Arial" w:cs="Arial"/>
                <w:i/>
                <w:sz w:val="22"/>
                <w:szCs w:val="22"/>
              </w:rPr>
              <w:t xml:space="preserve">Нового кредитора-индивидуального пре</w:t>
            </w:r>
            <w:r>
              <w:rPr>
                <w:rFonts w:ascii="Arial" w:hAnsi="Arial" w:cs="Arial"/>
                <w:i/>
                <w:sz w:val="22"/>
                <w:szCs w:val="22"/>
              </w:rPr>
              <w:t xml:space="preserve">д</w:t>
            </w:r>
            <w:r>
              <w:rPr>
                <w:rFonts w:ascii="Arial" w:hAnsi="Arial" w:cs="Arial"/>
                <w:i/>
                <w:sz w:val="22"/>
                <w:szCs w:val="22"/>
              </w:rPr>
              <w:t xml:space="preserve">принимателя&gt;</w:t>
            </w:r>
            <w:r>
              <w:rPr>
                <w:rFonts w:ascii="Arial" w:hAnsi="Arial" w:cs="Arial"/>
                <w:sz w:val="22"/>
                <w:szCs w:val="22"/>
              </w:rPr>
            </w:r>
            <w:r>
              <w:rPr>
                <w:rFonts w:ascii="Arial" w:hAnsi="Arial" w:cs="Arial"/>
                <w:sz w:val="22"/>
                <w:szCs w:val="22"/>
              </w:rPr>
            </w:r>
          </w:p>
          <w:p>
            <w:pPr>
              <w:pStyle w:val="1309"/>
              <w:widowControl w:val="off"/>
              <w:rPr>
                <w:rFonts w:ascii="Arial" w:hAnsi="Arial" w:cs="Arial"/>
                <w:sz w:val="22"/>
                <w:szCs w:val="22"/>
              </w:rPr>
            </w:pPr>
            <w:r>
              <w:rPr>
                <w:rFonts w:ascii="Arial" w:hAnsi="Arial" w:cs="Arial"/>
                <w:sz w:val="22"/>
                <w:szCs w:val="22"/>
              </w:rPr>
              <w:t xml:space="preserve">паспорт серии &lt;</w:t>
            </w:r>
            <w:r>
              <w:rPr>
                <w:rFonts w:ascii="Arial" w:hAnsi="Arial" w:cs="Arial"/>
                <w:i/>
                <w:sz w:val="22"/>
                <w:szCs w:val="22"/>
              </w:rPr>
              <w:t xml:space="preserve">серия&gt;</w:t>
            </w:r>
            <w:r>
              <w:rPr>
                <w:rFonts w:ascii="Arial" w:hAnsi="Arial" w:cs="Arial"/>
                <w:sz w:val="22"/>
                <w:szCs w:val="22"/>
              </w:rPr>
              <w:t xml:space="preserve"> №</w:t>
            </w:r>
            <w:r>
              <w:rPr>
                <w:rFonts w:ascii="Arial" w:hAnsi="Arial" w:cs="Arial"/>
                <w:sz w:val="22"/>
                <w:szCs w:val="22"/>
                <w:lang w:val="en-US"/>
              </w:rPr>
              <w:t xml:space="preserve"> </w:t>
            </w:r>
            <w:r>
              <w:rPr>
                <w:rFonts w:ascii="Arial" w:hAnsi="Arial" w:cs="Arial"/>
                <w:sz w:val="22"/>
                <w:szCs w:val="22"/>
              </w:rPr>
              <w:t xml:space="preserve">&lt;</w:t>
            </w:r>
            <w:r>
              <w:rPr>
                <w:rFonts w:ascii="Arial" w:hAnsi="Arial" w:cs="Arial"/>
                <w:i/>
                <w:sz w:val="22"/>
                <w:szCs w:val="22"/>
              </w:rPr>
              <w:t xml:space="preserve">номер&gt;</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1309"/>
              <w:widowControl w:val="off"/>
              <w:rPr>
                <w:rFonts w:ascii="Arial" w:hAnsi="Arial" w:cs="Arial"/>
                <w:sz w:val="22"/>
                <w:szCs w:val="22"/>
              </w:rPr>
            </w:pPr>
            <w:r>
              <w:rPr>
                <w:rFonts w:ascii="Arial" w:hAnsi="Arial" w:cs="Arial"/>
                <w:sz w:val="22"/>
                <w:szCs w:val="22"/>
              </w:rPr>
              <w:t xml:space="preserve">выдан &lt;</w:t>
            </w:r>
            <w:r>
              <w:rPr>
                <w:rFonts w:ascii="Arial" w:hAnsi="Arial" w:cs="Arial"/>
                <w:i/>
                <w:sz w:val="22"/>
                <w:szCs w:val="22"/>
              </w:rPr>
              <w:t xml:space="preserve">орган, выдавший паспорт</w:t>
            </w:r>
            <w:r>
              <w:rPr>
                <w:rFonts w:ascii="Arial" w:hAnsi="Arial" w:cs="Arial"/>
                <w:sz w:val="22"/>
                <w:szCs w:val="22"/>
              </w:rPr>
              <w:t xml:space="preserve">&gt;</w:t>
            </w:r>
            <w:r>
              <w:rPr>
                <w:rFonts w:ascii="Arial" w:hAnsi="Arial" w:cs="Arial"/>
                <w:sz w:val="22"/>
                <w:szCs w:val="22"/>
              </w:rPr>
            </w:r>
            <w:r>
              <w:rPr>
                <w:rFonts w:ascii="Arial" w:hAnsi="Arial" w:cs="Arial"/>
                <w:sz w:val="22"/>
                <w:szCs w:val="22"/>
              </w:rPr>
            </w:r>
          </w:p>
          <w:p>
            <w:pPr>
              <w:pStyle w:val="1309"/>
              <w:widowControl w:val="off"/>
              <w:rPr>
                <w:rFonts w:ascii="Arial" w:hAnsi="Arial" w:cs="Arial"/>
                <w:sz w:val="22"/>
                <w:szCs w:val="22"/>
              </w:rPr>
            </w:pPr>
            <w:r>
              <w:rPr>
                <w:rFonts w:ascii="Arial" w:hAnsi="Arial" w:cs="Arial"/>
                <w:i/>
                <w:sz w:val="22"/>
                <w:szCs w:val="22"/>
              </w:rPr>
              <w:t xml:space="preserve">&lt;дата выдачи паспорта&gt;</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1309"/>
              <w:widowControl w:val="off"/>
              <w:rPr>
                <w:rFonts w:ascii="Arial" w:hAnsi="Arial" w:cs="Arial"/>
                <w:sz w:val="22"/>
                <w:szCs w:val="22"/>
              </w:rPr>
            </w:pPr>
            <w:r>
              <w:rPr>
                <w:rFonts w:ascii="Arial" w:hAnsi="Arial" w:cs="Arial"/>
                <w:sz w:val="22"/>
                <w:szCs w:val="22"/>
              </w:rPr>
              <w:t xml:space="preserve">код подразделения </w:t>
            </w:r>
            <w:r>
              <w:rPr>
                <w:rFonts w:ascii="Arial" w:hAnsi="Arial" w:cs="Arial"/>
                <w:i/>
                <w:sz w:val="22"/>
                <w:szCs w:val="22"/>
              </w:rPr>
              <w:t xml:space="preserve">&lt;код подразделения&gt;</w:t>
            </w:r>
            <w:r>
              <w:rPr>
                <w:rFonts w:ascii="Arial" w:hAnsi="Arial" w:cs="Arial"/>
                <w:sz w:val="22"/>
                <w:szCs w:val="22"/>
              </w:rPr>
            </w:r>
            <w:r>
              <w:rPr>
                <w:rFonts w:ascii="Arial" w:hAnsi="Arial" w:cs="Arial"/>
                <w:sz w:val="22"/>
                <w:szCs w:val="22"/>
              </w:rPr>
            </w:r>
          </w:p>
          <w:p>
            <w:pPr>
              <w:pStyle w:val="1309"/>
              <w:ind w:right="240"/>
              <w:widowControl w:val="off"/>
              <w:tabs>
                <w:tab w:val="left" w:pos="4698" w:leader="none"/>
              </w:tabs>
              <w:rPr>
                <w:rFonts w:ascii="Arial" w:hAnsi="Arial" w:cs="Arial"/>
                <w:i/>
                <w:sz w:val="22"/>
                <w:szCs w:val="22"/>
              </w:rPr>
            </w:pPr>
            <w:r>
              <w:rPr>
                <w:rFonts w:ascii="Arial" w:hAnsi="Arial" w:cs="Arial"/>
                <w:i/>
                <w:sz w:val="22"/>
                <w:szCs w:val="22"/>
              </w:rPr>
              <w:t xml:space="preserve">&lt;адрес  Нового кредит</w:t>
            </w:r>
            <w:r>
              <w:rPr>
                <w:rFonts w:ascii="Arial" w:hAnsi="Arial" w:cs="Arial"/>
                <w:i/>
                <w:sz w:val="22"/>
                <w:szCs w:val="22"/>
              </w:rPr>
              <w:t xml:space="preserve">о</w:t>
            </w:r>
            <w:r>
              <w:rPr>
                <w:rFonts w:ascii="Arial" w:hAnsi="Arial" w:cs="Arial"/>
                <w:i/>
                <w:sz w:val="22"/>
                <w:szCs w:val="22"/>
              </w:rPr>
              <w:t xml:space="preserve">ра-индивидуального предпринимателя&gt;</w:t>
            </w:r>
            <w:r>
              <w:rPr>
                <w:rFonts w:ascii="Arial" w:hAnsi="Arial" w:cs="Arial"/>
                <w:i/>
                <w:sz w:val="22"/>
                <w:szCs w:val="22"/>
              </w:rPr>
            </w:r>
            <w:r>
              <w:rPr>
                <w:rFonts w:ascii="Arial" w:hAnsi="Arial" w:cs="Arial"/>
                <w:i/>
                <w:sz w:val="22"/>
                <w:szCs w:val="22"/>
              </w:rPr>
            </w:r>
          </w:p>
          <w:p>
            <w:pPr>
              <w:pStyle w:val="1309"/>
              <w:jc w:val="both"/>
              <w:widowControl w:val="off"/>
              <w:rPr>
                <w:rFonts w:ascii="Arial" w:hAnsi="Arial" w:cs="Arial"/>
                <w:sz w:val="22"/>
                <w:szCs w:val="22"/>
              </w:rPr>
            </w:pPr>
            <w:r>
              <w:rPr>
                <w:rFonts w:ascii="Arial" w:hAnsi="Arial" w:cs="Arial"/>
                <w:sz w:val="22"/>
                <w:szCs w:val="22"/>
              </w:rPr>
              <w:t xml:space="preserve">ИНН </w:t>
            </w:r>
            <w:r>
              <w:rPr>
                <w:rFonts w:ascii="Arial" w:hAnsi="Arial" w:cs="Arial"/>
                <w:i/>
                <w:sz w:val="22"/>
                <w:szCs w:val="22"/>
              </w:rPr>
              <w:t xml:space="preserve">&lt;ИНН&gt;</w:t>
            </w:r>
            <w:r>
              <w:rPr>
                <w:rFonts w:ascii="Arial" w:hAnsi="Arial" w:cs="Arial"/>
                <w:sz w:val="22"/>
                <w:szCs w:val="22"/>
              </w:rPr>
            </w:r>
            <w:r>
              <w:rPr>
                <w:rFonts w:ascii="Arial" w:hAnsi="Arial" w:cs="Arial"/>
                <w:sz w:val="22"/>
                <w:szCs w:val="22"/>
              </w:rPr>
            </w:r>
          </w:p>
          <w:p>
            <w:pPr>
              <w:pStyle w:val="1309"/>
              <w:jc w:val="both"/>
              <w:widowControl w:val="off"/>
              <w:rPr>
                <w:rFonts w:ascii="Arial" w:hAnsi="Arial" w:cs="Arial"/>
                <w:sz w:val="22"/>
                <w:szCs w:val="22"/>
              </w:rPr>
            </w:pPr>
            <w:r>
              <w:rPr>
                <w:rFonts w:ascii="Arial" w:hAnsi="Arial" w:cs="Arial"/>
                <w:sz w:val="22"/>
                <w:szCs w:val="22"/>
              </w:rPr>
              <w:t xml:space="preserve">ОГРНИП </w:t>
            </w:r>
            <w:r>
              <w:rPr>
                <w:rFonts w:ascii="Arial" w:hAnsi="Arial" w:cs="Arial"/>
                <w:i/>
                <w:sz w:val="22"/>
                <w:szCs w:val="22"/>
              </w:rPr>
              <w:t xml:space="preserve">&lt;ОГРНИП&gt;</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1309"/>
              <w:widowControl w:val="off"/>
              <w:rPr>
                <w:rFonts w:ascii="Arial" w:hAnsi="Arial" w:cs="Arial"/>
                <w:sz w:val="22"/>
                <w:szCs w:val="22"/>
              </w:rPr>
            </w:pPr>
            <w:r>
              <w:rPr>
                <w:rFonts w:ascii="Arial" w:hAnsi="Arial" w:cs="Arial"/>
                <w:sz w:val="22"/>
                <w:szCs w:val="22"/>
              </w:rPr>
              <w:t xml:space="preserve">СНИЛС</w:t>
            </w:r>
            <w:r>
              <w:rPr>
                <w:rStyle w:val="1337"/>
                <w:rFonts w:ascii="Arial" w:hAnsi="Arial" w:cs="Arial"/>
                <w:sz w:val="22"/>
                <w:szCs w:val="22"/>
              </w:rPr>
              <w:footnoteReference w:id="9"/>
            </w:r>
            <w:r>
              <w:rPr>
                <w:rFonts w:ascii="Arial" w:hAnsi="Arial" w:cs="Arial"/>
                <w:sz w:val="22"/>
                <w:szCs w:val="22"/>
              </w:rPr>
              <w:t xml:space="preserve">  ____________________________</w:t>
            </w:r>
            <w:r>
              <w:rPr>
                <w:rFonts w:ascii="Arial" w:hAnsi="Arial" w:cs="Arial"/>
                <w:sz w:val="22"/>
                <w:szCs w:val="22"/>
              </w:rPr>
            </w:r>
            <w:r>
              <w:rPr>
                <w:rFonts w:ascii="Arial" w:hAnsi="Arial" w:cs="Arial"/>
                <w:sz w:val="22"/>
                <w:szCs w:val="22"/>
              </w:rPr>
            </w:r>
          </w:p>
          <w:p>
            <w:pPr>
              <w:pStyle w:val="1309"/>
              <w:jc w:val="both"/>
              <w:widowControl w:val="off"/>
              <w:rPr>
                <w:rFonts w:ascii="Arial" w:hAnsi="Arial" w:cs="Arial"/>
                <w:sz w:val="22"/>
                <w:szCs w:val="22"/>
              </w:rPr>
            </w:pPr>
            <w:r>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vertAlign w:val="superscript"/>
              </w:rPr>
              <w:t xml:space="preserve">(указывается СНИЛС лица, подписывающего Договор</w:t>
            </w:r>
            <w:r>
              <w:rPr>
                <w:rFonts w:ascii="Arial" w:hAnsi="Arial" w:cs="Arial"/>
                <w:sz w:val="22"/>
                <w:szCs w:val="22"/>
                <w:vertAlign w:val="superscript"/>
              </w:rPr>
              <w:t xml:space="preserve">)</w:t>
            </w:r>
            <w:r>
              <w:rPr>
                <w:rFonts w:ascii="Arial" w:hAnsi="Arial" w:cs="Arial"/>
                <w:sz w:val="22"/>
                <w:szCs w:val="22"/>
              </w:rPr>
            </w:r>
            <w:r>
              <w:rPr>
                <w:rFonts w:ascii="Arial" w:hAnsi="Arial" w:cs="Arial"/>
                <w:sz w:val="22"/>
                <w:szCs w:val="22"/>
              </w:rPr>
            </w:r>
          </w:p>
          <w:p>
            <w:pPr>
              <w:jc w:val="both"/>
              <w:widowControl w:val="off"/>
              <w:rPr>
                <w:rFonts w:ascii="Arial" w:hAnsi="Arial" w:cs="Arial"/>
                <w:bCs/>
                <w:i/>
                <w:sz w:val="22"/>
                <w:szCs w:val="22"/>
              </w:rPr>
            </w:pPr>
            <w:r>
              <w:rPr>
                <w:rFonts w:ascii="Arial" w:hAnsi="Arial" w:cs="Arial"/>
                <w:bCs/>
                <w:i/>
                <w:sz w:val="22"/>
                <w:szCs w:val="22"/>
              </w:rPr>
            </w:r>
            <w:r>
              <w:rPr>
                <w:rFonts w:ascii="Arial" w:hAnsi="Arial" w:cs="Arial"/>
                <w:bCs/>
                <w:i/>
                <w:sz w:val="22"/>
                <w:szCs w:val="22"/>
              </w:rPr>
            </w:r>
            <w:r>
              <w:rPr>
                <w:rFonts w:ascii="Arial" w:hAnsi="Arial" w:cs="Arial"/>
                <w:bCs/>
                <w:i/>
                <w:sz w:val="22"/>
                <w:szCs w:val="22"/>
              </w:rPr>
            </w:r>
          </w:p>
          <w:p>
            <w:pPr>
              <w:pStyle w:val="1309"/>
              <w:jc w:val="both"/>
              <w:widowControl w:val="off"/>
              <w:rPr>
                <w:rFonts w:ascii="Arial" w:hAnsi="Arial" w:cs="Arial"/>
                <w:sz w:val="22"/>
                <w:szCs w:val="22"/>
              </w:rPr>
            </w:pPr>
            <w:r>
              <w:rPr>
                <w:rFonts w:ascii="Arial" w:hAnsi="Arial" w:cs="Arial"/>
                <w:sz w:val="22"/>
                <w:szCs w:val="22"/>
              </w:rPr>
              <w:t xml:space="preserve">Счет № </w:t>
            </w:r>
            <w:r>
              <w:rPr>
                <w:rFonts w:ascii="Arial" w:hAnsi="Arial" w:cs="Arial"/>
                <w:i/>
                <w:sz w:val="22"/>
                <w:szCs w:val="22"/>
              </w:rPr>
              <w:t xml:space="preserve">&lt;номер банковского счета Нового кредитора&gt;</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1309"/>
              <w:widowControl w:val="off"/>
              <w:rPr>
                <w:rFonts w:ascii="Arial" w:hAnsi="Arial" w:cs="Arial"/>
                <w:sz w:val="22"/>
                <w:szCs w:val="22"/>
              </w:rPr>
            </w:pPr>
            <w:r>
              <w:rPr>
                <w:rFonts w:ascii="Arial" w:hAnsi="Arial" w:cs="Arial"/>
                <w:sz w:val="22"/>
                <w:szCs w:val="22"/>
              </w:rPr>
              <w:t xml:space="preserve">открытый в </w:t>
            </w:r>
            <w:r>
              <w:rPr>
                <w:rFonts w:ascii="Arial" w:hAnsi="Arial" w:cs="Arial"/>
                <w:i/>
                <w:sz w:val="22"/>
                <w:szCs w:val="22"/>
              </w:rPr>
              <w:t xml:space="preserve">&lt;АО «Россельхозбанк»/полное официальное наименование кредитной орг</w:t>
            </w:r>
            <w:r>
              <w:rPr>
                <w:rFonts w:ascii="Arial" w:hAnsi="Arial" w:cs="Arial"/>
                <w:i/>
                <w:sz w:val="22"/>
                <w:szCs w:val="22"/>
              </w:rPr>
              <w:t xml:space="preserve">а</w:t>
            </w:r>
            <w:r>
              <w:rPr>
                <w:rFonts w:ascii="Arial" w:hAnsi="Arial" w:cs="Arial"/>
                <w:i/>
                <w:sz w:val="22"/>
                <w:szCs w:val="22"/>
              </w:rPr>
              <w:t xml:space="preserve">низации&gt;</w:t>
            </w:r>
            <w:r>
              <w:rPr>
                <w:rFonts w:ascii="Arial" w:hAnsi="Arial" w:cs="Arial"/>
                <w:sz w:val="22"/>
                <w:szCs w:val="22"/>
              </w:rPr>
            </w:r>
            <w:r>
              <w:rPr>
                <w:rFonts w:ascii="Arial" w:hAnsi="Arial" w:cs="Arial"/>
                <w:sz w:val="22"/>
                <w:szCs w:val="22"/>
              </w:rPr>
            </w:r>
          </w:p>
          <w:p>
            <w:pPr>
              <w:pStyle w:val="1309"/>
              <w:jc w:val="both"/>
              <w:widowControl w:val="off"/>
              <w:rPr>
                <w:rFonts w:ascii="Arial" w:hAnsi="Arial" w:cs="Arial"/>
                <w:sz w:val="22"/>
                <w:szCs w:val="22"/>
              </w:rPr>
            </w:pPr>
            <w:r>
              <w:rPr>
                <w:rFonts w:ascii="Arial" w:hAnsi="Arial" w:cs="Arial"/>
                <w:sz w:val="22"/>
                <w:szCs w:val="22"/>
              </w:rPr>
              <w:t xml:space="preserve">тел.: </w:t>
            </w:r>
            <w:r>
              <w:rPr>
                <w:rFonts w:ascii="Arial" w:hAnsi="Arial" w:cs="Arial"/>
                <w:i/>
                <w:sz w:val="22"/>
                <w:szCs w:val="22"/>
              </w:rPr>
              <w:t xml:space="preserve">&lt;(код) номер телефона Нового кред</w:t>
            </w:r>
            <w:r>
              <w:rPr>
                <w:rFonts w:ascii="Arial" w:hAnsi="Arial" w:cs="Arial"/>
                <w:i/>
                <w:sz w:val="22"/>
                <w:szCs w:val="22"/>
              </w:rPr>
              <w:t xml:space="preserve">и</w:t>
            </w:r>
            <w:r>
              <w:rPr>
                <w:rFonts w:ascii="Arial" w:hAnsi="Arial" w:cs="Arial"/>
                <w:i/>
                <w:sz w:val="22"/>
                <w:szCs w:val="22"/>
              </w:rPr>
              <w:t xml:space="preserve">тора&gt;</w:t>
            </w:r>
            <w:r>
              <w:rPr>
                <w:rFonts w:ascii="Arial" w:hAnsi="Arial" w:cs="Arial"/>
                <w:sz w:val="22"/>
                <w:szCs w:val="22"/>
              </w:rPr>
            </w:r>
            <w:r>
              <w:rPr>
                <w:rFonts w:ascii="Arial" w:hAnsi="Arial" w:cs="Arial"/>
                <w:sz w:val="22"/>
                <w:szCs w:val="22"/>
              </w:rPr>
            </w:r>
          </w:p>
          <w:p>
            <w:pPr>
              <w:pStyle w:val="1309"/>
              <w:widowControl w:val="off"/>
              <w:rPr>
                <w:rFonts w:ascii="Arial" w:hAnsi="Arial" w:cs="Arial"/>
                <w:sz w:val="22"/>
                <w:szCs w:val="22"/>
              </w:rPr>
            </w:pPr>
            <w:r>
              <w:rPr>
                <w:rFonts w:ascii="Arial" w:hAnsi="Arial" w:cs="Arial"/>
                <w:sz w:val="22"/>
                <w:szCs w:val="22"/>
              </w:rPr>
              <w:t xml:space="preserve">факс: </w:t>
            </w:r>
            <w:r>
              <w:rPr>
                <w:rFonts w:ascii="Arial" w:hAnsi="Arial" w:cs="Arial"/>
                <w:i/>
                <w:sz w:val="22"/>
                <w:szCs w:val="22"/>
              </w:rPr>
              <w:t xml:space="preserve">&lt;(код) номер факса Нового кредитора&gt;</w:t>
            </w:r>
            <w:r>
              <w:rPr>
                <w:rFonts w:ascii="Arial" w:hAnsi="Arial" w:cs="Arial"/>
                <w:sz w:val="22"/>
                <w:szCs w:val="22"/>
              </w:rPr>
            </w:r>
            <w:r>
              <w:rPr>
                <w:rFonts w:ascii="Arial" w:hAnsi="Arial" w:cs="Arial"/>
                <w:sz w:val="22"/>
                <w:szCs w:val="22"/>
              </w:rPr>
            </w:r>
          </w:p>
        </w:tc>
      </w:tr>
      <w:tr>
        <w:tblPrEx/>
        <w:trPr/>
        <w:tc>
          <w:tcPr>
            <w:tcBorders>
              <w:top w:val="none" w:color="000000" w:sz="4" w:space="0"/>
            </w:tcBorders>
            <w:tcW w:w="5048" w:type="dxa"/>
            <w:vAlign w:val="top"/>
            <w:textDirection w:val="lrTb"/>
            <w:noWrap w:val="false"/>
          </w:tcPr>
          <w:p>
            <w:pPr>
              <w:pStyle w:val="1309"/>
              <w:widowControl w:val="off"/>
              <w:rPr>
                <w:rFonts w:ascii="Arial" w:hAnsi="Arial" w:cs="Arial"/>
                <w:sz w:val="22"/>
                <w:szCs w:val="22"/>
                <w:highlight w:val="yellow"/>
              </w:rPr>
            </w:pPr>
            <w:r>
              <w:rPr>
                <w:rFonts w:ascii="Arial" w:hAnsi="Arial" w:cs="Arial"/>
                <w:sz w:val="22"/>
                <w:szCs w:val="22"/>
                <w:highlight w:val="yellow"/>
              </w:rPr>
            </w:r>
            <w:r>
              <w:rPr>
                <w:rFonts w:ascii="Arial" w:hAnsi="Arial" w:cs="Arial"/>
                <w:sz w:val="22"/>
                <w:szCs w:val="22"/>
                <w:highlight w:val="yellow"/>
              </w:rPr>
            </w:r>
            <w:r>
              <w:rPr>
                <w:rFonts w:ascii="Arial" w:hAnsi="Arial" w:cs="Arial"/>
                <w:sz w:val="22"/>
                <w:szCs w:val="22"/>
                <w:highlight w:val="yellow"/>
              </w:rPr>
            </w:r>
          </w:p>
          <w:p>
            <w:pPr>
              <w:pStyle w:val="1309"/>
              <w:widowControl w:val="off"/>
              <w:rPr>
                <w:rFonts w:ascii="Arial" w:hAnsi="Arial" w:cs="Arial"/>
                <w:sz w:val="22"/>
                <w:szCs w:val="22"/>
                <w:highlight w:val="yellow"/>
              </w:rPr>
            </w:pPr>
            <w:r>
              <w:rPr>
                <w:rFonts w:ascii="Arial" w:hAnsi="Arial" w:eastAsia="Calibri" w:cs="Arial"/>
                <w:bCs/>
                <w:sz w:val="22"/>
                <w:szCs w:val="22"/>
                <w:highlight w:val="yellow"/>
              </w:rPr>
              <w:t xml:space="preserve">«___» _________ 20__ г.</w:t>
            </w:r>
            <w:r>
              <w:rPr>
                <w:rFonts w:ascii="Arial" w:hAnsi="Arial" w:cs="Arial"/>
                <w:sz w:val="22"/>
                <w:szCs w:val="22"/>
                <w:highlight w:val="yellow"/>
              </w:rPr>
            </w:r>
            <w:r>
              <w:rPr>
                <w:rFonts w:ascii="Arial" w:hAnsi="Arial" w:cs="Arial"/>
                <w:sz w:val="22"/>
                <w:szCs w:val="22"/>
                <w:highlight w:val="yellow"/>
              </w:rPr>
            </w:r>
          </w:p>
        </w:tc>
        <w:tc>
          <w:tcPr>
            <w:tcBorders>
              <w:top w:val="none" w:color="000000" w:sz="4" w:space="0"/>
            </w:tcBorders>
            <w:tcW w:w="5044" w:type="dxa"/>
            <w:vAlign w:val="top"/>
            <w:textDirection w:val="lrTb"/>
            <w:noWrap w:val="false"/>
          </w:tcPr>
          <w:p>
            <w:pPr>
              <w:pStyle w:val="1309"/>
              <w:jc w:val="both"/>
              <w:widowControl w:val="off"/>
              <w:rPr>
                <w:rFonts w:ascii="Arial" w:hAnsi="Arial" w:cs="Arial"/>
                <w:sz w:val="22"/>
                <w:szCs w:val="22"/>
                <w:highlight w:val="yellow"/>
              </w:rPr>
            </w:pPr>
            <w:r>
              <w:rPr>
                <w:rFonts w:ascii="Arial" w:hAnsi="Arial" w:cs="Arial"/>
                <w:sz w:val="22"/>
                <w:szCs w:val="22"/>
                <w:highlight w:val="yellow"/>
              </w:rPr>
            </w:r>
            <w:r>
              <w:rPr>
                <w:rFonts w:ascii="Arial" w:hAnsi="Arial" w:cs="Arial"/>
                <w:sz w:val="22"/>
                <w:szCs w:val="22"/>
                <w:highlight w:val="yellow"/>
              </w:rPr>
            </w:r>
            <w:r>
              <w:rPr>
                <w:rFonts w:ascii="Arial" w:hAnsi="Arial" w:cs="Arial"/>
                <w:sz w:val="22"/>
                <w:szCs w:val="22"/>
                <w:highlight w:val="yellow"/>
              </w:rPr>
            </w:r>
          </w:p>
          <w:p>
            <w:pPr>
              <w:pStyle w:val="1309"/>
              <w:jc w:val="both"/>
              <w:widowControl w:val="off"/>
              <w:rPr>
                <w:rFonts w:ascii="Arial" w:hAnsi="Arial" w:cs="Arial"/>
                <w:sz w:val="22"/>
                <w:szCs w:val="22"/>
                <w:highlight w:val="yellow"/>
              </w:rPr>
            </w:pPr>
            <w:r>
              <w:rPr>
                <w:rFonts w:ascii="Arial" w:hAnsi="Arial" w:eastAsia="Calibri" w:cs="Arial"/>
                <w:bCs/>
                <w:sz w:val="22"/>
                <w:szCs w:val="22"/>
                <w:highlight w:val="yellow"/>
              </w:rPr>
              <w:t xml:space="preserve">«___» _________ 20__ г.</w:t>
            </w:r>
            <w:r>
              <w:rPr>
                <w:rFonts w:ascii="Arial" w:hAnsi="Arial" w:cs="Arial"/>
                <w:sz w:val="22"/>
                <w:szCs w:val="22"/>
                <w:highlight w:val="yellow"/>
              </w:rPr>
            </w:r>
            <w:r>
              <w:rPr>
                <w:rFonts w:ascii="Arial" w:hAnsi="Arial" w:cs="Arial"/>
                <w:sz w:val="22"/>
                <w:szCs w:val="22"/>
                <w:highlight w:val="yellow"/>
              </w:rPr>
            </w:r>
          </w:p>
        </w:tc>
      </w:tr>
      <w:tr>
        <w:tblPrEx/>
        <w:trPr>
          <w:trHeight w:val="265"/>
        </w:trPr>
        <w:tc>
          <w:tcPr>
            <w:tcBorders>
              <w:bottom w:val="none" w:color="000000" w:sz="4" w:space="0"/>
            </w:tcBorders>
            <w:tcW w:w="5048" w:type="dxa"/>
            <w:vAlign w:val="top"/>
            <w:textDirection w:val="lrTb"/>
            <w:noWrap w:val="false"/>
          </w:tcPr>
          <w:p>
            <w:pPr>
              <w:pStyle w:val="1309"/>
              <w:jc w:val="both"/>
              <w:widowControl w:val="off"/>
              <w:rPr>
                <w:rFonts w:ascii="Arial" w:hAnsi="Arial" w:cs="Arial"/>
                <w:b/>
                <w:bCs/>
                <w:sz w:val="22"/>
                <w:szCs w:val="22"/>
              </w:rPr>
              <w:outlineLvl w:val="3"/>
            </w:pPr>
            <w:r>
              <w:rPr>
                <w:rFonts w:ascii="Arial" w:hAnsi="Arial" w:cs="Arial"/>
                <w:b/>
                <w:bCs/>
                <w:sz w:val="22"/>
                <w:szCs w:val="22"/>
              </w:rPr>
            </w:r>
            <w:r>
              <w:rPr>
                <w:rFonts w:ascii="Arial" w:hAnsi="Arial" w:cs="Arial"/>
                <w:b/>
                <w:bCs/>
                <w:sz w:val="22"/>
                <w:szCs w:val="22"/>
              </w:rPr>
            </w:r>
            <w:r>
              <w:rPr>
                <w:rFonts w:ascii="Arial" w:hAnsi="Arial" w:cs="Arial"/>
                <w:b/>
                <w:bCs/>
                <w:sz w:val="22"/>
                <w:szCs w:val="22"/>
              </w:rPr>
            </w:r>
          </w:p>
          <w:p>
            <w:pPr>
              <w:pStyle w:val="1309"/>
              <w:jc w:val="both"/>
              <w:widowControl w:val="off"/>
              <w:rPr>
                <w:rFonts w:ascii="Arial" w:hAnsi="Arial" w:cs="Arial"/>
                <w:b/>
                <w:bCs/>
                <w:sz w:val="22"/>
                <w:szCs w:val="22"/>
              </w:rPr>
              <w:outlineLvl w:val="3"/>
            </w:pPr>
            <w:r>
              <w:rPr>
                <w:rFonts w:ascii="Arial" w:hAnsi="Arial" w:cs="Arial"/>
                <w:b/>
                <w:bCs/>
                <w:sz w:val="22"/>
                <w:szCs w:val="22"/>
              </w:rPr>
              <w:t xml:space="preserve">Кредитор</w:t>
            </w:r>
            <w:r>
              <w:rPr>
                <w:rFonts w:ascii="Arial" w:hAnsi="Arial" w:cs="Arial"/>
                <w:b/>
                <w:bCs/>
                <w:sz w:val="22"/>
                <w:szCs w:val="22"/>
              </w:rPr>
            </w:r>
            <w:r>
              <w:rPr>
                <w:rFonts w:ascii="Arial" w:hAnsi="Arial" w:cs="Arial"/>
                <w:b/>
                <w:bCs/>
                <w:sz w:val="22"/>
                <w:szCs w:val="22"/>
              </w:rPr>
            </w:r>
          </w:p>
          <w:p>
            <w:pPr>
              <w:jc w:val="both"/>
              <w:widowControl w:val="off"/>
              <w:rPr>
                <w:rFonts w:ascii="Arial" w:hAnsi="Arial" w:cs="Arial"/>
                <w:sz w:val="19"/>
                <w:szCs w:val="19"/>
                <w14:ligatures w14:val="none"/>
              </w:rPr>
            </w:pPr>
            <w:r>
              <w:rPr>
                <w:rFonts w:ascii="Arial" w:hAnsi="Arial" w:cs="Arial"/>
                <w:sz w:val="22"/>
                <w:szCs w:val="22"/>
              </w:rPr>
              <w:t xml:space="preserve">Директор Красноярского РФ </w:t>
            </w:r>
            <w:r>
              <w:rPr>
                <w:rFonts w:ascii="Arial" w:hAnsi="Arial" w:cs="Arial"/>
                <w:sz w:val="19"/>
                <w:szCs w:val="19"/>
                <w14:ligatures w14:val="none"/>
              </w:rPr>
            </w:r>
            <w:r>
              <w:rPr>
                <w:rFonts w:ascii="Arial" w:hAnsi="Arial" w:cs="Arial"/>
                <w:sz w:val="19"/>
                <w:szCs w:val="19"/>
                <w14:ligatures w14:val="none"/>
              </w:rPr>
            </w:r>
          </w:p>
          <w:p>
            <w:pPr>
              <w:jc w:val="both"/>
              <w:widowControl w:val="off"/>
              <w:rPr>
                <w:rFonts w:ascii="Arial" w:hAnsi="Arial" w:cs="Arial"/>
                <w:sz w:val="22"/>
                <w:szCs w:val="22"/>
                <w14:ligatures w14:val="none"/>
              </w:rPr>
            </w:pPr>
            <w:r>
              <w:rPr>
                <w:rFonts w:ascii="Arial" w:hAnsi="Arial" w:cs="Arial"/>
                <w:sz w:val="22"/>
                <w:szCs w:val="22"/>
              </w:rPr>
              <w:t xml:space="preserve">АО «</w:t>
            </w:r>
            <w:r>
              <w:rPr>
                <w:rFonts w:ascii="Arial" w:hAnsi="Arial" w:cs="Arial"/>
                <w:sz w:val="22"/>
                <w:szCs w:val="22"/>
              </w:rPr>
              <w:t xml:space="preserve">Россельхозбанк</w:t>
            </w:r>
            <w:r>
              <w:rPr>
                <w:rFonts w:ascii="Arial" w:hAnsi="Arial" w:cs="Arial"/>
                <w:sz w:val="22"/>
                <w:szCs w:val="22"/>
              </w:rPr>
              <w:t xml:space="preserve">» </w:t>
            </w:r>
            <w:r>
              <w:rPr>
                <w:rFonts w:ascii="Arial" w:hAnsi="Arial" w:cs="Arial"/>
                <w:sz w:val="22"/>
                <w:szCs w:val="22"/>
                <w14:ligatures w14:val="none"/>
              </w:rPr>
            </w:r>
            <w:r>
              <w:rPr>
                <w:rFonts w:ascii="Arial" w:hAnsi="Arial" w:cs="Arial"/>
                <w:sz w:val="22"/>
                <w:szCs w:val="22"/>
                <w14:ligatures w14:val="none"/>
              </w:rPr>
            </w:r>
          </w:p>
          <w:p>
            <w:pPr>
              <w:jc w:val="both"/>
              <w:widowControl w:val="off"/>
              <w:rPr>
                <w:sz w:val="19"/>
                <w:szCs w:val="19"/>
                <w:highlight w:val="none"/>
              </w:rPr>
            </w:pPr>
            <w:r>
              <w:rPr>
                <w:rFonts w:ascii="Arial" w:hAnsi="Arial" w:cs="Arial"/>
                <w:sz w:val="20"/>
                <w:szCs w:val="20"/>
              </w:rPr>
              <w:t xml:space="preserve">_</w:t>
            </w:r>
            <w:r>
              <w:rPr>
                <w:sz w:val="19"/>
                <w:szCs w:val="19"/>
                <w:highlight w:val="none"/>
              </w:rPr>
              <w:t xml:space="preserve">_________________</w:t>
            </w:r>
            <w:r>
              <w:rPr>
                <w:rFonts w:ascii="Arial" w:hAnsi="Arial" w:cs="Arial"/>
                <w:sz w:val="22"/>
                <w:szCs w:val="22"/>
              </w:rPr>
              <w:t xml:space="preserve">_    Михайлова Н.В.  </w:t>
            </w:r>
            <w:r>
              <w:rPr>
                <w:sz w:val="19"/>
                <w:szCs w:val="19"/>
                <w:highlight w:val="none"/>
              </w:rPr>
              <w:t xml:space="preserve">                                    </w:t>
            </w:r>
            <w:r>
              <w:rPr>
                <w:sz w:val="19"/>
                <w:szCs w:val="19"/>
                <w:highlight w:val="none"/>
              </w:rPr>
            </w:r>
            <w:r>
              <w:rPr>
                <w:sz w:val="19"/>
                <w:szCs w:val="19"/>
                <w:highlight w:val="none"/>
              </w:rPr>
            </w:r>
          </w:p>
          <w:p>
            <w:pPr>
              <w:widowControl w:val="off"/>
              <w:rPr>
                <w:sz w:val="19"/>
                <w:szCs w:val="19"/>
                <w:highlight w:val="none"/>
              </w:rPr>
            </w:pPr>
            <w:r>
              <w:rPr>
                <w:sz w:val="19"/>
                <w:szCs w:val="19"/>
                <w:highlight w:val="none"/>
              </w:rPr>
              <w:t xml:space="preserve">             </w:t>
            </w:r>
            <w:r>
              <w:rPr>
                <w:rFonts w:ascii="Arial" w:hAnsi="Arial" w:cs="Arial"/>
                <w:i/>
                <w:iCs/>
                <w:sz w:val="20"/>
                <w:szCs w:val="20"/>
              </w:rPr>
              <w:t xml:space="preserve"> (подпись) </w:t>
            </w:r>
            <w:r>
              <w:rPr>
                <w:sz w:val="19"/>
                <w:szCs w:val="19"/>
                <w:highlight w:val="none"/>
              </w:rPr>
              <w:t xml:space="preserve">      </w:t>
            </w:r>
            <w:r>
              <w:rPr>
                <w:sz w:val="19"/>
                <w:szCs w:val="19"/>
                <w:highlight w:val="none"/>
              </w:rPr>
            </w:r>
            <w:r>
              <w:rPr>
                <w:sz w:val="19"/>
                <w:szCs w:val="19"/>
                <w:highlight w:val="none"/>
              </w:rPr>
            </w:r>
          </w:p>
          <w:p>
            <w:pPr>
              <w:widowControl w:val="off"/>
              <w:rPr>
                <w:sz w:val="19"/>
                <w:szCs w:val="19"/>
                <w:highlight w:val="none"/>
              </w:rPr>
            </w:pPr>
            <w:r>
              <w:rPr>
                <w:sz w:val="19"/>
                <w:szCs w:val="19"/>
                <w:highlight w:val="none"/>
              </w:rPr>
              <w:t xml:space="preserve">М.П.</w:t>
            </w:r>
            <w:r>
              <w:rPr>
                <w:sz w:val="19"/>
                <w:szCs w:val="19"/>
                <w:highlight w:val="none"/>
              </w:rPr>
            </w:r>
            <w:r>
              <w:rPr>
                <w:sz w:val="19"/>
                <w:szCs w:val="19"/>
                <w:highlight w:val="none"/>
              </w:rPr>
            </w:r>
          </w:p>
          <w:p>
            <w:pPr>
              <w:widowControl w:val="off"/>
              <w:rPr>
                <w:rFonts w:ascii="Arial" w:hAnsi="Arial" w:cs="Arial"/>
                <w:sz w:val="20"/>
                <w:szCs w:val="20"/>
              </w:rPr>
            </w:pPr>
            <w:r>
              <w:rPr>
                <w:rFonts w:ascii="Arial" w:hAnsi="Arial" w:cs="Arial"/>
                <w:sz w:val="20"/>
                <w:szCs w:val="20"/>
              </w:rPr>
            </w:r>
            <w:r>
              <w:rPr>
                <w:rFonts w:ascii="Arial" w:hAnsi="Arial" w:cs="Arial"/>
                <w:sz w:val="20"/>
                <w:szCs w:val="20"/>
              </w:rPr>
            </w:r>
            <w:r>
              <w:rPr>
                <w:rFonts w:ascii="Arial" w:hAnsi="Arial" w:cs="Arial"/>
                <w:sz w:val="20"/>
                <w:szCs w:val="20"/>
              </w:rPr>
            </w:r>
          </w:p>
        </w:tc>
        <w:tc>
          <w:tcPr>
            <w:tcBorders>
              <w:bottom w:val="none" w:color="000000" w:sz="4" w:space="0"/>
            </w:tcBorders>
            <w:tcW w:w="5044" w:type="dxa"/>
            <w:vAlign w:val="top"/>
            <w:textDirection w:val="lrTb"/>
            <w:noWrap w:val="false"/>
          </w:tcPr>
          <w:p>
            <w:pPr>
              <w:pStyle w:val="1309"/>
              <w:jc w:val="both"/>
              <w:widowControl w:val="off"/>
              <w:rPr>
                <w:rFonts w:ascii="Arial" w:hAnsi="Arial" w:cs="Arial"/>
                <w:b/>
                <w:bCs/>
                <w:sz w:val="22"/>
                <w:szCs w:val="22"/>
              </w:rPr>
              <w:outlineLvl w:val="3"/>
            </w:pPr>
            <w:r>
              <w:rPr>
                <w:rFonts w:ascii="Arial" w:hAnsi="Arial" w:cs="Arial"/>
                <w:b/>
                <w:bCs/>
                <w:sz w:val="22"/>
                <w:szCs w:val="22"/>
              </w:rPr>
            </w:r>
            <w:r>
              <w:rPr>
                <w:rFonts w:ascii="Arial" w:hAnsi="Arial" w:cs="Arial"/>
                <w:b/>
                <w:bCs/>
                <w:sz w:val="22"/>
                <w:szCs w:val="22"/>
              </w:rPr>
            </w:r>
            <w:r>
              <w:rPr>
                <w:rFonts w:ascii="Arial" w:hAnsi="Arial" w:cs="Arial"/>
                <w:b/>
                <w:bCs/>
                <w:sz w:val="22"/>
                <w:szCs w:val="22"/>
              </w:rPr>
            </w:r>
          </w:p>
          <w:p>
            <w:pPr>
              <w:pStyle w:val="1309"/>
              <w:widowControl w:val="off"/>
              <w:rPr>
                <w:rFonts w:ascii="Arial" w:hAnsi="Arial" w:cs="Arial"/>
                <w:b/>
                <w:sz w:val="22"/>
                <w:szCs w:val="22"/>
              </w:rPr>
            </w:pPr>
            <w:r>
              <w:rPr>
                <w:rFonts w:ascii="Arial" w:hAnsi="Arial" w:cs="Arial"/>
                <w:b/>
                <w:sz w:val="22"/>
                <w:szCs w:val="22"/>
              </w:rPr>
              <w:t xml:space="preserve">Новый кредитор</w:t>
            </w:r>
            <w:r>
              <w:rPr>
                <w:rFonts w:ascii="Arial" w:hAnsi="Arial" w:cs="Arial"/>
                <w:b/>
                <w:sz w:val="22"/>
                <w:szCs w:val="22"/>
              </w:rPr>
            </w:r>
            <w:r>
              <w:rPr>
                <w:rFonts w:ascii="Arial" w:hAnsi="Arial" w:cs="Arial"/>
                <w:b/>
                <w:sz w:val="22"/>
                <w:szCs w:val="22"/>
              </w:rPr>
            </w:r>
          </w:p>
          <w:p>
            <w:pPr>
              <w:pStyle w:val="1309"/>
              <w:widowControl w:val="off"/>
              <w:rPr>
                <w:rFonts w:ascii="Arial" w:hAnsi="Arial" w:cs="Arial"/>
                <w:b/>
                <w:sz w:val="22"/>
                <w:szCs w:val="22"/>
              </w:rPr>
            </w:pPr>
            <w:r>
              <w:rPr>
                <w:rFonts w:ascii="Arial" w:hAnsi="Arial" w:cs="Arial"/>
                <w:b/>
                <w:sz w:val="22"/>
                <w:szCs w:val="22"/>
              </w:rPr>
            </w:r>
            <w:r>
              <w:rPr>
                <w:rFonts w:ascii="Arial" w:hAnsi="Arial" w:cs="Arial"/>
                <w:b/>
                <w:sz w:val="22"/>
                <w:szCs w:val="22"/>
              </w:rPr>
            </w:r>
            <w:r>
              <w:rPr>
                <w:rFonts w:ascii="Arial" w:hAnsi="Arial" w:cs="Arial"/>
                <w:b/>
                <w:sz w:val="22"/>
                <w:szCs w:val="22"/>
              </w:rPr>
            </w:r>
          </w:p>
          <w:p>
            <w:pPr>
              <w:pStyle w:val="1309"/>
              <w:jc w:val="both"/>
              <w:widowControl w:val="off"/>
              <w:rPr>
                <w:rFonts w:ascii="Arial" w:hAnsi="Arial" w:cs="Arial"/>
                <w:sz w:val="22"/>
                <w:szCs w:val="22"/>
              </w:rPr>
            </w:pPr>
            <w:r>
              <w:rPr>
                <w:rFonts w:ascii="Arial" w:hAnsi="Arial" w:cs="Arial"/>
                <w:sz w:val="22"/>
                <w:szCs w:val="22"/>
              </w:rPr>
              <w:t xml:space="preserve">&lt;</w:t>
            </w:r>
            <w:r>
              <w:rPr>
                <w:rFonts w:ascii="Arial" w:hAnsi="Arial" w:cs="Arial"/>
                <w:i/>
                <w:sz w:val="22"/>
                <w:szCs w:val="22"/>
              </w:rPr>
              <w:t xml:space="preserve">должность</w:t>
            </w:r>
            <w:r>
              <w:rPr>
                <w:rFonts w:ascii="Arial" w:hAnsi="Arial" w:cs="Arial"/>
                <w:sz w:val="22"/>
                <w:szCs w:val="22"/>
              </w:rPr>
              <w:t xml:space="preserve">&gt;___________</w:t>
            </w:r>
            <w:r>
              <w:rPr>
                <w:rFonts w:ascii="Arial" w:hAnsi="Arial" w:cs="Arial"/>
                <w:sz w:val="22"/>
                <w:szCs w:val="22"/>
              </w:rPr>
            </w:r>
            <w:r>
              <w:rPr>
                <w:rFonts w:ascii="Arial" w:hAnsi="Arial" w:cs="Arial"/>
                <w:sz w:val="22"/>
                <w:szCs w:val="22"/>
              </w:rPr>
            </w:r>
          </w:p>
          <w:p>
            <w:pPr>
              <w:pStyle w:val="1309"/>
              <w:widowControl w:val="off"/>
              <w:rPr>
                <w:rFonts w:ascii="Arial" w:hAnsi="Arial" w:cs="Arial"/>
                <w:i/>
                <w:sz w:val="20"/>
                <w:szCs w:val="20"/>
              </w:rPr>
            </w:pPr>
            <w:r>
              <w:rPr>
                <w:rFonts w:ascii="Arial" w:hAnsi="Arial" w:cs="Arial"/>
                <w:i/>
                <w:sz w:val="20"/>
                <w:szCs w:val="20"/>
              </w:rPr>
              <w:t xml:space="preserve">                        </w:t>
            </w:r>
            <w:r>
              <w:rPr>
                <w:rFonts w:ascii="Arial" w:hAnsi="Arial" w:cs="Arial"/>
                <w:i/>
                <w:sz w:val="20"/>
                <w:szCs w:val="20"/>
              </w:rPr>
              <w:t xml:space="preserve">подпись        расшифровка подп</w:t>
            </w:r>
            <w:r>
              <w:rPr>
                <w:rFonts w:ascii="Arial" w:hAnsi="Arial" w:cs="Arial"/>
                <w:i/>
                <w:sz w:val="20"/>
                <w:szCs w:val="20"/>
              </w:rPr>
              <w:t xml:space="preserve">и</w:t>
            </w:r>
            <w:r>
              <w:rPr>
                <w:rFonts w:ascii="Arial" w:hAnsi="Arial" w:cs="Arial"/>
                <w:i/>
                <w:sz w:val="20"/>
                <w:szCs w:val="20"/>
              </w:rPr>
              <w:t xml:space="preserve">си</w:t>
            </w:r>
            <w:r>
              <w:rPr>
                <w:rFonts w:ascii="Arial" w:hAnsi="Arial" w:cs="Arial"/>
                <w:i/>
                <w:sz w:val="20"/>
                <w:szCs w:val="20"/>
              </w:rPr>
            </w:r>
            <w:r>
              <w:rPr>
                <w:rFonts w:ascii="Arial" w:hAnsi="Arial" w:cs="Arial"/>
                <w:i/>
                <w:sz w:val="20"/>
                <w:szCs w:val="20"/>
              </w:rPr>
            </w:r>
          </w:p>
          <w:p>
            <w:pPr>
              <w:pStyle w:val="1309"/>
              <w:ind w:firstLine="2863"/>
              <w:widowControl w:val="off"/>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09"/>
              <w:widowControl w:val="off"/>
              <w:rPr>
                <w:rFonts w:ascii="Arial" w:hAnsi="Arial" w:cs="Arial"/>
                <w:i/>
                <w:sz w:val="22"/>
                <w:szCs w:val="22"/>
              </w:rPr>
            </w:pPr>
            <w:r>
              <w:rPr>
                <w:rFonts w:ascii="Arial" w:hAnsi="Arial" w:cs="Arial"/>
                <w:sz w:val="22"/>
                <w:szCs w:val="22"/>
              </w:rPr>
              <w:t xml:space="preserve">                                              </w:t>
            </w:r>
            <w:r>
              <w:rPr>
                <w:rFonts w:ascii="Arial" w:hAnsi="Arial" w:cs="Arial"/>
                <w:sz w:val="22"/>
                <w:szCs w:val="22"/>
              </w:rPr>
              <w:t xml:space="preserve">МП </w:t>
            </w:r>
            <w:r>
              <w:rPr>
                <w:rFonts w:ascii="Arial" w:hAnsi="Arial" w:cs="Arial"/>
                <w:i/>
                <w:sz w:val="22"/>
                <w:szCs w:val="22"/>
              </w:rPr>
              <w:t xml:space="preserve">(при наличии)</w:t>
            </w:r>
            <w:r>
              <w:rPr>
                <w:rFonts w:ascii="Arial" w:hAnsi="Arial" w:cs="Arial"/>
                <w:sz w:val="22"/>
                <w:szCs w:val="22"/>
              </w:rPr>
              <w:t xml:space="preserve"> </w:t>
            </w:r>
            <w:r>
              <w:rPr>
                <w:rFonts w:ascii="Arial" w:hAnsi="Arial" w:cs="Arial"/>
                <w:i/>
                <w:sz w:val="22"/>
                <w:szCs w:val="22"/>
              </w:rPr>
            </w:r>
            <w:r>
              <w:rPr>
                <w:rFonts w:ascii="Arial" w:hAnsi="Arial" w:cs="Arial"/>
                <w:i/>
                <w:sz w:val="22"/>
                <w:szCs w:val="22"/>
              </w:rPr>
            </w:r>
          </w:p>
          <w:p>
            <w:pPr>
              <w:pStyle w:val="1309"/>
              <w:ind w:firstLine="2863"/>
              <w:widowControl w:val="off"/>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tc>
      </w:tr>
    </w:tbl>
    <w:p>
      <w:pPr>
        <w:ind w:firstLine="709"/>
        <w:jc w:val="both"/>
        <w:tabs>
          <w:tab w:val="left" w:pos="1134" w:leader="none"/>
        </w:tabs>
        <w:rPr>
          <w:rFonts w:ascii="Arial" w:hAnsi="Arial" w:cs="Arial"/>
          <w:sz w:val="20"/>
          <w:szCs w:val="20"/>
        </w:rPr>
      </w:pPr>
      <w:r>
        <w:rPr>
          <w:rFonts w:ascii="Arial" w:hAnsi="Arial" w:cs="Arial"/>
          <w:bCs/>
          <w:sz w:val="20"/>
          <w:highlight w:val="none"/>
        </w:rPr>
      </w:r>
      <w:r>
        <w:rPr>
          <w:rFonts w:ascii="Arial" w:hAnsi="Arial" w:cs="Arial"/>
          <w:sz w:val="20"/>
          <w:szCs w:val="20"/>
        </w:rPr>
      </w:r>
      <w:r>
        <w:rPr>
          <w:rFonts w:ascii="Arial" w:hAnsi="Arial" w:cs="Arial"/>
          <w:sz w:val="20"/>
          <w:szCs w:val="20"/>
        </w:rPr>
      </w:r>
    </w:p>
    <w:p>
      <w:pPr>
        <w:ind w:firstLine="709"/>
        <w:jc w:val="both"/>
        <w:tabs>
          <w:tab w:val="left" w:pos="1134" w:leader="none"/>
        </w:tabs>
        <w:rPr>
          <w:rFonts w:ascii="Arial" w:hAnsi="Arial" w:cs="Arial"/>
          <w:sz w:val="20"/>
          <w:szCs w:val="20"/>
          <w:highlight w:val="none"/>
        </w:rPr>
      </w:pPr>
      <w:r>
        <w:rPr>
          <w:rFonts w:ascii="Arial" w:hAnsi="Arial" w:cs="Arial"/>
          <w:bCs/>
          <w:sz w:val="20"/>
          <w:highlight w:val="none"/>
        </w:rPr>
      </w:r>
      <w:r>
        <w:rPr>
          <w:rFonts w:ascii="Arial" w:hAnsi="Arial" w:cs="Arial"/>
          <w:sz w:val="20"/>
          <w:szCs w:val="20"/>
          <w:highlight w:val="none"/>
        </w:rPr>
      </w:r>
      <w:r>
        <w:rPr>
          <w:rFonts w:ascii="Arial" w:hAnsi="Arial" w:cs="Arial"/>
          <w:sz w:val="20"/>
          <w:szCs w:val="20"/>
          <w:highlight w:val="none"/>
        </w:rPr>
      </w:r>
    </w:p>
    <w:p>
      <w:pPr>
        <w:ind w:firstLine="709"/>
        <w:jc w:val="both"/>
        <w:tabs>
          <w:tab w:val="left" w:pos="1134" w:leader="none"/>
        </w:tabs>
        <w:rPr>
          <w:rFonts w:ascii="Arial" w:hAnsi="Arial" w:cs="Arial"/>
          <w:sz w:val="20"/>
          <w:szCs w:val="20"/>
          <w:highlight w:val="none"/>
        </w:rPr>
      </w:pPr>
      <w:r>
        <w:rPr>
          <w:rFonts w:ascii="Arial" w:hAnsi="Arial" w:cs="Arial"/>
          <w:bCs/>
          <w:sz w:val="20"/>
          <w:highlight w:val="none"/>
        </w:rPr>
      </w:r>
      <w:r>
        <w:rPr>
          <w:rFonts w:ascii="Arial" w:hAnsi="Arial" w:cs="Arial"/>
          <w:sz w:val="20"/>
          <w:szCs w:val="20"/>
          <w:highlight w:val="none"/>
        </w:rPr>
      </w:r>
      <w:r>
        <w:rPr>
          <w:rFonts w:ascii="Arial" w:hAnsi="Arial" w:cs="Arial"/>
          <w:sz w:val="20"/>
          <w:szCs w:val="20"/>
          <w:highlight w:val="none"/>
        </w:rPr>
      </w:r>
    </w:p>
    <w:p>
      <w:pPr>
        <w:pStyle w:val="1309"/>
        <w:ind w:firstLine="709"/>
        <w:jc w:val="both"/>
        <w:tabs>
          <w:tab w:val="left" w:pos="1134" w:leader="none"/>
        </w:tabs>
        <w:rPr>
          <w:rFonts w:ascii="Arial" w:hAnsi="Arial" w:cs="Arial"/>
          <w:sz w:val="20"/>
          <w:szCs w:val="20"/>
          <w:highlight w:val="none"/>
        </w:rPr>
      </w:pPr>
      <w:r>
        <w:rPr>
          <w:rFonts w:ascii="Arial" w:hAnsi="Arial" w:cs="Arial"/>
          <w:bCs/>
          <w:sz w:val="20"/>
        </w:rPr>
        <w:t xml:space="preserve">Я, ______________________________________________________________________</w:t>
      </w:r>
      <w:r>
        <w:rPr>
          <w:rFonts w:ascii="Arial" w:hAnsi="Arial" w:cs="Arial"/>
          <w:sz w:val="20"/>
          <w:szCs w:val="20"/>
          <w:highlight w:val="none"/>
        </w:rPr>
      </w:r>
      <w:r>
        <w:rPr>
          <w:rFonts w:ascii="Arial" w:hAnsi="Arial" w:cs="Arial"/>
          <w:sz w:val="20"/>
          <w:szCs w:val="20"/>
          <w:highlight w:val="none"/>
        </w:rPr>
      </w:r>
    </w:p>
    <w:p>
      <w:pPr>
        <w:pStyle w:val="1309"/>
        <w:tabs>
          <w:tab w:val="left" w:pos="1134" w:leader="none"/>
        </w:tabs>
        <w:rPr>
          <w:rFonts w:ascii="Arial" w:hAnsi="Arial" w:cs="Arial"/>
          <w:bCs/>
          <w:sz w:val="20"/>
          <w:vertAlign w:val="superscript"/>
        </w:rPr>
      </w:pPr>
      <w:r>
        <w:rPr>
          <w:rFonts w:ascii="Arial" w:hAnsi="Arial" w:cs="Arial"/>
          <w:bCs/>
          <w:sz w:val="20"/>
          <w:vertAlign w:val="superscript"/>
        </w:rPr>
        <w:t xml:space="preserve">                                                   (должность, Ф.И.О. (полностью) работника Банка, в чьем присутствии подписан документ)</w:t>
      </w:r>
      <w:r>
        <w:rPr>
          <w:rFonts w:ascii="Arial" w:hAnsi="Arial" w:cs="Arial"/>
          <w:bCs/>
          <w:sz w:val="20"/>
          <w:vertAlign w:val="superscript"/>
        </w:rPr>
      </w:r>
      <w:r>
        <w:rPr>
          <w:rFonts w:ascii="Arial" w:hAnsi="Arial" w:cs="Arial"/>
          <w:bCs/>
          <w:sz w:val="20"/>
          <w:vertAlign w:val="superscript"/>
        </w:rPr>
      </w:r>
    </w:p>
    <w:p>
      <w:pPr>
        <w:pStyle w:val="1309"/>
        <w:jc w:val="both"/>
        <w:tabs>
          <w:tab w:val="left" w:pos="1134" w:leader="none"/>
        </w:tabs>
        <w:rPr>
          <w:rFonts w:ascii="Arial" w:hAnsi="Arial" w:cs="Arial"/>
          <w:bCs/>
          <w:sz w:val="20"/>
        </w:rPr>
      </w:pPr>
      <w:r>
        <w:rPr>
          <w:rFonts w:ascii="Arial" w:hAnsi="Arial" w:cs="Arial"/>
          <w:bCs/>
          <w:sz w:val="20"/>
        </w:rPr>
        <w:t xml:space="preserve">удостоверяю, что подпись ________________________________________________________</w:t>
      </w:r>
      <w:r>
        <w:rPr>
          <w:rFonts w:ascii="Arial" w:hAnsi="Arial" w:cs="Arial"/>
          <w:bCs/>
          <w:sz w:val="20"/>
        </w:rPr>
      </w:r>
      <w:r>
        <w:rPr>
          <w:rFonts w:ascii="Arial" w:hAnsi="Arial" w:cs="Arial"/>
          <w:bCs/>
          <w:sz w:val="20"/>
        </w:rPr>
      </w:r>
    </w:p>
    <w:p>
      <w:pPr>
        <w:pStyle w:val="1309"/>
        <w:ind w:firstLine="1843"/>
        <w:tabs>
          <w:tab w:val="left" w:pos="1134" w:leader="none"/>
        </w:tabs>
        <w:rPr>
          <w:rFonts w:ascii="Arial" w:hAnsi="Arial" w:cs="Arial"/>
          <w:bCs/>
          <w:sz w:val="20"/>
          <w:vertAlign w:val="superscript"/>
        </w:rPr>
      </w:pPr>
      <w:r>
        <w:rPr>
          <w:rFonts w:ascii="Arial" w:hAnsi="Arial" w:cs="Arial"/>
          <w:bCs/>
          <w:sz w:val="20"/>
        </w:rPr>
        <w:t xml:space="preserve">                  </w:t>
      </w:r>
      <w:r>
        <w:rPr>
          <w:rFonts w:ascii="Arial" w:hAnsi="Arial" w:cs="Arial"/>
          <w:bCs/>
          <w:sz w:val="20"/>
          <w:vertAlign w:val="superscript"/>
        </w:rPr>
        <w:t xml:space="preserve">(Ф.И.О. (полностью) лица, подпись которого удостоверяется)</w:t>
      </w:r>
      <w:r>
        <w:rPr>
          <w:rFonts w:ascii="Arial" w:hAnsi="Arial" w:cs="Arial"/>
          <w:bCs/>
          <w:sz w:val="20"/>
          <w:vertAlign w:val="superscript"/>
        </w:rPr>
      </w:r>
      <w:r>
        <w:rPr>
          <w:rFonts w:ascii="Arial" w:hAnsi="Arial" w:cs="Arial"/>
          <w:bCs/>
          <w:sz w:val="20"/>
          <w:vertAlign w:val="superscript"/>
        </w:rPr>
      </w:r>
    </w:p>
    <w:p>
      <w:pPr>
        <w:pStyle w:val="1309"/>
        <w:spacing w:after="120"/>
        <w:widowControl w:val="off"/>
        <w:rPr>
          <w:rFonts w:ascii="Arial" w:hAnsi="Arial" w:cs="Arial"/>
          <w:vanish/>
          <w:sz w:val="22"/>
          <w:szCs w:val="22"/>
        </w:rPr>
      </w:pPr>
      <w:r>
        <w:rPr>
          <w:rFonts w:ascii="Arial" w:hAnsi="Arial" w:cs="Arial"/>
          <w:bCs/>
          <w:sz w:val="20"/>
        </w:rPr>
        <w:t xml:space="preserve">совершена в моем присутствии, личность подписанта установлена.</w:t>
      </w:r>
      <w:r>
        <w:rPr>
          <w:rFonts w:ascii="Arial" w:hAnsi="Arial" w:cs="Arial"/>
          <w:vanish/>
          <w:sz w:val="22"/>
          <w:szCs w:val="22"/>
        </w:rPr>
      </w:r>
      <w:r>
        <w:rPr>
          <w:rFonts w:ascii="Arial" w:hAnsi="Arial" w:cs="Arial"/>
          <w:vanish/>
          <w:sz w:val="22"/>
          <w:szCs w:val="22"/>
        </w:rPr>
      </w:r>
    </w:p>
    <w:p>
      <w:pPr>
        <w:spacing w:line="276" w:lineRule="auto"/>
        <w:widowControl w:val="off"/>
        <w:rPr>
          <w:sz w:val="22"/>
          <w:szCs w:val="22"/>
        </w:rPr>
      </w:pPr>
      <w:r>
        <w:rPr>
          <w:sz w:val="22"/>
          <w:szCs w:val="22"/>
        </w:rPr>
      </w:r>
      <w:r>
        <w:rPr>
          <w:sz w:val="22"/>
          <w:szCs w:val="22"/>
        </w:rPr>
      </w:r>
      <w:r>
        <w:rPr>
          <w:sz w:val="22"/>
          <w:szCs w:val="22"/>
        </w:rPr>
      </w:r>
    </w:p>
    <w:p>
      <w:pPr>
        <w:pStyle w:val="1309"/>
        <w:spacing w:line="276" w:lineRule="auto"/>
        <w:widowControl w:val="off"/>
        <w:rPr>
          <w:sz w:val="22"/>
          <w:szCs w:val="22"/>
        </w:rPr>
      </w:pPr>
      <w:r>
        <w:rPr>
          <w:sz w:val="22"/>
          <w:szCs w:val="22"/>
        </w:rPr>
      </w:r>
      <w:r>
        <w:rPr>
          <w:sz w:val="22"/>
          <w:szCs w:val="22"/>
        </w:rPr>
      </w:r>
      <w:r>
        <w:rPr>
          <w:sz w:val="22"/>
          <w:szCs w:val="22"/>
        </w:rPr>
      </w:r>
    </w:p>
    <w:p>
      <w:pPr>
        <w:pStyle w:val="1347"/>
        <w:ind w:firstLine="709"/>
        <w:jc w:val="right"/>
        <w:rPr>
          <w:rFonts w:ascii="Arial" w:hAnsi="Arial"/>
          <w:b/>
          <w:sz w:val="18"/>
          <w:lang w:val="en-US" w:eastAsia="en-US"/>
        </w:rPr>
      </w:pPr>
      <w:r>
        <w:rPr>
          <w:rFonts w:ascii="Bookman Old Style" w:hAnsi="Bookman Old Style" w:cs="Arial"/>
          <w:b/>
          <w:bCs/>
          <w:sz w:val="22"/>
          <w:szCs w:val="22"/>
        </w:rPr>
        <w:br w:type="page" w:clear="all"/>
      </w:r>
      <w:r>
        <w:rPr>
          <w:rFonts w:ascii="Arial" w:hAnsi="Arial"/>
          <w:b/>
          <w:sz w:val="18"/>
          <w:lang w:val="en-US" w:eastAsia="en-US"/>
        </w:rPr>
        <w:t xml:space="preserve">Приложение</w:t>
      </w:r>
      <w:r>
        <w:rPr>
          <w:rFonts w:ascii="Arial" w:hAnsi="Arial"/>
          <w:b/>
          <w:sz w:val="18"/>
          <w:lang w:eastAsia="en-US"/>
        </w:rPr>
        <w:t xml:space="preserve"> 1</w:t>
      </w:r>
      <w:r>
        <w:rPr>
          <w:rFonts w:ascii="Arial" w:hAnsi="Arial"/>
          <w:b/>
          <w:sz w:val="18"/>
          <w:lang w:val="en-US" w:eastAsia="en-US"/>
        </w:rPr>
      </w:r>
      <w:r>
        <w:rPr>
          <w:rFonts w:ascii="Arial" w:hAnsi="Arial"/>
          <w:b/>
          <w:sz w:val="18"/>
          <w:lang w:val="en-US" w:eastAsia="en-US"/>
        </w:rPr>
      </w:r>
    </w:p>
    <w:p>
      <w:pPr>
        <w:pStyle w:val="1309"/>
        <w:ind w:firstLine="709"/>
        <w:jc w:val="right"/>
        <w:tabs>
          <w:tab w:val="left" w:pos="709" w:leader="none"/>
        </w:tabs>
        <w:rPr>
          <w:rFonts w:ascii="Arial" w:hAnsi="Arial" w:cs="Arial"/>
          <w:b/>
          <w:sz w:val="18"/>
          <w:szCs w:val="22"/>
        </w:rPr>
      </w:pPr>
      <w:r>
        <w:rPr>
          <w:rFonts w:ascii="Arial" w:hAnsi="Arial" w:cs="Arial"/>
          <w:b/>
          <w:sz w:val="18"/>
          <w:szCs w:val="22"/>
        </w:rPr>
        <w:t xml:space="preserve">к</w:t>
      </w:r>
      <w:r>
        <w:rPr>
          <w:rFonts w:ascii="Arial" w:hAnsi="Arial" w:cs="Arial"/>
          <w:b/>
          <w:i/>
          <w:sz w:val="18"/>
          <w:szCs w:val="22"/>
        </w:rPr>
        <w:t xml:space="preserve"> </w:t>
      </w:r>
      <w:r>
        <w:rPr>
          <w:rFonts w:ascii="Arial" w:hAnsi="Arial" w:cs="Arial"/>
          <w:b/>
          <w:sz w:val="18"/>
          <w:szCs w:val="22"/>
        </w:rPr>
        <w:t xml:space="preserve">Договору уступки прав (требований) </w:t>
      </w:r>
      <w:r>
        <w:rPr>
          <w:rFonts w:ascii="Arial" w:hAnsi="Arial" w:cs="Arial"/>
          <w:b/>
          <w:sz w:val="18"/>
          <w:szCs w:val="22"/>
        </w:rPr>
      </w:r>
      <w:r>
        <w:rPr>
          <w:rFonts w:ascii="Arial" w:hAnsi="Arial" w:cs="Arial"/>
          <w:b/>
          <w:sz w:val="18"/>
          <w:szCs w:val="22"/>
        </w:rPr>
      </w:r>
    </w:p>
    <w:p>
      <w:pPr>
        <w:pStyle w:val="1309"/>
        <w:ind w:firstLine="709"/>
        <w:jc w:val="right"/>
        <w:tabs>
          <w:tab w:val="left" w:pos="709" w:leader="none"/>
        </w:tabs>
        <w:rPr>
          <w:rFonts w:ascii="Arial" w:hAnsi="Arial" w:cs="Arial"/>
          <w:b/>
          <w:sz w:val="18"/>
          <w:szCs w:val="22"/>
        </w:rPr>
      </w:pPr>
      <w:r>
        <w:rPr>
          <w:rFonts w:ascii="Arial" w:hAnsi="Arial" w:cs="Arial"/>
          <w:b/>
          <w:sz w:val="18"/>
          <w:szCs w:val="22"/>
        </w:rPr>
        <w:t xml:space="preserve">№</w:t>
      </w:r>
      <w:r>
        <w:rPr>
          <w:rFonts w:ascii="Arial" w:hAnsi="Arial" w:cs="Arial"/>
          <w:b/>
          <w:sz w:val="18"/>
          <w:szCs w:val="22"/>
          <w:lang w:val="en-US"/>
        </w:rPr>
        <w:t xml:space="preserve"> </w:t>
      </w:r>
      <w:r>
        <w:rPr>
          <w:rFonts w:ascii="Arial" w:hAnsi="Arial" w:cs="Arial"/>
          <w:b/>
          <w:sz w:val="18"/>
          <w:szCs w:val="22"/>
        </w:rPr>
        <w:t xml:space="preserve">&lt;</w:t>
      </w:r>
      <w:r>
        <w:rPr>
          <w:rFonts w:ascii="Arial" w:hAnsi="Arial" w:cs="Arial"/>
          <w:b/>
          <w:i/>
          <w:sz w:val="18"/>
          <w:szCs w:val="22"/>
        </w:rPr>
        <w:t xml:space="preserve">номер Договора</w:t>
      </w:r>
      <w:r>
        <w:rPr>
          <w:rFonts w:ascii="Arial" w:hAnsi="Arial" w:cs="Arial"/>
          <w:b/>
          <w:sz w:val="18"/>
          <w:szCs w:val="22"/>
        </w:rPr>
        <w:t xml:space="preserve">&gt; от</w:t>
      </w:r>
      <w:r>
        <w:rPr>
          <w:rFonts w:ascii="Arial" w:hAnsi="Arial" w:cs="Arial"/>
          <w:b/>
          <w:sz w:val="18"/>
          <w:szCs w:val="22"/>
          <w:lang w:val="en-US"/>
        </w:rPr>
        <w:t xml:space="preserve"> </w:t>
      </w:r>
      <w:r>
        <w:rPr>
          <w:rFonts w:ascii="Arial" w:hAnsi="Arial" w:cs="Arial"/>
          <w:b/>
          <w:sz w:val="18"/>
          <w:szCs w:val="22"/>
        </w:rPr>
        <w:t xml:space="preserve">&lt;</w:t>
      </w:r>
      <w:r>
        <w:rPr>
          <w:rFonts w:ascii="Arial" w:hAnsi="Arial" w:cs="Arial"/>
          <w:b/>
          <w:i/>
          <w:sz w:val="18"/>
          <w:szCs w:val="22"/>
        </w:rPr>
        <w:t xml:space="preserve">дата Договора</w:t>
      </w:r>
      <w:r>
        <w:rPr>
          <w:rFonts w:ascii="Arial" w:hAnsi="Arial" w:cs="Arial"/>
          <w:b/>
          <w:sz w:val="18"/>
          <w:szCs w:val="22"/>
        </w:rPr>
        <w:t xml:space="preserve">&gt;</w:t>
      </w:r>
      <w:r>
        <w:rPr>
          <w:rFonts w:ascii="Arial" w:hAnsi="Arial" w:cs="Arial"/>
          <w:b/>
          <w:sz w:val="18"/>
          <w:szCs w:val="22"/>
        </w:rPr>
      </w:r>
      <w:r>
        <w:rPr>
          <w:rFonts w:ascii="Arial" w:hAnsi="Arial" w:cs="Arial"/>
          <w:b/>
          <w:sz w:val="18"/>
          <w:szCs w:val="22"/>
        </w:rPr>
      </w:r>
    </w:p>
    <w:p>
      <w:pPr>
        <w:pStyle w:val="1309"/>
        <w:widowControl w:val="off"/>
        <w:rPr>
          <w:sz w:val="22"/>
          <w:szCs w:val="22"/>
        </w:rPr>
      </w:pPr>
      <w:r>
        <w:rPr>
          <w:sz w:val="22"/>
          <w:szCs w:val="22"/>
        </w:rPr>
      </w:r>
      <w:r>
        <w:rPr>
          <w:sz w:val="22"/>
          <w:szCs w:val="22"/>
        </w:rPr>
      </w:r>
      <w:r>
        <w:rPr>
          <w:sz w:val="22"/>
          <w:szCs w:val="22"/>
        </w:rPr>
      </w:r>
    </w:p>
    <w:p>
      <w:pPr>
        <w:pStyle w:val="1315"/>
        <w:jc w:val="center"/>
        <w:spacing w:line="276" w:lineRule="auto"/>
        <w:rPr>
          <w:rFonts w:ascii="Arial" w:hAnsi="Arial" w:cs="Arial"/>
          <w:b/>
          <w:bCs/>
          <w:sz w:val="22"/>
          <w:szCs w:val="22"/>
        </w:rPr>
      </w:pPr>
      <w:r>
        <w:rPr>
          <w:rFonts w:ascii="Arial" w:hAnsi="Arial" w:cs="Arial"/>
          <w:b/>
          <w:bCs/>
          <w:sz w:val="22"/>
          <w:szCs w:val="22"/>
        </w:rPr>
        <w:t xml:space="preserve">АКТ</w:t>
      </w:r>
      <w:r>
        <w:rPr>
          <w:rFonts w:ascii="Arial" w:hAnsi="Arial" w:cs="Arial"/>
          <w:b/>
          <w:bCs/>
          <w:sz w:val="22"/>
          <w:szCs w:val="22"/>
        </w:rPr>
      </w:r>
      <w:r>
        <w:rPr>
          <w:rFonts w:ascii="Arial" w:hAnsi="Arial" w:cs="Arial"/>
          <w:b/>
          <w:bCs/>
          <w:sz w:val="22"/>
          <w:szCs w:val="22"/>
        </w:rPr>
      </w:r>
    </w:p>
    <w:p>
      <w:pPr>
        <w:pStyle w:val="1315"/>
        <w:jc w:val="center"/>
        <w:spacing w:line="276" w:lineRule="auto"/>
        <w:rPr>
          <w:rFonts w:ascii="Arial" w:hAnsi="Arial" w:cs="Arial"/>
          <w:b/>
          <w:bCs/>
          <w:sz w:val="22"/>
          <w:szCs w:val="22"/>
        </w:rPr>
      </w:pPr>
      <w:r>
        <w:rPr>
          <w:rFonts w:ascii="Arial" w:hAnsi="Arial" w:cs="Arial"/>
          <w:b/>
          <w:bCs/>
          <w:sz w:val="22"/>
          <w:szCs w:val="22"/>
        </w:rPr>
        <w:t xml:space="preserve">приема-передачи документов</w:t>
      </w:r>
      <w:r>
        <w:rPr>
          <w:rFonts w:ascii="Arial" w:hAnsi="Arial" w:cs="Arial"/>
          <w:b/>
          <w:bCs/>
          <w:sz w:val="22"/>
          <w:szCs w:val="22"/>
        </w:rPr>
      </w:r>
      <w:r>
        <w:rPr>
          <w:rFonts w:ascii="Arial" w:hAnsi="Arial" w:cs="Arial"/>
          <w:b/>
          <w:bCs/>
          <w:sz w:val="22"/>
          <w:szCs w:val="22"/>
        </w:rPr>
      </w:r>
    </w:p>
    <w:p>
      <w:pPr>
        <w:pStyle w:val="1315"/>
        <w:jc w:val="center"/>
        <w:spacing w:line="276" w:lineRule="auto"/>
        <w:rPr>
          <w:rFonts w:ascii="Bookman Old Style" w:hAnsi="Bookman Old Style" w:cs="Arial"/>
          <w:b/>
          <w:bCs/>
          <w:sz w:val="22"/>
          <w:szCs w:val="22"/>
        </w:rPr>
      </w:pPr>
      <w:r>
        <w:rPr>
          <w:rFonts w:ascii="Bookman Old Style" w:hAnsi="Bookman Old Style" w:cs="Arial"/>
          <w:b/>
          <w:bCs/>
          <w:sz w:val="22"/>
          <w:szCs w:val="22"/>
        </w:rPr>
      </w:r>
      <w:r>
        <w:rPr>
          <w:rFonts w:ascii="Bookman Old Style" w:hAnsi="Bookman Old Style" w:cs="Arial"/>
          <w:b/>
          <w:bCs/>
          <w:sz w:val="22"/>
          <w:szCs w:val="22"/>
        </w:rPr>
      </w:r>
      <w:r>
        <w:rPr>
          <w:rFonts w:ascii="Bookman Old Style" w:hAnsi="Bookman Old Style" w:cs="Arial"/>
          <w:b/>
          <w:bCs/>
          <w:sz w:val="22"/>
          <w:szCs w:val="22"/>
        </w:rPr>
      </w:r>
    </w:p>
    <w:p>
      <w:pPr>
        <w:pStyle w:val="1315"/>
        <w:ind w:left="0" w:right="0" w:firstLine="0"/>
        <w:jc w:val="left"/>
        <w:spacing w:line="276" w:lineRule="auto"/>
        <w:rPr>
          <w:rFonts w:ascii="Arial" w:hAnsi="Arial" w:cs="Arial"/>
          <w:sz w:val="22"/>
          <w:szCs w:val="22"/>
        </w:rPr>
      </w:pPr>
      <w:r>
        <w:rPr>
          <w:rFonts w:ascii="Arial" w:hAnsi="Arial" w:cs="Arial"/>
          <w:sz w:val="22"/>
          <w:szCs w:val="22"/>
        </w:rPr>
        <w:t xml:space="preserve">г. Красноярск</w:t>
        <w:tab/>
        <w:tab/>
        <w:tab/>
        <w:tab/>
        <w:tab/>
        <w:t xml:space="preserve">                          «____»</w:t>
      </w:r>
      <w:r>
        <w:rPr>
          <w:rFonts w:ascii="Arial" w:hAnsi="Arial" w:cs="Arial"/>
          <w:sz w:val="22"/>
          <w:szCs w:val="22"/>
        </w:rPr>
        <w:t xml:space="preserve"> </w:t>
      </w:r>
      <w:r>
        <w:rPr>
          <w:rFonts w:ascii="Arial" w:hAnsi="Arial" w:cs="Arial"/>
          <w:sz w:val="22"/>
          <w:szCs w:val="22"/>
        </w:rPr>
        <w:t xml:space="preserve">__________________ 20__ г.</w:t>
      </w:r>
      <w:r>
        <w:rPr>
          <w:rFonts w:ascii="Arial" w:hAnsi="Arial" w:cs="Arial"/>
          <w:sz w:val="22"/>
          <w:szCs w:val="22"/>
        </w:rPr>
      </w:r>
      <w:r>
        <w:rPr>
          <w:rFonts w:ascii="Arial" w:hAnsi="Arial" w:cs="Arial"/>
          <w:sz w:val="22"/>
          <w:szCs w:val="22"/>
        </w:rPr>
      </w:r>
    </w:p>
    <w:p>
      <w:pPr>
        <w:pStyle w:val="1315"/>
        <w:jc w:val="right"/>
        <w:spacing w:line="276" w:lineRule="auto"/>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15"/>
        <w:ind w:firstLine="708"/>
        <w:jc w:val="both"/>
        <w:spacing w:line="276" w:lineRule="auto"/>
        <w:rPr>
          <w:rFonts w:ascii="Arial" w:hAnsi="Arial" w:cs="Arial"/>
          <w:sz w:val="22"/>
          <w:szCs w:val="22"/>
        </w:rPr>
      </w:pPr>
      <w:r>
        <w:rPr>
          <w:rFonts w:ascii="Arial" w:hAnsi="Arial" w:cs="Arial"/>
          <w:sz w:val="22"/>
          <w:szCs w:val="22"/>
        </w:rPr>
        <w:t xml:space="preserve">А</w:t>
      </w:r>
      <w:r>
        <w:rPr>
          <w:rFonts w:ascii="Arial" w:hAnsi="Arial" w:cs="Arial"/>
          <w:sz w:val="22"/>
          <w:szCs w:val="22"/>
        </w:rPr>
        <w:t xml:space="preserve">к</w:t>
      </w:r>
      <w:r>
        <w:rPr>
          <w:rFonts w:ascii="Arial" w:hAnsi="Arial" w:cs="Arial"/>
          <w:sz w:val="22"/>
          <w:szCs w:val="22"/>
        </w:rPr>
        <w:t xml:space="preserve">ционерное общество «Российский Сельскохозяйственный банк», именуемое в дальнейшем «Кредитор», в лице </w:t>
      </w:r>
      <w:r>
        <w:rPr>
          <w:sz w:val="22"/>
          <w:szCs w:val="22"/>
        </w:rPr>
        <w:t xml:space="preserve">Д</w:t>
      </w:r>
      <w:r>
        <w:rPr>
          <w:sz w:val="22"/>
          <w:szCs w:val="22"/>
        </w:rPr>
        <w:t xml:space="preserve">иректора Красноярского регионального филиала АО "Россельхозбанк"</w:t>
      </w:r>
      <w:r>
        <w:rPr>
          <w:sz w:val="22"/>
          <w:szCs w:val="22"/>
        </w:rPr>
        <w:t xml:space="preserve"> Михайловой Натальи Владимировны</w:t>
      </w:r>
      <w:r>
        <w:rPr>
          <w:sz w:val="22"/>
          <w:szCs w:val="22"/>
        </w:rPr>
        <w:t xml:space="preserve">, действующего на основании </w:t>
      </w:r>
      <w:r>
        <w:rPr>
          <w:sz w:val="22"/>
          <w:szCs w:val="22"/>
        </w:rPr>
        <w:t xml:space="preserve">Устава АО «Россельхозбанк», Положения о Красноярском региональном филиале АО «Россельхозбанк» и </w:t>
      </w:r>
      <w:r>
        <w:rPr>
          <w:sz w:val="22"/>
          <w:szCs w:val="22"/>
        </w:rPr>
        <w:t xml:space="preserve">Доверенности № 335 </w:t>
      </w:r>
      <w:r>
        <w:rPr>
          <w:sz w:val="22"/>
          <w:szCs w:val="22"/>
        </w:rPr>
        <w:t xml:space="preserve">от 30.09.2025</w:t>
      </w:r>
      <w:r>
        <w:rPr>
          <w:rFonts w:ascii="Arial" w:hAnsi="Arial" w:cs="Arial"/>
          <w:sz w:val="22"/>
          <w:szCs w:val="22"/>
        </w:rPr>
        <w:t xml:space="preserve">, </w:t>
      </w:r>
      <w:r>
        <w:rPr>
          <w:rFonts w:ascii="Arial" w:hAnsi="Arial" w:cs="Arial"/>
          <w:sz w:val="22"/>
          <w:szCs w:val="22"/>
        </w:rPr>
      </w:r>
      <w:r>
        <w:rPr>
          <w:rFonts w:ascii="Arial" w:hAnsi="Arial" w:cs="Arial"/>
          <w:sz w:val="22"/>
          <w:szCs w:val="22"/>
        </w:rPr>
      </w:r>
    </w:p>
    <w:p>
      <w:pPr>
        <w:pStyle w:val="1315"/>
        <w:ind w:firstLine="708"/>
        <w:jc w:val="both"/>
        <w:spacing w:line="276" w:lineRule="auto"/>
        <w:rPr>
          <w:rFonts w:ascii="Arial" w:hAnsi="Arial" w:cs="Arial"/>
          <w:sz w:val="22"/>
          <w:szCs w:val="22"/>
        </w:rPr>
      </w:pPr>
      <w:r>
        <w:rPr>
          <w:rFonts w:ascii="Arial" w:hAnsi="Arial" w:cs="Arial"/>
          <w:sz w:val="22"/>
          <w:szCs w:val="22"/>
        </w:rPr>
        <w:t xml:space="preserve">и ______________________________________________________________________</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1315"/>
        <w:jc w:val="both"/>
        <w:spacing w:line="276" w:lineRule="auto"/>
        <w:rPr>
          <w:rFonts w:ascii="Arial" w:hAnsi="Arial" w:cs="Arial"/>
          <w:sz w:val="22"/>
          <w:szCs w:val="22"/>
        </w:rPr>
      </w:pPr>
      <w:r>
        <w:rPr>
          <w:rFonts w:ascii="Arial" w:hAnsi="Arial" w:cs="Arial"/>
          <w:sz w:val="22"/>
          <w:szCs w:val="22"/>
        </w:rPr>
        <w:t xml:space="preserve">именуемое в дальнейшем «Новый кредитор», в лице ________________________________ ______________________________________________________________________________,</w:t>
      </w:r>
      <w:r>
        <w:rPr>
          <w:rFonts w:ascii="Arial" w:hAnsi="Arial" w:cs="Arial"/>
          <w:sz w:val="22"/>
          <w:szCs w:val="22"/>
        </w:rPr>
      </w:r>
      <w:r>
        <w:rPr>
          <w:rFonts w:ascii="Arial" w:hAnsi="Arial" w:cs="Arial"/>
          <w:sz w:val="22"/>
          <w:szCs w:val="22"/>
        </w:rPr>
      </w:r>
    </w:p>
    <w:p>
      <w:pPr>
        <w:pStyle w:val="1315"/>
        <w:jc w:val="center"/>
        <w:spacing w:line="276" w:lineRule="auto"/>
        <w:rPr>
          <w:rFonts w:ascii="Arial" w:hAnsi="Arial" w:cs="Arial"/>
          <w:i/>
          <w:sz w:val="18"/>
          <w:szCs w:val="18"/>
        </w:rPr>
      </w:pPr>
      <w:r>
        <w:rPr>
          <w:rFonts w:ascii="Arial" w:hAnsi="Arial" w:cs="Arial"/>
          <w:i/>
          <w:sz w:val="18"/>
          <w:szCs w:val="18"/>
        </w:rPr>
        <w:t xml:space="preserve">должность, Ф.И.О. полностью</w:t>
      </w:r>
      <w:r>
        <w:rPr>
          <w:rFonts w:ascii="Arial" w:hAnsi="Arial" w:cs="Arial"/>
          <w:i/>
          <w:sz w:val="18"/>
          <w:szCs w:val="18"/>
        </w:rPr>
      </w:r>
      <w:r>
        <w:rPr>
          <w:rFonts w:ascii="Arial" w:hAnsi="Arial" w:cs="Arial"/>
          <w:i/>
          <w:sz w:val="18"/>
          <w:szCs w:val="18"/>
        </w:rPr>
      </w:r>
    </w:p>
    <w:p>
      <w:pPr>
        <w:pStyle w:val="1315"/>
        <w:jc w:val="both"/>
        <w:spacing w:line="276" w:lineRule="auto"/>
        <w:rPr>
          <w:rFonts w:ascii="Arial" w:hAnsi="Arial" w:cs="Arial"/>
          <w:sz w:val="22"/>
          <w:szCs w:val="22"/>
        </w:rPr>
      </w:pPr>
      <w:r>
        <w:rPr>
          <w:rFonts w:ascii="Arial" w:hAnsi="Arial" w:cs="Arial"/>
          <w:sz w:val="22"/>
          <w:szCs w:val="22"/>
        </w:rPr>
        <w:t xml:space="preserve"> действующего на основании _____________________________________________________, </w:t>
      </w:r>
      <w:r>
        <w:rPr>
          <w:rFonts w:ascii="Arial" w:hAnsi="Arial" w:cs="Arial"/>
          <w:sz w:val="22"/>
          <w:szCs w:val="22"/>
        </w:rPr>
      </w:r>
      <w:r>
        <w:rPr>
          <w:rFonts w:ascii="Arial" w:hAnsi="Arial" w:cs="Arial"/>
          <w:sz w:val="22"/>
          <w:szCs w:val="22"/>
        </w:rPr>
      </w:r>
    </w:p>
    <w:p>
      <w:pPr>
        <w:pStyle w:val="1315"/>
        <w:ind w:firstLine="3969"/>
        <w:jc w:val="both"/>
        <w:spacing w:line="276" w:lineRule="auto"/>
        <w:rPr>
          <w:rFonts w:ascii="Arial" w:hAnsi="Arial" w:cs="Arial"/>
          <w:i/>
          <w:sz w:val="18"/>
          <w:szCs w:val="18"/>
        </w:rPr>
      </w:pPr>
      <w:r>
        <w:rPr>
          <w:rFonts w:ascii="Arial" w:hAnsi="Arial" w:cs="Arial"/>
          <w:i/>
          <w:sz w:val="18"/>
          <w:szCs w:val="18"/>
        </w:rPr>
        <w:t xml:space="preserve">документ(-ы), подтверждающие полномочия лица </w:t>
      </w:r>
      <w:r>
        <w:rPr>
          <w:rFonts w:ascii="Arial" w:hAnsi="Arial" w:cs="Arial"/>
          <w:i/>
          <w:sz w:val="18"/>
          <w:szCs w:val="18"/>
        </w:rPr>
      </w:r>
      <w:r>
        <w:rPr>
          <w:rFonts w:ascii="Arial" w:hAnsi="Arial" w:cs="Arial"/>
          <w:i/>
          <w:sz w:val="18"/>
          <w:szCs w:val="18"/>
        </w:rPr>
      </w:r>
    </w:p>
    <w:p>
      <w:pPr>
        <w:pStyle w:val="1315"/>
        <w:jc w:val="both"/>
        <w:spacing w:line="276" w:lineRule="auto"/>
        <w:rPr>
          <w:rFonts w:ascii="Arial" w:hAnsi="Arial" w:cs="Arial"/>
          <w:bCs/>
          <w:sz w:val="22"/>
          <w:szCs w:val="22"/>
        </w:rPr>
      </w:pPr>
      <w:r>
        <w:rPr>
          <w:rFonts w:ascii="Arial" w:hAnsi="Arial" w:cs="Arial"/>
          <w:sz w:val="22"/>
          <w:szCs w:val="22"/>
        </w:rPr>
        <w:t xml:space="preserve">в соответствии с условиями </w:t>
      </w:r>
      <w:r>
        <w:rPr>
          <w:rFonts w:ascii="Arial" w:hAnsi="Arial" w:cs="Arial"/>
          <w:sz w:val="22"/>
          <w:szCs w:val="22"/>
        </w:rPr>
        <w:t xml:space="preserve">Договор</w:t>
      </w:r>
      <w:r>
        <w:rPr>
          <w:rFonts w:ascii="Arial" w:hAnsi="Arial" w:cs="Arial"/>
          <w:sz w:val="22"/>
          <w:szCs w:val="22"/>
        </w:rPr>
        <w:t xml:space="preserve">а</w:t>
      </w:r>
      <w:r>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rPr>
        <w:t xml:space="preserve">_____ уступки прав (требований) от «___»</w:t>
      </w:r>
      <w:r>
        <w:rPr>
          <w:rFonts w:ascii="Arial" w:hAnsi="Arial" w:cs="Arial"/>
          <w:sz w:val="22"/>
          <w:szCs w:val="22"/>
        </w:rPr>
        <w:t xml:space="preserve"> </w:t>
      </w:r>
      <w:r>
        <w:rPr>
          <w:rFonts w:ascii="Arial" w:hAnsi="Arial" w:cs="Arial"/>
          <w:sz w:val="22"/>
          <w:szCs w:val="22"/>
        </w:rPr>
        <w:t xml:space="preserve">_________________ 20</w:t>
      </w:r>
      <w:r>
        <w:rPr>
          <w:rFonts w:ascii="Arial" w:hAnsi="Arial" w:cs="Arial"/>
          <w:sz w:val="22"/>
          <w:szCs w:val="22"/>
        </w:rPr>
        <w:t xml:space="preserve">_</w:t>
      </w:r>
      <w:r>
        <w:rPr>
          <w:rFonts w:ascii="Arial" w:hAnsi="Arial" w:cs="Arial"/>
          <w:sz w:val="22"/>
          <w:szCs w:val="22"/>
        </w:rPr>
        <w:t xml:space="preserve">__</w:t>
      </w:r>
      <w:r>
        <w:rPr>
          <w:rFonts w:ascii="Arial" w:hAnsi="Arial" w:cs="Arial"/>
          <w:sz w:val="22"/>
          <w:szCs w:val="22"/>
        </w:rPr>
        <w:t xml:space="preserve"> </w:t>
      </w:r>
      <w:r>
        <w:rPr>
          <w:rFonts w:ascii="Arial" w:hAnsi="Arial" w:cs="Arial"/>
          <w:sz w:val="22"/>
          <w:szCs w:val="22"/>
        </w:rPr>
        <w:t xml:space="preserve">г. (далее – Договор),</w:t>
      </w:r>
      <w:r>
        <w:rPr>
          <w:rFonts w:ascii="Arial" w:hAnsi="Arial" w:cs="Arial"/>
          <w:sz w:val="22"/>
          <w:szCs w:val="22"/>
        </w:rPr>
        <w:t xml:space="preserve"> составили настоящий </w:t>
      </w:r>
      <w:r>
        <w:rPr>
          <w:rFonts w:ascii="Arial" w:hAnsi="Arial" w:cs="Arial"/>
          <w:bCs/>
          <w:sz w:val="22"/>
          <w:szCs w:val="22"/>
        </w:rPr>
        <w:t xml:space="preserve">акт приема-передачи следующих документов</w:t>
      </w:r>
      <w:r>
        <w:rPr>
          <w:rFonts w:ascii="Arial" w:hAnsi="Arial" w:cs="Arial"/>
          <w:sz w:val="22"/>
          <w:szCs w:val="22"/>
        </w:rPr>
        <w:t xml:space="preserve">:</w:t>
      </w:r>
      <w:r>
        <w:rPr>
          <w:rFonts w:ascii="Arial" w:hAnsi="Arial" w:cs="Arial"/>
          <w:bCs/>
          <w:sz w:val="22"/>
          <w:szCs w:val="22"/>
        </w:rPr>
      </w:r>
      <w:r>
        <w:rPr>
          <w:rFonts w:ascii="Arial" w:hAnsi="Arial" w:cs="Arial"/>
          <w:bCs/>
          <w:sz w:val="22"/>
          <w:szCs w:val="22"/>
        </w:rPr>
      </w:r>
    </w:p>
    <w:p>
      <w:pPr>
        <w:pStyle w:val="1315"/>
        <w:jc w:val="both"/>
        <w:spacing w:line="276" w:lineRule="auto"/>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15"/>
        <w:jc w:val="both"/>
        <w:spacing w:line="276" w:lineRule="auto"/>
        <w:rPr>
          <w:rFonts w:ascii="Arial" w:hAnsi="Arial" w:cs="Arial"/>
          <w:i/>
          <w:sz w:val="22"/>
          <w:szCs w:val="22"/>
          <w:highlight w:val="none"/>
        </w:rPr>
      </w:pPr>
      <w:r>
        <w:rPr>
          <w:rFonts w:ascii="Arial" w:hAnsi="Arial" w:cs="Arial"/>
          <w:i/>
          <w:sz w:val="22"/>
          <w:szCs w:val="22"/>
        </w:rPr>
        <w:t xml:space="preserve">(</w:t>
      </w:r>
      <w:r>
        <w:rPr>
          <w:rFonts w:ascii="Arial" w:hAnsi="Arial" w:cs="Arial"/>
          <w:i/>
          <w:sz w:val="22"/>
          <w:szCs w:val="22"/>
        </w:rPr>
        <w:t xml:space="preserve">Рекомендуем</w:t>
      </w:r>
      <w:r>
        <w:rPr>
          <w:rFonts w:ascii="Arial" w:hAnsi="Arial" w:cs="Arial"/>
          <w:i/>
          <w:sz w:val="22"/>
          <w:szCs w:val="22"/>
          <w:highlight w:val="none"/>
        </w:rPr>
        <w:t xml:space="preserve">ый формат</w:t>
      </w:r>
      <w:r>
        <w:rPr>
          <w:rFonts w:ascii="Arial" w:hAnsi="Arial" w:cs="Arial"/>
          <w:i/>
          <w:sz w:val="22"/>
          <w:szCs w:val="22"/>
          <w:highlight w:val="none"/>
        </w:rPr>
        <w:t xml:space="preserve">)</w:t>
      </w:r>
      <w:r>
        <w:rPr>
          <w:rFonts w:ascii="Arial" w:hAnsi="Arial" w:cs="Arial"/>
          <w:i/>
          <w:sz w:val="22"/>
          <w:szCs w:val="22"/>
          <w:highlight w:val="none"/>
        </w:rPr>
        <w:t xml:space="preserve">: </w:t>
      </w:r>
      <w:r>
        <w:rPr>
          <w:rFonts w:ascii="Arial" w:hAnsi="Arial" w:cs="Arial"/>
          <w:i/>
          <w:sz w:val="22"/>
          <w:szCs w:val="22"/>
          <w:highlight w:val="none"/>
        </w:rPr>
      </w:r>
      <w:r>
        <w:rPr>
          <w:rFonts w:ascii="Arial" w:hAnsi="Arial" w:cs="Arial"/>
          <w:i/>
          <w:sz w:val="22"/>
          <w:szCs w:val="22"/>
          <w:highlight w:val="none"/>
        </w:rPr>
      </w:r>
    </w:p>
    <w:p>
      <w:pPr>
        <w:pStyle w:val="1315"/>
        <w:jc w:val="both"/>
        <w:spacing w:line="276" w:lineRule="auto"/>
        <w:rPr>
          <w:rFonts w:ascii="Arial" w:hAnsi="Arial" w:cs="Arial"/>
          <w:i/>
          <w:sz w:val="22"/>
          <w:szCs w:val="22"/>
          <w:highlight w:val="none"/>
        </w:rPr>
      </w:pPr>
      <w:r>
        <w:rPr>
          <w:rFonts w:ascii="Arial" w:hAnsi="Arial" w:cs="Arial"/>
          <w:i/>
          <w:sz w:val="22"/>
          <w:szCs w:val="22"/>
          <w:highlight w:val="none"/>
        </w:rPr>
      </w:r>
      <w:r>
        <w:rPr>
          <w:rFonts w:ascii="Arial" w:hAnsi="Arial" w:cs="Arial"/>
          <w:i/>
          <w:sz w:val="22"/>
          <w:szCs w:val="22"/>
          <w:highlight w:val="none"/>
        </w:rPr>
      </w:r>
      <w:r>
        <w:rPr>
          <w:rFonts w:ascii="Arial" w:hAnsi="Arial" w:cs="Arial"/>
          <w:i/>
          <w:sz w:val="22"/>
          <w:szCs w:val="22"/>
          <w:highlight w:val="none"/>
        </w:rPr>
      </w:r>
    </w:p>
    <w:tbl>
      <w:tblPr>
        <w:tblW w:w="1003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108" w:type="dxa"/>
          <w:top w:w="0" w:type="dxa"/>
          <w:right w:w="108" w:type="dxa"/>
          <w:bottom w:w="0" w:type="dxa"/>
        </w:tblCellMar>
        <w:tblLook w:val="04A0" w:firstRow="1" w:lastRow="0" w:firstColumn="1" w:lastColumn="0" w:noHBand="0" w:noVBand="1"/>
      </w:tblPr>
      <w:tblGrid>
        <w:gridCol w:w="534"/>
        <w:gridCol w:w="6690"/>
        <w:gridCol w:w="1673"/>
        <w:gridCol w:w="1137"/>
      </w:tblGrid>
      <w:tr>
        <w:tblPrEx/>
        <w:trPr>
          <w:tblHeader/>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w:t>
            </w:r>
            <w:r>
              <w:rPr>
                <w:rFonts w:ascii="Arial" w:hAnsi="Arial" w:cs="Arial"/>
                <w:sz w:val="22"/>
                <w:szCs w:val="22"/>
                <w:highlight w:val="none"/>
                <w:lang w:val="en-US"/>
              </w:rPr>
            </w:r>
            <w:r>
              <w:rPr>
                <w:rFonts w:ascii="Arial" w:hAnsi="Arial" w:cs="Arial"/>
                <w:sz w:val="22"/>
                <w:szCs w:val="22"/>
                <w:highlight w:val="none"/>
              </w:rPr>
            </w:r>
          </w:p>
        </w:tc>
        <w:tc>
          <w:tcPr>
            <w:tcW w:w="6690"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Наименование документа</w:t>
            </w:r>
            <w:r>
              <w:rPr>
                <w:rFonts w:ascii="Arial" w:hAnsi="Arial" w:cs="Arial"/>
                <w:sz w:val="22"/>
                <w:szCs w:val="22"/>
                <w:highlight w:val="none"/>
              </w:rPr>
            </w:r>
            <w:r>
              <w:rPr>
                <w:rFonts w:ascii="Arial" w:hAnsi="Arial" w:cs="Arial"/>
                <w:sz w:val="22"/>
                <w:szCs w:val="22"/>
                <w:highlight w: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Кол-во экземпл</w:t>
            </w:r>
            <w:r>
              <w:rPr>
                <w:rFonts w:ascii="Arial" w:hAnsi="Arial" w:cs="Arial"/>
                <w:sz w:val="22"/>
                <w:szCs w:val="22"/>
                <w:highlight w:val="none"/>
              </w:rPr>
              <w:t xml:space="preserve">я</w:t>
            </w:r>
            <w:r>
              <w:rPr>
                <w:rFonts w:ascii="Arial" w:hAnsi="Arial" w:cs="Arial"/>
                <w:sz w:val="22"/>
                <w:szCs w:val="22"/>
                <w:highlight w:val="none"/>
              </w:rPr>
              <w:t xml:space="preserve">ров</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Кол</w:t>
            </w:r>
            <w:r>
              <w:rPr>
                <w:rFonts w:ascii="Arial" w:hAnsi="Arial" w:cs="Arial"/>
                <w:sz w:val="22"/>
                <w:szCs w:val="22"/>
                <w:highlight w:val="none"/>
              </w:rPr>
              <w:t xml:space="preserve">-</w:t>
            </w:r>
            <w:r>
              <w:rPr>
                <w:rFonts w:ascii="Arial" w:hAnsi="Arial" w:cs="Arial"/>
                <w:sz w:val="22"/>
                <w:szCs w:val="22"/>
                <w:highlight w:val="none"/>
              </w:rPr>
              <w:t xml:space="preserve">во л</w:t>
            </w:r>
            <w:r>
              <w:rPr>
                <w:rFonts w:ascii="Arial" w:hAnsi="Arial" w:cs="Arial"/>
                <w:sz w:val="22"/>
                <w:szCs w:val="22"/>
                <w:highlight w:val="none"/>
              </w:rPr>
              <w:t xml:space="preserve">и</w:t>
            </w:r>
            <w:r>
              <w:rPr>
                <w:rFonts w:ascii="Arial" w:hAnsi="Arial" w:cs="Arial"/>
                <w:sz w:val="22"/>
                <w:szCs w:val="22"/>
                <w:highlight w:val="none"/>
              </w:rPr>
              <w:t xml:space="preserve">стов</w:t>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об открытии кредитной линии</w:t>
            </w:r>
            <w:r>
              <w:rPr>
                <w:rFonts w:ascii="Arial" w:hAnsi="Arial" w:cs="Arial"/>
                <w:sz w:val="22"/>
                <w:szCs w:val="22"/>
                <w:highlight w:val="none"/>
              </w:rPr>
              <w:t xml:space="preserve"> № 154900/0153 от 09.09.2015, </w:t>
            </w:r>
            <w:r>
              <w:rPr>
                <w:rFonts w:ascii="Arial" w:hAnsi="Arial" w:cs="Arial"/>
                <w:sz w:val="22"/>
                <w:szCs w:val="22"/>
                <w:highlight w:val="none"/>
              </w:rPr>
              <w:t xml:space="preserve">заключенный с ООО «Антекс»</w:t>
            </w:r>
            <w:r>
              <w:rPr>
                <w:rFonts w:ascii="Arial" w:hAnsi="Arial" w:cs="Arial"/>
                <w:sz w:val="22"/>
                <w:szCs w:val="22"/>
                <w:highlight w:val="none"/>
              </w:rPr>
              <w:t xml:space="preserve">,</w:t>
            </w:r>
            <w:r>
              <w:rPr>
                <w:rFonts w:ascii="Arial" w:hAnsi="Arial" w:cs="Arial"/>
                <w:sz w:val="22"/>
                <w:szCs w:val="22"/>
                <w:highlight w:val="none"/>
              </w:rPr>
              <w:t xml:space="preserve"> </w:t>
            </w:r>
            <w:r>
              <w:rPr>
                <w:rFonts w:ascii="Arial" w:hAnsi="Arial" w:cs="Arial"/>
                <w:sz w:val="22"/>
                <w:szCs w:val="22"/>
                <w:highlight w:val="none"/>
              </w:rPr>
              <w:t xml:space="preserve">в редакции дополнительных соглашений №1 от 09.09.2015, №2 от 11.09.2015, №3 от  14.09.2015, №4 от 16.09.2015, №5 </w:t>
            </w:r>
            <w:r>
              <w:rPr>
                <w:rFonts w:ascii="Arial" w:hAnsi="Arial" w:cs="Arial"/>
                <w:sz w:val="22"/>
                <w:szCs w:val="22"/>
                <w:highlight w:val="none"/>
              </w:rPr>
              <w:t xml:space="preserve">от</w:t>
            </w:r>
            <w:r>
              <w:rPr>
                <w:rFonts w:ascii="Arial" w:hAnsi="Arial" w:cs="Arial"/>
                <w:sz w:val="22"/>
                <w:szCs w:val="22"/>
                <w:highlight w:val="none"/>
              </w:rPr>
              <w:t xml:space="preserve"> 25.09.2015, №6 от  30.12.2015, №7 от 29.02.2016, №8 от 29.07.2016, №9 от 06.12.2016, №154900/0153DS11 от 09.11.2018, </w:t>
            </w:r>
            <w:r>
              <w:rPr>
                <w:rFonts w:ascii="Arial" w:hAnsi="Arial" w:cs="Arial"/>
                <w:sz w:val="22"/>
                <w:szCs w:val="22"/>
                <w:highlight w:val="none"/>
              </w:rPr>
              <w:t xml:space="preserve">№154900/0153DS12 от 18.09.2019, </w:t>
            </w:r>
            <w:r>
              <w:rPr>
                <w:rFonts w:ascii="Arial" w:hAnsi="Arial" w:cs="Arial"/>
                <w:sz w:val="22"/>
                <w:szCs w:val="22"/>
                <w:highlight w:val="none"/>
              </w:rPr>
              <w:t xml:space="preserve">№154900/0153DS13 от 06.02.2020,</w:t>
            </w:r>
            <w:r>
              <w:rPr>
                <w:rFonts w:ascii="Arial" w:hAnsi="Arial" w:cs="Arial"/>
                <w:sz w:val="22"/>
                <w:szCs w:val="22"/>
                <w:highlight w:val="none"/>
              </w:rPr>
              <w:t xml:space="preserve"> </w:t>
            </w:r>
            <w:r>
              <w:rPr>
                <w:rFonts w:ascii="Arial" w:hAnsi="Arial" w:cs="Arial"/>
                <w:sz w:val="22"/>
                <w:szCs w:val="22"/>
                <w:highlight w:val="none"/>
              </w:rPr>
              <w:t xml:space="preserve">№154900/0153DS14 от 12.02.2020, </w:t>
            </w:r>
            <w:r>
              <w:rPr>
                <w:rFonts w:ascii="Arial" w:hAnsi="Arial" w:cs="Arial"/>
                <w:sz w:val="22"/>
                <w:szCs w:val="22"/>
                <w:highlight w:val="none"/>
              </w:rPr>
              <w:t xml:space="preserve">№154900/0153DS15 от 21.02.2020, </w:t>
            </w:r>
            <w:r>
              <w:rPr>
                <w:rFonts w:ascii="Arial" w:hAnsi="Arial" w:cs="Arial"/>
                <w:sz w:val="22"/>
                <w:szCs w:val="22"/>
                <w:highlight w:val="none"/>
              </w:rPr>
              <w:t xml:space="preserve">№154900/0153DS16 от 08.06.2020, </w:t>
            </w:r>
            <w:r>
              <w:rPr>
                <w:rFonts w:ascii="Arial" w:hAnsi="Arial" w:cs="Arial"/>
                <w:sz w:val="22"/>
                <w:szCs w:val="22"/>
                <w:highlight w:val="none"/>
              </w:rPr>
              <w:t xml:space="preserve">№154900/0153DS17 от 26.06.2020, </w:t>
            </w:r>
            <w:r>
              <w:rPr>
                <w:rFonts w:ascii="Arial" w:hAnsi="Arial" w:cs="Arial"/>
                <w:sz w:val="22"/>
                <w:szCs w:val="22"/>
                <w:highlight w:val="none"/>
              </w:rPr>
              <w:t xml:space="preserve">№154900/0153DS18 от 17.08.2020, </w:t>
            </w:r>
            <w:r>
              <w:rPr>
                <w:rFonts w:ascii="Arial" w:hAnsi="Arial" w:cs="Arial"/>
                <w:sz w:val="22"/>
                <w:szCs w:val="22"/>
                <w:highlight w:val="none"/>
              </w:rPr>
              <w:t xml:space="preserve">№154900/0153DS19 от 25.09.2020, </w:t>
            </w:r>
            <w:r>
              <w:rPr>
                <w:rFonts w:ascii="Arial" w:hAnsi="Arial" w:cs="Arial"/>
                <w:sz w:val="22"/>
                <w:szCs w:val="22"/>
                <w:highlight w:val="none"/>
              </w:rPr>
              <w:t xml:space="preserve">№154900/0153DS20 от 30.11.2020, </w:t>
            </w:r>
            <w:r>
              <w:rPr>
                <w:rFonts w:ascii="Arial" w:hAnsi="Arial" w:cs="Arial"/>
                <w:sz w:val="22"/>
                <w:szCs w:val="22"/>
                <w:highlight w:val="none"/>
              </w:rPr>
              <w:t xml:space="preserve">№154900/0153DS21 от 23.12.2020, </w:t>
            </w:r>
            <w:r>
              <w:rPr>
                <w:rFonts w:ascii="Arial" w:hAnsi="Arial" w:cs="Arial"/>
                <w:sz w:val="22"/>
                <w:szCs w:val="22"/>
                <w:highlight w:val="none"/>
              </w:rPr>
              <w:t xml:space="preserve">№154900/0153DS22 от 02.08.2021, </w:t>
            </w:r>
            <w:r>
              <w:rPr>
                <w:rFonts w:ascii="Arial" w:hAnsi="Arial" w:cs="Arial"/>
                <w:sz w:val="22"/>
                <w:szCs w:val="22"/>
                <w:highlight w:val="none"/>
              </w:rPr>
              <w:t xml:space="preserve">№154900/0153DS23 от 14.03.2022, </w:t>
            </w:r>
            <w:r>
              <w:rPr>
                <w:rFonts w:ascii="Arial" w:hAnsi="Arial" w:cs="Arial"/>
                <w:sz w:val="22"/>
                <w:szCs w:val="22"/>
                <w:highlight w:val="none"/>
              </w:rPr>
              <w:t xml:space="preserve">№154900/0153DS24 от 28.09.2022</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2</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об ипотеке (залоге) объекта незавершенного строительства</w:t>
            </w:r>
            <w:r>
              <w:rPr>
                <w:rFonts w:ascii="Arial" w:hAnsi="Arial" w:cs="Arial"/>
                <w:sz w:val="22"/>
                <w:szCs w:val="22"/>
                <w:highlight w:val="none"/>
              </w:rPr>
              <w:t xml:space="preserve"> №154900/0153-7.7 от 09.09.2015, </w:t>
            </w:r>
            <w:r>
              <w:rPr>
                <w:rFonts w:ascii="Arial" w:hAnsi="Arial" w:cs="Arial"/>
                <w:sz w:val="22"/>
                <w:szCs w:val="22"/>
                <w:highlight w:val="none"/>
              </w:rPr>
              <w:t xml:space="preserve">заключенный с ООО «Антекс»</w:t>
            </w:r>
            <w:r>
              <w:rPr>
                <w:rFonts w:ascii="Arial" w:hAnsi="Arial" w:cs="Arial"/>
                <w:sz w:val="22"/>
                <w:szCs w:val="22"/>
                <w:highlight w:val="none"/>
              </w:rPr>
              <w:t xml:space="preserve">, </w:t>
            </w:r>
            <w:r>
              <w:rPr>
                <w:rFonts w:ascii="Arial" w:hAnsi="Arial" w:cs="Arial"/>
                <w:sz w:val="22"/>
                <w:szCs w:val="22"/>
                <w:highlight w:val="none"/>
              </w:rPr>
              <w:t xml:space="preserve">в редак</w:t>
            </w:r>
            <w:r>
              <w:rPr>
                <w:rFonts w:ascii="Arial" w:hAnsi="Arial" w:cs="Arial"/>
                <w:sz w:val="22"/>
                <w:szCs w:val="22"/>
                <w:highlight w:val="none"/>
              </w:rPr>
              <w:t xml:space="preserve">ции дополнительных соглашений</w:t>
            </w:r>
            <w:r>
              <w:rPr>
                <w:rFonts w:ascii="Arial" w:hAnsi="Arial" w:cs="Arial"/>
                <w:sz w:val="22"/>
                <w:szCs w:val="22"/>
                <w:highlight w:val="none"/>
              </w:rPr>
              <w:t xml:space="preserve"> </w:t>
            </w:r>
            <w:r>
              <w:rPr>
                <w:rFonts w:ascii="Arial" w:hAnsi="Arial" w:cs="Arial"/>
                <w:sz w:val="22"/>
                <w:szCs w:val="22"/>
                <w:highlight w:val="none"/>
              </w:rPr>
              <w:t xml:space="preserve">№</w:t>
            </w:r>
            <w:r>
              <w:rPr>
                <w:rFonts w:ascii="Arial" w:hAnsi="Arial" w:cs="Arial"/>
                <w:sz w:val="22"/>
                <w:szCs w:val="22"/>
                <w:highlight w:val="none"/>
              </w:rPr>
              <w:t xml:space="preserve">154900/0153-7.7DS</w:t>
            </w:r>
            <w:r>
              <w:rPr>
                <w:rFonts w:ascii="Arial" w:hAnsi="Arial" w:cs="Arial"/>
                <w:sz w:val="22"/>
                <w:szCs w:val="22"/>
                <w:highlight w:val="none"/>
              </w:rPr>
              <w:t xml:space="preserve">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30</w:t>
            </w:r>
            <w:r>
              <w:rPr>
                <w:rFonts w:ascii="Arial" w:hAnsi="Arial" w:cs="Arial"/>
                <w:sz w:val="22"/>
                <w:szCs w:val="22"/>
                <w:highlight w:val="none"/>
              </w:rPr>
              <w:t xml:space="preserve">.</w:t>
            </w:r>
            <w:r>
              <w:rPr>
                <w:rFonts w:ascii="Arial" w:hAnsi="Arial" w:cs="Arial"/>
                <w:sz w:val="22"/>
                <w:szCs w:val="22"/>
                <w:highlight w:val="none"/>
              </w:rPr>
              <w:t xml:space="preserve">04</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w:t>
            </w:r>
            <w:r>
              <w:rPr>
                <w:rFonts w:ascii="Arial" w:hAnsi="Arial" w:cs="Arial"/>
                <w:sz w:val="22"/>
                <w:szCs w:val="22"/>
                <w:highlight w:val="none"/>
              </w:rPr>
              <w:t xml:space="preserve">19, </w:t>
            </w:r>
            <w:r>
              <w:rPr>
                <w:rFonts w:ascii="Arial" w:hAnsi="Arial" w:cs="Arial"/>
                <w:sz w:val="22"/>
                <w:szCs w:val="22"/>
                <w:highlight w:val="none"/>
              </w:rPr>
              <w:t xml:space="preserve">№</w:t>
            </w:r>
            <w:r>
              <w:rPr>
                <w:rFonts w:ascii="Arial" w:hAnsi="Arial" w:cs="Arial"/>
                <w:sz w:val="22"/>
                <w:szCs w:val="22"/>
                <w:highlight w:val="none"/>
              </w:rPr>
              <w:t xml:space="preserve">154900/0153-7.7DS2</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18</w:t>
            </w:r>
            <w:r>
              <w:rPr>
                <w:rFonts w:ascii="Arial" w:hAnsi="Arial" w:cs="Arial"/>
                <w:sz w:val="22"/>
                <w:szCs w:val="22"/>
                <w:highlight w:val="none"/>
              </w:rPr>
              <w:t xml:space="preserve">.</w:t>
            </w:r>
            <w:r>
              <w:rPr>
                <w:rFonts w:ascii="Arial" w:hAnsi="Arial" w:cs="Arial"/>
                <w:sz w:val="22"/>
                <w:szCs w:val="22"/>
                <w:highlight w:val="none"/>
              </w:rPr>
              <w:t xml:space="preserve">09</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w:t>
            </w:r>
            <w:r>
              <w:rPr>
                <w:rFonts w:ascii="Arial" w:hAnsi="Arial" w:cs="Arial"/>
                <w:sz w:val="22"/>
                <w:szCs w:val="22"/>
                <w:highlight w:val="none"/>
              </w:rPr>
              <w:t xml:space="preserve">19</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(подлинник)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3</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о залоге имущественных прав (требований)</w:t>
            </w:r>
            <w:r>
              <w:rPr>
                <w:rFonts w:ascii="Arial" w:hAnsi="Arial" w:cs="Arial"/>
                <w:sz w:val="22"/>
                <w:szCs w:val="22"/>
                <w:highlight w:val="none"/>
              </w:rPr>
              <w:t xml:space="preserve"> №154900/0153-22 от 06.12.2016, </w:t>
            </w:r>
            <w:r>
              <w:rPr>
                <w:rFonts w:ascii="Arial" w:hAnsi="Arial" w:cs="Arial"/>
                <w:sz w:val="22"/>
                <w:szCs w:val="22"/>
                <w:highlight w:val="none"/>
              </w:rPr>
              <w:t xml:space="preserve">заключенный с ООО «Антекс»</w:t>
            </w:r>
            <w:r>
              <w:rPr>
                <w:rFonts w:ascii="Arial" w:hAnsi="Arial" w:cs="Arial"/>
                <w:sz w:val="22"/>
                <w:szCs w:val="22"/>
                <w:highlight w:val="none"/>
              </w:rPr>
              <w:t xml:space="preserve">,</w:t>
            </w:r>
            <w:r>
              <w:rPr>
                <w:rFonts w:ascii="Arial" w:hAnsi="Arial" w:cs="Arial"/>
                <w:sz w:val="22"/>
                <w:szCs w:val="22"/>
                <w:highlight w:val="none"/>
              </w:rPr>
              <w:t xml:space="preserve"> </w:t>
            </w:r>
            <w:r>
              <w:rPr>
                <w:rFonts w:ascii="Arial" w:hAnsi="Arial" w:cs="Arial"/>
                <w:sz w:val="22"/>
                <w:szCs w:val="22"/>
                <w:highlight w:val="none"/>
              </w:rPr>
              <w:t xml:space="preserve"> </w:t>
            </w:r>
            <w:r>
              <w:rPr>
                <w:rFonts w:ascii="Arial" w:hAnsi="Arial" w:cs="Arial"/>
                <w:sz w:val="22"/>
                <w:szCs w:val="22"/>
                <w:highlight w:val="none"/>
              </w:rPr>
              <w:t xml:space="preserve">в редак</w:t>
            </w:r>
            <w:r>
              <w:rPr>
                <w:rFonts w:ascii="Arial" w:hAnsi="Arial" w:cs="Arial"/>
                <w:sz w:val="22"/>
                <w:szCs w:val="22"/>
                <w:highlight w:val="none"/>
              </w:rPr>
              <w:t xml:space="preserve">ции дополнительных соглашений</w:t>
            </w:r>
            <w:r>
              <w:rPr>
                <w:rFonts w:ascii="Arial" w:hAnsi="Arial" w:cs="Arial"/>
                <w:sz w:val="22"/>
                <w:szCs w:val="22"/>
                <w:highlight w:val="none"/>
              </w:rPr>
              <w:t xml:space="preserve"> </w:t>
            </w:r>
            <w:r>
              <w:rPr>
                <w:rFonts w:ascii="Arial" w:hAnsi="Arial" w:cs="Arial"/>
                <w:sz w:val="22"/>
                <w:szCs w:val="22"/>
                <w:highlight w:val="none"/>
              </w:rPr>
              <w:t xml:space="preserve">№</w:t>
            </w:r>
            <w:r>
              <w:rPr>
                <w:rFonts w:ascii="Arial" w:hAnsi="Arial" w:cs="Arial"/>
                <w:sz w:val="22"/>
                <w:szCs w:val="22"/>
                <w:highlight w:val="none"/>
              </w:rPr>
              <w:t xml:space="preserve">154900/0153-22DS</w:t>
            </w:r>
            <w:r>
              <w:rPr>
                <w:rFonts w:ascii="Arial" w:hAnsi="Arial" w:cs="Arial"/>
                <w:sz w:val="22"/>
                <w:szCs w:val="22"/>
                <w:highlight w:val="none"/>
              </w:rPr>
              <w:t xml:space="preserve">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30</w:t>
            </w:r>
            <w:r>
              <w:rPr>
                <w:rFonts w:ascii="Arial" w:hAnsi="Arial" w:cs="Arial"/>
                <w:sz w:val="22"/>
                <w:szCs w:val="22"/>
                <w:highlight w:val="none"/>
              </w:rPr>
              <w:t xml:space="preserve">.11</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w:t>
            </w:r>
            <w:r>
              <w:rPr>
                <w:rFonts w:ascii="Arial" w:hAnsi="Arial" w:cs="Arial"/>
                <w:sz w:val="22"/>
                <w:szCs w:val="22"/>
                <w:highlight w:val="none"/>
              </w:rPr>
              <w:t xml:space="preserve">18, </w:t>
            </w:r>
            <w:r>
              <w:rPr>
                <w:rFonts w:ascii="Arial" w:hAnsi="Arial" w:cs="Arial"/>
                <w:sz w:val="22"/>
                <w:szCs w:val="22"/>
                <w:highlight w:val="none"/>
              </w:rPr>
              <w:t xml:space="preserve">№</w:t>
            </w:r>
            <w:r>
              <w:rPr>
                <w:rFonts w:ascii="Arial" w:hAnsi="Arial" w:cs="Arial"/>
                <w:sz w:val="22"/>
                <w:szCs w:val="22"/>
                <w:highlight w:val="none"/>
              </w:rPr>
              <w:t xml:space="preserve">154900/0153-22DS</w:t>
            </w:r>
            <w:r>
              <w:rPr>
                <w:rFonts w:ascii="Arial" w:hAnsi="Arial" w:cs="Arial"/>
                <w:sz w:val="22"/>
                <w:szCs w:val="22"/>
                <w:highlight w:val="none"/>
              </w:rPr>
              <w:t xml:space="preserve">2</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19</w:t>
            </w:r>
            <w:r>
              <w:rPr>
                <w:rFonts w:ascii="Arial" w:hAnsi="Arial" w:cs="Arial"/>
                <w:sz w:val="22"/>
                <w:szCs w:val="22"/>
                <w:highlight w:val="none"/>
              </w:rPr>
              <w:t xml:space="preserve">.02</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w:t>
            </w:r>
            <w:r>
              <w:rPr>
                <w:rFonts w:ascii="Arial" w:hAnsi="Arial" w:cs="Arial"/>
                <w:sz w:val="22"/>
                <w:szCs w:val="22"/>
                <w:highlight w:val="none"/>
              </w:rPr>
              <w:t xml:space="preserve">19, </w:t>
            </w:r>
            <w:r>
              <w:rPr>
                <w:rFonts w:ascii="Arial" w:hAnsi="Arial" w:cs="Arial"/>
                <w:sz w:val="22"/>
                <w:szCs w:val="22"/>
                <w:highlight w:val="none"/>
              </w:rPr>
              <w:t xml:space="preserve">№</w:t>
            </w:r>
            <w:r>
              <w:rPr>
                <w:rFonts w:ascii="Arial" w:hAnsi="Arial" w:cs="Arial"/>
                <w:sz w:val="22"/>
                <w:szCs w:val="22"/>
                <w:highlight w:val="none"/>
              </w:rPr>
              <w:t xml:space="preserve">154900/0153-22DS3</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17</w:t>
            </w:r>
            <w:r>
              <w:rPr>
                <w:rFonts w:ascii="Arial" w:hAnsi="Arial" w:cs="Arial"/>
                <w:sz w:val="22"/>
                <w:szCs w:val="22"/>
                <w:highlight w:val="none"/>
              </w:rPr>
              <w:t xml:space="preserve">.03</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022</w:t>
            </w:r>
            <w:r>
              <w:rPr>
                <w:rFonts w:ascii="Arial" w:hAnsi="Arial" w:cs="Arial"/>
                <w:sz w:val="22"/>
                <w:szCs w:val="22"/>
                <w:highlight w:val="none"/>
              </w:rPr>
              <w:t xml:space="preserve">;</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4</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w:t>
            </w:r>
            <w:r>
              <w:rPr>
                <w:rFonts w:ascii="Arial" w:hAnsi="Arial" w:cs="Arial"/>
                <w:sz w:val="22"/>
                <w:szCs w:val="22"/>
                <w:highlight w:val="none"/>
              </w:rPr>
              <w:t xml:space="preserve"> №154900/0153-13.1/5 о залоге векселей с залоговым индоссаментом от 19.12.2018,</w:t>
            </w:r>
            <w:r>
              <w:rPr>
                <w:rFonts w:ascii="Arial" w:hAnsi="Arial" w:cs="Arial"/>
                <w:sz w:val="22"/>
                <w:szCs w:val="22"/>
                <w:highlight w:val="none"/>
              </w:rPr>
              <w:t xml:space="preserve">заключенный с ООО «Зетта»</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(подлинник)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5</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№154900/0153-17/5 о залоге доли в уставном капитале </w:t>
            </w:r>
            <w:r>
              <w:rPr>
                <w:rFonts w:ascii="Arial" w:hAnsi="Arial" w:cs="Arial"/>
                <w:sz w:val="22"/>
                <w:szCs w:val="22"/>
                <w:highlight w:val="none"/>
              </w:rPr>
              <w:t xml:space="preserve">ООО «Зетта»</w:t>
            </w:r>
            <w:r>
              <w:rPr>
                <w:rFonts w:ascii="Arial" w:hAnsi="Arial" w:cs="Arial"/>
                <w:sz w:val="22"/>
                <w:szCs w:val="22"/>
                <w:highlight w:val="none"/>
              </w:rPr>
              <w:t xml:space="preserve"> от 09.09.2015,</w:t>
            </w:r>
            <w:r>
              <w:rPr>
                <w:rFonts w:ascii="Arial" w:hAnsi="Arial" w:cs="Arial"/>
                <w:sz w:val="22"/>
                <w:szCs w:val="22"/>
                <w:highlight w:val="none"/>
              </w:rPr>
              <w:t xml:space="preserve">заключенный с Исаковым Игорем Анатольевичем</w:t>
            </w:r>
            <w:r>
              <w:rPr>
                <w:rFonts w:ascii="Arial" w:hAnsi="Arial" w:cs="Arial"/>
                <w:sz w:val="22"/>
                <w:szCs w:val="22"/>
                <w:highlight w:val="none"/>
              </w:rPr>
              <w:t xml:space="preserve">,</w:t>
            </w:r>
            <w:r>
              <w:rPr>
                <w:rFonts w:ascii="Arial" w:hAnsi="Arial" w:cs="Arial"/>
                <w:sz w:val="22"/>
                <w:szCs w:val="22"/>
                <w:highlight w:val="none"/>
              </w:rPr>
              <w:t xml:space="preserve"> </w:t>
            </w:r>
            <w:r>
              <w:rPr>
                <w:rFonts w:ascii="Arial" w:hAnsi="Arial" w:cs="Arial"/>
                <w:sz w:val="22"/>
                <w:szCs w:val="22"/>
                <w:highlight w:val="none"/>
              </w:rPr>
              <w:t xml:space="preserve">в редак</w:t>
            </w:r>
            <w:r>
              <w:rPr>
                <w:rFonts w:ascii="Arial" w:hAnsi="Arial" w:cs="Arial"/>
                <w:sz w:val="22"/>
                <w:szCs w:val="22"/>
                <w:highlight w:val="none"/>
              </w:rPr>
              <w:t xml:space="preserve">ции дополнительных соглашений </w:t>
            </w:r>
            <w:r>
              <w:rPr>
                <w:rFonts w:ascii="Arial" w:hAnsi="Arial" w:cs="Arial"/>
                <w:sz w:val="22"/>
                <w:szCs w:val="22"/>
                <w:highlight w:val="none"/>
              </w:rPr>
              <w:t xml:space="preserve">№</w:t>
            </w:r>
            <w:r>
              <w:rPr>
                <w:rFonts w:ascii="Arial" w:hAnsi="Arial" w:cs="Arial"/>
                <w:sz w:val="22"/>
                <w:szCs w:val="22"/>
                <w:highlight w:val="none"/>
              </w:rPr>
              <w:t xml:space="preserve">154900/0153-17/5DS</w:t>
            </w:r>
            <w:r>
              <w:rPr>
                <w:rFonts w:ascii="Arial" w:hAnsi="Arial" w:cs="Arial"/>
                <w:sz w:val="22"/>
                <w:szCs w:val="22"/>
                <w:highlight w:val="none"/>
              </w:rPr>
              <w:t xml:space="preserve">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06</w:t>
            </w:r>
            <w:r>
              <w:rPr>
                <w:rFonts w:ascii="Arial" w:hAnsi="Arial" w:cs="Arial"/>
                <w:sz w:val="22"/>
                <w:szCs w:val="22"/>
                <w:highlight w:val="none"/>
              </w:rPr>
              <w:t xml:space="preserve">.03</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w:t>
            </w:r>
            <w:r>
              <w:rPr>
                <w:rFonts w:ascii="Arial" w:hAnsi="Arial" w:cs="Arial"/>
                <w:sz w:val="22"/>
                <w:szCs w:val="22"/>
                <w:highlight w:val="none"/>
              </w:rPr>
              <w:t xml:space="preserve">19, </w:t>
            </w:r>
            <w:r>
              <w:rPr>
                <w:rFonts w:ascii="Arial" w:hAnsi="Arial" w:cs="Arial"/>
                <w:sz w:val="22"/>
                <w:szCs w:val="22"/>
                <w:highlight w:val="none"/>
              </w:rPr>
              <w:t xml:space="preserve">№</w:t>
            </w:r>
            <w:r>
              <w:rPr>
                <w:rFonts w:ascii="Arial" w:hAnsi="Arial" w:cs="Arial"/>
                <w:sz w:val="22"/>
                <w:szCs w:val="22"/>
                <w:highlight w:val="none"/>
              </w:rPr>
              <w:t xml:space="preserve">154900/0153-17/5DS2</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17</w:t>
            </w:r>
            <w:r>
              <w:rPr>
                <w:rFonts w:ascii="Arial" w:hAnsi="Arial" w:cs="Arial"/>
                <w:sz w:val="22"/>
                <w:szCs w:val="22"/>
                <w:highlight w:val="none"/>
              </w:rPr>
              <w:t xml:space="preserve">.08</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020</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(подлинник)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6</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№154900/0153-17/6 о залоге доли в уставном капитале </w:t>
            </w:r>
            <w:r>
              <w:rPr>
                <w:rFonts w:ascii="Arial" w:hAnsi="Arial" w:cs="Arial"/>
                <w:sz w:val="22"/>
                <w:szCs w:val="22"/>
                <w:highlight w:val="none"/>
              </w:rPr>
              <w:t xml:space="preserve">ООО «Зетта»</w:t>
            </w:r>
            <w:r>
              <w:rPr>
                <w:rFonts w:ascii="Arial" w:hAnsi="Arial" w:cs="Arial"/>
                <w:sz w:val="22"/>
                <w:szCs w:val="22"/>
                <w:highlight w:val="none"/>
              </w:rPr>
              <w:t xml:space="preserve"> от 09.09.2015,</w:t>
            </w:r>
            <w:r>
              <w:rPr>
                <w:rFonts w:ascii="Arial" w:hAnsi="Arial" w:cs="Arial"/>
                <w:sz w:val="22"/>
                <w:szCs w:val="22"/>
                <w:highlight w:val="none"/>
              </w:rPr>
              <w:t xml:space="preserve">заключенный с Исаковым Игорем Анатольевичем</w:t>
            </w:r>
            <w:r>
              <w:rPr>
                <w:rFonts w:ascii="Arial" w:hAnsi="Arial" w:cs="Arial"/>
                <w:sz w:val="22"/>
                <w:szCs w:val="22"/>
                <w:highlight w:val="none"/>
              </w:rPr>
              <w:t xml:space="preserve">, </w:t>
            </w:r>
            <w:r>
              <w:rPr>
                <w:rFonts w:ascii="Arial" w:hAnsi="Arial" w:cs="Arial"/>
                <w:sz w:val="22"/>
                <w:szCs w:val="22"/>
                <w:highlight w:val="none"/>
              </w:rPr>
              <w:t xml:space="preserve">в редак</w:t>
            </w:r>
            <w:r>
              <w:rPr>
                <w:rFonts w:ascii="Arial" w:hAnsi="Arial" w:cs="Arial"/>
                <w:sz w:val="22"/>
                <w:szCs w:val="22"/>
                <w:highlight w:val="none"/>
              </w:rPr>
              <w:t xml:space="preserve">ции дополнительных соглашений </w:t>
            </w:r>
            <w:r>
              <w:rPr>
                <w:rFonts w:ascii="Arial" w:hAnsi="Arial" w:cs="Arial"/>
                <w:sz w:val="22"/>
                <w:szCs w:val="22"/>
                <w:highlight w:val="none"/>
              </w:rPr>
              <w:t xml:space="preserve">№</w:t>
            </w:r>
            <w:r>
              <w:rPr>
                <w:rFonts w:ascii="Arial" w:hAnsi="Arial" w:cs="Arial"/>
                <w:sz w:val="22"/>
                <w:szCs w:val="22"/>
                <w:highlight w:val="none"/>
              </w:rPr>
              <w:t xml:space="preserve">154900/0153-17/6DS</w:t>
            </w:r>
            <w:r>
              <w:rPr>
                <w:rFonts w:ascii="Arial" w:hAnsi="Arial" w:cs="Arial"/>
                <w:sz w:val="22"/>
                <w:szCs w:val="22"/>
                <w:highlight w:val="none"/>
              </w:rPr>
              <w:t xml:space="preserve">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06</w:t>
            </w:r>
            <w:r>
              <w:rPr>
                <w:rFonts w:ascii="Arial" w:hAnsi="Arial" w:cs="Arial"/>
                <w:sz w:val="22"/>
                <w:szCs w:val="22"/>
                <w:highlight w:val="none"/>
              </w:rPr>
              <w:t xml:space="preserve">.03</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w:t>
            </w:r>
            <w:r>
              <w:rPr>
                <w:rFonts w:ascii="Arial" w:hAnsi="Arial" w:cs="Arial"/>
                <w:sz w:val="22"/>
                <w:szCs w:val="22"/>
                <w:highlight w:val="none"/>
              </w:rPr>
              <w:t xml:space="preserve">19, </w:t>
            </w:r>
            <w:r>
              <w:rPr>
                <w:rFonts w:ascii="Arial" w:hAnsi="Arial" w:cs="Arial"/>
                <w:sz w:val="22"/>
                <w:szCs w:val="22"/>
                <w:highlight w:val="none"/>
              </w:rPr>
              <w:t xml:space="preserve">№</w:t>
            </w:r>
            <w:r>
              <w:rPr>
                <w:rFonts w:ascii="Arial" w:hAnsi="Arial" w:cs="Arial"/>
                <w:sz w:val="22"/>
                <w:szCs w:val="22"/>
                <w:highlight w:val="none"/>
              </w:rPr>
              <w:t xml:space="preserve">154900/0153-17/6DS2</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17</w:t>
            </w:r>
            <w:r>
              <w:rPr>
                <w:rFonts w:ascii="Arial" w:hAnsi="Arial" w:cs="Arial"/>
                <w:sz w:val="22"/>
                <w:szCs w:val="22"/>
                <w:highlight w:val="none"/>
              </w:rPr>
              <w:t xml:space="preserve">.08</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020</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(подлинник)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7</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№154900/0153-17/3 о залоге доли в уставном капитале </w:t>
            </w:r>
            <w:r>
              <w:rPr>
                <w:rFonts w:ascii="Arial" w:hAnsi="Arial" w:cs="Arial"/>
                <w:sz w:val="22"/>
                <w:szCs w:val="22"/>
                <w:highlight w:val="none"/>
              </w:rPr>
              <w:t xml:space="preserve">ООО «Антекс»</w:t>
            </w:r>
            <w:r>
              <w:rPr>
                <w:rFonts w:ascii="Arial" w:hAnsi="Arial" w:cs="Arial"/>
                <w:sz w:val="22"/>
                <w:szCs w:val="22"/>
                <w:highlight w:val="none"/>
              </w:rPr>
              <w:t xml:space="preserve"> от 09.09.2015</w:t>
            </w:r>
            <w:r>
              <w:rPr>
                <w:rFonts w:ascii="Arial" w:hAnsi="Arial" w:cs="Arial"/>
                <w:sz w:val="22"/>
                <w:szCs w:val="22"/>
                <w:highlight w:val="none"/>
              </w:rPr>
              <w:t xml:space="preserve">,</w:t>
            </w:r>
            <w:r>
              <w:rPr>
                <w:rFonts w:ascii="Arial" w:hAnsi="Arial" w:cs="Arial"/>
                <w:sz w:val="22"/>
                <w:szCs w:val="22"/>
                <w:highlight w:val="none"/>
              </w:rPr>
              <w:t xml:space="preserve">заключенный с </w:t>
            </w:r>
            <w:r>
              <w:rPr>
                <w:rFonts w:ascii="Arial" w:hAnsi="Arial" w:cs="Arial"/>
                <w:sz w:val="22"/>
                <w:szCs w:val="22"/>
                <w:highlight w:val="none"/>
              </w:rPr>
              <w:t xml:space="preserve">Моисеевым Евгением Юрьевичем,</w:t>
            </w:r>
            <w:r>
              <w:rPr>
                <w:rFonts w:ascii="Arial" w:hAnsi="Arial" w:cs="Arial"/>
                <w:sz w:val="22"/>
                <w:szCs w:val="22"/>
                <w:highlight w:val="none"/>
              </w:rPr>
              <w:t xml:space="preserve"> </w:t>
            </w:r>
            <w:r>
              <w:rPr>
                <w:rFonts w:ascii="Arial" w:hAnsi="Arial" w:cs="Arial"/>
                <w:sz w:val="22"/>
                <w:szCs w:val="22"/>
                <w:highlight w:val="none"/>
              </w:rPr>
              <w:t xml:space="preserve">в редак</w:t>
            </w:r>
            <w:r>
              <w:rPr>
                <w:rFonts w:ascii="Arial" w:hAnsi="Arial" w:cs="Arial"/>
                <w:sz w:val="22"/>
                <w:szCs w:val="22"/>
                <w:highlight w:val="none"/>
              </w:rPr>
              <w:t xml:space="preserve">ции дополнительных соглашений </w:t>
            </w:r>
            <w:r>
              <w:rPr>
                <w:rFonts w:ascii="Arial" w:hAnsi="Arial" w:cs="Arial"/>
                <w:sz w:val="22"/>
                <w:szCs w:val="22"/>
                <w:highlight w:val="none"/>
              </w:rPr>
              <w:t xml:space="preserve">№</w:t>
            </w:r>
            <w:r>
              <w:rPr>
                <w:rFonts w:ascii="Arial" w:hAnsi="Arial" w:cs="Arial"/>
                <w:sz w:val="22"/>
                <w:szCs w:val="22"/>
                <w:highlight w:val="none"/>
              </w:rPr>
              <w:t xml:space="preserve">154900/0153-17/3DS</w:t>
            </w:r>
            <w:r>
              <w:rPr>
                <w:rFonts w:ascii="Arial" w:hAnsi="Arial" w:cs="Arial"/>
                <w:sz w:val="22"/>
                <w:szCs w:val="22"/>
                <w:highlight w:val="none"/>
              </w:rPr>
              <w:t xml:space="preserve">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06</w:t>
            </w:r>
            <w:r>
              <w:rPr>
                <w:rFonts w:ascii="Arial" w:hAnsi="Arial" w:cs="Arial"/>
                <w:sz w:val="22"/>
                <w:szCs w:val="22"/>
                <w:highlight w:val="none"/>
              </w:rPr>
              <w:t xml:space="preserve">.03</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w:t>
            </w:r>
            <w:r>
              <w:rPr>
                <w:rFonts w:ascii="Arial" w:hAnsi="Arial" w:cs="Arial"/>
                <w:sz w:val="22"/>
                <w:szCs w:val="22"/>
                <w:highlight w:val="none"/>
              </w:rPr>
              <w:t xml:space="preserve">19, </w:t>
            </w:r>
            <w:r>
              <w:rPr>
                <w:rFonts w:ascii="Arial" w:hAnsi="Arial" w:cs="Arial"/>
                <w:sz w:val="22"/>
                <w:szCs w:val="22"/>
                <w:highlight w:val="none"/>
              </w:rPr>
              <w:t xml:space="preserve">№</w:t>
            </w:r>
            <w:r>
              <w:rPr>
                <w:rFonts w:ascii="Arial" w:hAnsi="Arial" w:cs="Arial"/>
                <w:sz w:val="22"/>
                <w:szCs w:val="22"/>
                <w:highlight w:val="none"/>
              </w:rPr>
              <w:t xml:space="preserve">154900/0153-17/3DS1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26</w:t>
            </w:r>
            <w:r>
              <w:rPr>
                <w:rFonts w:ascii="Arial" w:hAnsi="Arial" w:cs="Arial"/>
                <w:sz w:val="22"/>
                <w:szCs w:val="22"/>
                <w:highlight w:val="none"/>
              </w:rPr>
              <w:t xml:space="preserve">.06</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020</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rHeight w:val="637"/>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8</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№154900/0153-13.1/3 о залоге векселей с залоговым индоссаментом</w:t>
            </w:r>
            <w:r>
              <w:rPr>
                <w:rFonts w:ascii="Arial" w:hAnsi="Arial" w:cs="Arial"/>
                <w:sz w:val="22"/>
                <w:szCs w:val="22"/>
                <w:highlight w:val="none"/>
              </w:rPr>
              <w:t xml:space="preserve"> </w:t>
            </w:r>
            <w:r>
              <w:rPr>
                <w:rFonts w:ascii="Arial" w:hAnsi="Arial" w:cs="Arial"/>
                <w:sz w:val="22"/>
                <w:szCs w:val="22"/>
                <w:highlight w:val="none"/>
              </w:rPr>
              <w:t xml:space="preserve">от 20.12.2018, </w:t>
            </w:r>
            <w:r>
              <w:rPr>
                <w:rFonts w:ascii="Arial" w:hAnsi="Arial" w:cs="Arial"/>
                <w:sz w:val="22"/>
                <w:szCs w:val="22"/>
                <w:highlight w:val="none"/>
              </w:rPr>
              <w:t xml:space="preserve">заключенный с </w:t>
            </w:r>
            <w:r>
              <w:rPr>
                <w:rFonts w:ascii="Arial" w:hAnsi="Arial" w:cs="Arial"/>
                <w:sz w:val="22"/>
                <w:szCs w:val="22"/>
                <w:highlight w:val="none"/>
              </w:rPr>
              <w:t xml:space="preserve">Моисеевым Евгением Юрьевичем</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9</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№154900/0153-13.1/4 о залоге векселей с залоговым индоссаментом от </w:t>
            </w:r>
            <w:r>
              <w:rPr>
                <w:rFonts w:ascii="Arial" w:hAnsi="Arial" w:cs="Arial"/>
                <w:sz w:val="22"/>
                <w:szCs w:val="22"/>
                <w:highlight w:val="none"/>
              </w:rPr>
              <w:t xml:space="preserve">20.12.2018,</w:t>
            </w:r>
            <w:r>
              <w:rPr>
                <w:rFonts w:ascii="Arial" w:hAnsi="Arial" w:cs="Arial"/>
                <w:sz w:val="22"/>
                <w:szCs w:val="22"/>
                <w:highlight w:val="none"/>
              </w:rPr>
              <w:t xml:space="preserve">заключенный</w:t>
            </w:r>
            <w:r>
              <w:rPr>
                <w:rFonts w:ascii="Arial" w:hAnsi="Arial" w:cs="Arial"/>
                <w:sz w:val="22"/>
                <w:szCs w:val="22"/>
                <w:highlight w:val="none"/>
              </w:rPr>
              <w:t xml:space="preserve"> </w:t>
            </w:r>
            <w:r>
              <w:rPr>
                <w:rFonts w:ascii="Arial" w:hAnsi="Arial" w:cs="Arial"/>
                <w:sz w:val="22"/>
                <w:szCs w:val="22"/>
                <w:highlight w:val="none"/>
              </w:rPr>
              <w:t xml:space="preserve">Лавреновым Вячеславом Николаевичем</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10</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№154900/0153-17/4 о залоге доли в уставном капитале </w:t>
            </w:r>
            <w:r>
              <w:rPr>
                <w:rFonts w:ascii="Arial" w:hAnsi="Arial" w:cs="Arial"/>
                <w:sz w:val="22"/>
                <w:szCs w:val="22"/>
                <w:highlight w:val="none"/>
              </w:rPr>
              <w:t xml:space="preserve">ООО «Антекс»</w:t>
            </w:r>
            <w:r>
              <w:rPr>
                <w:rFonts w:ascii="Arial" w:hAnsi="Arial" w:cs="Arial"/>
                <w:sz w:val="22"/>
                <w:szCs w:val="22"/>
                <w:highlight w:val="none"/>
              </w:rPr>
              <w:t xml:space="preserve"> от 09.09.2015,</w:t>
            </w:r>
            <w:r>
              <w:rPr>
                <w:rFonts w:ascii="Arial" w:hAnsi="Arial" w:cs="Arial"/>
                <w:sz w:val="22"/>
                <w:szCs w:val="22"/>
                <w:highlight w:val="none"/>
              </w:rPr>
              <w:t xml:space="preserve">заключенный</w:t>
            </w:r>
            <w:r>
              <w:rPr>
                <w:rFonts w:ascii="Arial" w:hAnsi="Arial" w:cs="Arial"/>
                <w:sz w:val="22"/>
                <w:szCs w:val="22"/>
                <w:highlight w:val="none"/>
              </w:rPr>
              <w:t xml:space="preserve"> </w:t>
            </w:r>
            <w:r>
              <w:rPr>
                <w:rFonts w:ascii="Arial" w:hAnsi="Arial" w:cs="Arial"/>
                <w:sz w:val="22"/>
                <w:szCs w:val="22"/>
                <w:highlight w:val="none"/>
              </w:rPr>
              <w:t xml:space="preserve">Лавреновым Вячеславом Николаевичем</w:t>
            </w:r>
            <w:r>
              <w:rPr>
                <w:rFonts w:ascii="Arial" w:hAnsi="Arial" w:cs="Arial"/>
                <w:sz w:val="22"/>
                <w:szCs w:val="22"/>
                <w:highlight w:val="none"/>
              </w:rPr>
              <w:t xml:space="preserve">, </w:t>
            </w:r>
            <w:r>
              <w:rPr>
                <w:rFonts w:ascii="Arial" w:hAnsi="Arial" w:cs="Arial"/>
                <w:sz w:val="22"/>
                <w:szCs w:val="22"/>
                <w:highlight w:val="none"/>
              </w:rPr>
              <w:t xml:space="preserve"> </w:t>
            </w:r>
            <w:r>
              <w:rPr>
                <w:rFonts w:ascii="Arial" w:hAnsi="Arial" w:cs="Arial"/>
                <w:sz w:val="22"/>
                <w:szCs w:val="22"/>
                <w:highlight w:val="none"/>
              </w:rPr>
              <w:t xml:space="preserve">в редак</w:t>
            </w:r>
            <w:r>
              <w:rPr>
                <w:rFonts w:ascii="Arial" w:hAnsi="Arial" w:cs="Arial"/>
                <w:sz w:val="22"/>
                <w:szCs w:val="22"/>
                <w:highlight w:val="none"/>
              </w:rPr>
              <w:t xml:space="preserve">ции дополнительных соглашений </w:t>
            </w:r>
            <w:r>
              <w:rPr>
                <w:rFonts w:ascii="Arial" w:hAnsi="Arial" w:cs="Arial"/>
                <w:sz w:val="22"/>
                <w:szCs w:val="22"/>
                <w:highlight w:val="none"/>
              </w:rPr>
              <w:t xml:space="preserve">№</w:t>
            </w:r>
            <w:r>
              <w:rPr>
                <w:rFonts w:ascii="Arial" w:hAnsi="Arial" w:cs="Arial"/>
                <w:sz w:val="22"/>
                <w:szCs w:val="22"/>
                <w:highlight w:val="none"/>
              </w:rPr>
              <w:t xml:space="preserve">154900/0153-17/4DS</w:t>
            </w:r>
            <w:r>
              <w:rPr>
                <w:rFonts w:ascii="Arial" w:hAnsi="Arial" w:cs="Arial"/>
                <w:sz w:val="22"/>
                <w:szCs w:val="22"/>
                <w:highlight w:val="none"/>
              </w:rPr>
              <w:t xml:space="preserve">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06</w:t>
            </w:r>
            <w:r>
              <w:rPr>
                <w:rFonts w:ascii="Arial" w:hAnsi="Arial" w:cs="Arial"/>
                <w:sz w:val="22"/>
                <w:szCs w:val="22"/>
                <w:highlight w:val="none"/>
              </w:rPr>
              <w:t xml:space="preserve">.03</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w:t>
            </w:r>
            <w:r>
              <w:rPr>
                <w:rFonts w:ascii="Arial" w:hAnsi="Arial" w:cs="Arial"/>
                <w:sz w:val="22"/>
                <w:szCs w:val="22"/>
                <w:highlight w:val="none"/>
              </w:rPr>
              <w:t xml:space="preserve">19, </w:t>
            </w:r>
            <w:r>
              <w:rPr>
                <w:rFonts w:ascii="Arial" w:hAnsi="Arial" w:cs="Arial"/>
                <w:sz w:val="22"/>
                <w:szCs w:val="22"/>
                <w:highlight w:val="none"/>
              </w:rPr>
              <w:t xml:space="preserve">№</w:t>
            </w:r>
            <w:r>
              <w:rPr>
                <w:rFonts w:ascii="Arial" w:hAnsi="Arial" w:cs="Arial"/>
                <w:sz w:val="22"/>
                <w:szCs w:val="22"/>
                <w:highlight w:val="none"/>
              </w:rPr>
              <w:t xml:space="preserve">154900/0153-17/4DS1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26</w:t>
            </w:r>
            <w:r>
              <w:rPr>
                <w:rFonts w:ascii="Arial" w:hAnsi="Arial" w:cs="Arial"/>
                <w:sz w:val="22"/>
                <w:szCs w:val="22"/>
                <w:highlight w:val="none"/>
              </w:rPr>
              <w:t xml:space="preserve">.06</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020, </w:t>
            </w:r>
            <w:r>
              <w:rPr>
                <w:rFonts w:ascii="Arial" w:hAnsi="Arial" w:cs="Arial"/>
                <w:sz w:val="22"/>
                <w:szCs w:val="22"/>
                <w:highlight w:val="none"/>
              </w:rPr>
              <w:t xml:space="preserve">№</w:t>
            </w:r>
            <w:r>
              <w:rPr>
                <w:rFonts w:ascii="Arial" w:hAnsi="Arial" w:cs="Arial"/>
                <w:sz w:val="22"/>
                <w:szCs w:val="22"/>
                <w:highlight w:val="none"/>
              </w:rPr>
              <w:t xml:space="preserve">154900/0153-17/4DS2</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14</w:t>
            </w:r>
            <w:r>
              <w:rPr>
                <w:rFonts w:ascii="Arial" w:hAnsi="Arial" w:cs="Arial"/>
                <w:sz w:val="22"/>
                <w:szCs w:val="22"/>
                <w:highlight w:val="none"/>
              </w:rPr>
              <w:t xml:space="preserve">.01</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026</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11</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№154900/0153-17/1 о залоге доли в уставном капитале </w:t>
            </w:r>
            <w:r>
              <w:rPr>
                <w:rFonts w:ascii="Arial" w:hAnsi="Arial" w:cs="Arial"/>
                <w:sz w:val="22"/>
                <w:szCs w:val="22"/>
                <w:highlight w:val="none"/>
              </w:rPr>
              <w:t xml:space="preserve">ООО «Антекс» </w:t>
            </w:r>
            <w:r>
              <w:rPr>
                <w:rFonts w:ascii="Arial" w:hAnsi="Arial" w:cs="Arial"/>
                <w:sz w:val="22"/>
                <w:szCs w:val="22"/>
                <w:highlight w:val="none"/>
              </w:rPr>
              <w:t xml:space="preserve">от 14.09.2015,</w:t>
            </w:r>
            <w:r>
              <w:rPr>
                <w:rFonts w:ascii="Arial" w:hAnsi="Arial" w:cs="Arial"/>
                <w:sz w:val="22"/>
                <w:szCs w:val="22"/>
                <w:highlight w:val="none"/>
              </w:rPr>
              <w:t xml:space="preserve">заключенный</w:t>
            </w:r>
            <w:r>
              <w:rPr>
                <w:rFonts w:ascii="Arial" w:hAnsi="Arial" w:cs="Arial"/>
                <w:sz w:val="22"/>
                <w:szCs w:val="22"/>
                <w:highlight w:val="none"/>
              </w:rPr>
              <w:t xml:space="preserve"> </w:t>
            </w:r>
            <w:r>
              <w:rPr>
                <w:rFonts w:ascii="Arial" w:hAnsi="Arial" w:cs="Arial"/>
                <w:sz w:val="22"/>
                <w:szCs w:val="22"/>
                <w:highlight w:val="none"/>
              </w:rPr>
              <w:t xml:space="preserve">Усовой Ириной Анатольевной</w:t>
            </w:r>
            <w:r>
              <w:rPr>
                <w:rFonts w:ascii="Arial" w:hAnsi="Arial" w:cs="Arial"/>
                <w:sz w:val="22"/>
                <w:szCs w:val="22"/>
                <w:highlight w:val="none"/>
              </w:rPr>
              <w:t xml:space="preserve"> </w:t>
            </w:r>
            <w:r>
              <w:rPr>
                <w:rFonts w:ascii="Arial" w:hAnsi="Arial" w:cs="Arial"/>
                <w:sz w:val="22"/>
                <w:szCs w:val="22"/>
                <w:highlight w:val="none"/>
              </w:rPr>
              <w:t xml:space="preserve">в редак</w:t>
            </w:r>
            <w:r>
              <w:rPr>
                <w:rFonts w:ascii="Arial" w:hAnsi="Arial" w:cs="Arial"/>
                <w:sz w:val="22"/>
                <w:szCs w:val="22"/>
                <w:highlight w:val="none"/>
              </w:rPr>
              <w:t xml:space="preserve">ции дополнительн</w:t>
            </w:r>
            <w:r>
              <w:rPr>
                <w:rFonts w:ascii="Arial" w:hAnsi="Arial" w:cs="Arial"/>
                <w:sz w:val="22"/>
                <w:szCs w:val="22"/>
                <w:highlight w:val="none"/>
              </w:rPr>
              <w:t xml:space="preserve">ого </w:t>
            </w:r>
            <w:r>
              <w:rPr>
                <w:rFonts w:ascii="Arial" w:hAnsi="Arial" w:cs="Arial"/>
                <w:sz w:val="22"/>
                <w:szCs w:val="22"/>
                <w:highlight w:val="none"/>
              </w:rPr>
              <w:t xml:space="preserve">соглашени</w:t>
            </w:r>
            <w:r>
              <w:rPr>
                <w:rFonts w:ascii="Arial" w:hAnsi="Arial" w:cs="Arial"/>
                <w:sz w:val="22"/>
                <w:szCs w:val="22"/>
                <w:highlight w:val="none"/>
              </w:rPr>
              <w:t xml:space="preserve">я</w:t>
            </w:r>
            <w:r>
              <w:rPr>
                <w:rFonts w:ascii="Arial" w:hAnsi="Arial" w:cs="Arial"/>
                <w:sz w:val="22"/>
                <w:szCs w:val="22"/>
                <w:highlight w:val="none"/>
              </w:rPr>
              <w:t xml:space="preserve"> </w:t>
            </w:r>
            <w:r>
              <w:rPr>
                <w:rFonts w:ascii="Arial" w:hAnsi="Arial" w:cs="Arial"/>
                <w:sz w:val="22"/>
                <w:szCs w:val="22"/>
                <w:highlight w:val="none"/>
              </w:rPr>
              <w:t xml:space="preserve">№</w:t>
            </w:r>
            <w:r>
              <w:rPr>
                <w:rFonts w:ascii="Arial" w:hAnsi="Arial" w:cs="Arial"/>
                <w:sz w:val="22"/>
                <w:szCs w:val="22"/>
                <w:highlight w:val="none"/>
              </w:rPr>
              <w:t xml:space="preserve">154900/0153-17/1DS1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26</w:t>
            </w:r>
            <w:r>
              <w:rPr>
                <w:rFonts w:ascii="Arial" w:hAnsi="Arial" w:cs="Arial"/>
                <w:sz w:val="22"/>
                <w:szCs w:val="22"/>
                <w:highlight w:val="none"/>
              </w:rPr>
              <w:t xml:space="preserve">.06</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020</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rHeight w:val="891"/>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t xml:space="preserve">2</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№154900/0153-17/2 о залоге доли в уставном капитале </w:t>
            </w:r>
            <w:r>
              <w:rPr>
                <w:rFonts w:ascii="Arial" w:hAnsi="Arial" w:cs="Arial"/>
                <w:sz w:val="22"/>
                <w:szCs w:val="22"/>
                <w:highlight w:val="none"/>
              </w:rPr>
              <w:t xml:space="preserve">ООО «Антекс»</w:t>
            </w:r>
            <w:r>
              <w:rPr>
                <w:rFonts w:ascii="Arial" w:hAnsi="Arial" w:cs="Arial"/>
                <w:sz w:val="22"/>
                <w:szCs w:val="22"/>
                <w:highlight w:val="none"/>
              </w:rPr>
              <w:t xml:space="preserve"> от 14.09.201</w:t>
            </w:r>
            <w:r>
              <w:rPr>
                <w:rFonts w:ascii="Arial" w:hAnsi="Arial" w:cs="Arial"/>
                <w:sz w:val="22"/>
                <w:szCs w:val="22"/>
                <w:highlight w:val="none"/>
              </w:rPr>
              <w:t xml:space="preserve">5</w:t>
            </w:r>
            <w:r>
              <w:rPr>
                <w:rFonts w:ascii="Arial" w:hAnsi="Arial" w:cs="Arial"/>
                <w:sz w:val="22"/>
                <w:szCs w:val="22"/>
                <w:highlight w:val="none"/>
              </w:rPr>
              <w:t xml:space="preserve">,</w:t>
            </w:r>
            <w:r>
              <w:rPr>
                <w:rFonts w:ascii="Arial" w:hAnsi="Arial" w:cs="Arial"/>
                <w:sz w:val="22"/>
                <w:szCs w:val="22"/>
                <w:highlight w:val="none"/>
              </w:rPr>
              <w:t xml:space="preserve">заключенный</w:t>
            </w:r>
            <w:r>
              <w:rPr>
                <w:rFonts w:ascii="Arial" w:hAnsi="Arial" w:cs="Arial"/>
                <w:sz w:val="22"/>
                <w:szCs w:val="22"/>
                <w:highlight w:val="none"/>
              </w:rPr>
              <w:t xml:space="preserve"> </w:t>
            </w:r>
            <w:r>
              <w:rPr>
                <w:rFonts w:ascii="Arial" w:hAnsi="Arial" w:cs="Arial"/>
                <w:sz w:val="22"/>
                <w:szCs w:val="22"/>
                <w:highlight w:val="none"/>
              </w:rPr>
              <w:t xml:space="preserve">Усовой Ириной Анатольевной</w:t>
            </w:r>
            <w:r>
              <w:rPr>
                <w:rFonts w:ascii="Arial" w:hAnsi="Arial" w:cs="Arial"/>
                <w:sz w:val="22"/>
                <w:szCs w:val="22"/>
                <w:highlight w:val="none"/>
              </w:rPr>
              <w:t xml:space="preserve"> </w:t>
            </w:r>
            <w:r>
              <w:rPr>
                <w:rFonts w:ascii="Arial" w:hAnsi="Arial" w:cs="Arial"/>
                <w:sz w:val="22"/>
                <w:szCs w:val="22"/>
                <w:highlight w:val="none"/>
              </w:rPr>
              <w:t xml:space="preserve">в редак</w:t>
            </w:r>
            <w:r>
              <w:rPr>
                <w:rFonts w:ascii="Arial" w:hAnsi="Arial" w:cs="Arial"/>
                <w:sz w:val="22"/>
                <w:szCs w:val="22"/>
                <w:highlight w:val="none"/>
              </w:rPr>
              <w:t xml:space="preserve">ции дополнительн</w:t>
            </w:r>
            <w:r>
              <w:rPr>
                <w:rFonts w:ascii="Arial" w:hAnsi="Arial" w:cs="Arial"/>
                <w:sz w:val="22"/>
                <w:szCs w:val="22"/>
                <w:highlight w:val="none"/>
              </w:rPr>
              <w:t xml:space="preserve">ого </w:t>
            </w:r>
            <w:r>
              <w:rPr>
                <w:rFonts w:ascii="Arial" w:hAnsi="Arial" w:cs="Arial"/>
                <w:sz w:val="22"/>
                <w:szCs w:val="22"/>
                <w:highlight w:val="none"/>
              </w:rPr>
              <w:t xml:space="preserve">соглашени</w:t>
            </w:r>
            <w:r>
              <w:rPr>
                <w:rFonts w:ascii="Arial" w:hAnsi="Arial" w:cs="Arial"/>
                <w:sz w:val="22"/>
                <w:szCs w:val="22"/>
                <w:highlight w:val="none"/>
              </w:rPr>
              <w:t xml:space="preserve">я</w:t>
            </w:r>
            <w:r>
              <w:rPr>
                <w:rFonts w:ascii="Arial" w:hAnsi="Arial" w:cs="Arial"/>
                <w:sz w:val="22"/>
                <w:szCs w:val="22"/>
                <w:highlight w:val="none"/>
              </w:rPr>
              <w:t xml:space="preserve"> </w:t>
            </w:r>
            <w:r>
              <w:rPr>
                <w:rFonts w:ascii="Arial" w:hAnsi="Arial" w:cs="Arial"/>
                <w:sz w:val="22"/>
                <w:szCs w:val="22"/>
                <w:highlight w:val="none"/>
              </w:rPr>
              <w:t xml:space="preserve">№</w:t>
            </w:r>
            <w:r>
              <w:rPr>
                <w:rFonts w:ascii="Arial" w:hAnsi="Arial" w:cs="Arial"/>
                <w:sz w:val="22"/>
                <w:szCs w:val="22"/>
                <w:highlight w:val="none"/>
              </w:rPr>
              <w:t xml:space="preserve">154900/0153-17/2DS1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26</w:t>
            </w:r>
            <w:r>
              <w:rPr>
                <w:rFonts w:ascii="Arial" w:hAnsi="Arial" w:cs="Arial"/>
                <w:sz w:val="22"/>
                <w:szCs w:val="22"/>
                <w:highlight w:val="none"/>
              </w:rPr>
              <w:t xml:space="preserve">.06</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020</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13</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№154900/0153-13.1/6 о залоге векселей с залоговым индоссаментом от 12.02.2020,</w:t>
            </w:r>
            <w:r>
              <w:rPr>
                <w:rFonts w:ascii="Arial" w:hAnsi="Arial" w:cs="Arial"/>
                <w:sz w:val="22"/>
                <w:szCs w:val="22"/>
                <w:highlight w:val="none"/>
              </w:rPr>
              <w:t xml:space="preserve">заключенный</w:t>
            </w:r>
            <w:r>
              <w:rPr>
                <w:rFonts w:ascii="Arial" w:hAnsi="Arial" w:cs="Arial"/>
                <w:sz w:val="22"/>
                <w:szCs w:val="22"/>
                <w:highlight w:val="none"/>
              </w:rPr>
              <w:t xml:space="preserve"> </w:t>
            </w:r>
            <w:r>
              <w:rPr>
                <w:rFonts w:ascii="Arial" w:hAnsi="Arial" w:cs="Arial"/>
                <w:sz w:val="22"/>
                <w:szCs w:val="22"/>
                <w:highlight w:val="none"/>
              </w:rPr>
              <w:t xml:space="preserve">Усовой Ириной Анатольевной</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t xml:space="preserve">4</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№154900/0153-13.1/7 о залоге векселей с залоговым индоссаментом от 24.09.2020,</w:t>
            </w:r>
            <w:r>
              <w:rPr>
                <w:rFonts w:ascii="Arial" w:hAnsi="Arial" w:cs="Arial"/>
                <w:sz w:val="22"/>
                <w:szCs w:val="22"/>
                <w:highlight w:val="none"/>
              </w:rPr>
              <w:t xml:space="preserve">заключенный</w:t>
            </w:r>
            <w:r>
              <w:rPr>
                <w:rFonts w:ascii="Arial" w:hAnsi="Arial" w:cs="Arial"/>
                <w:sz w:val="22"/>
                <w:szCs w:val="22"/>
                <w:highlight w:val="none"/>
              </w:rPr>
              <w:t xml:space="preserve"> </w:t>
            </w:r>
            <w:r>
              <w:rPr>
                <w:rFonts w:ascii="Arial" w:hAnsi="Arial" w:cs="Arial"/>
                <w:sz w:val="22"/>
                <w:szCs w:val="22"/>
                <w:highlight w:val="none"/>
              </w:rPr>
              <w:t xml:space="preserve">Усовой Ириной Анатольевной</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rHeight w:val="569"/>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t xml:space="preserve">5</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№154900/0153-13.1/9 о залоге векселей с залоговым индоссаментом от 02.08.2021,</w:t>
            </w:r>
            <w:r>
              <w:rPr>
                <w:rFonts w:ascii="Arial" w:hAnsi="Arial" w:cs="Arial"/>
                <w:sz w:val="22"/>
                <w:szCs w:val="22"/>
                <w:highlight w:val="none"/>
              </w:rPr>
              <w:t xml:space="preserve">заключенный</w:t>
            </w:r>
            <w:r>
              <w:rPr>
                <w:rFonts w:ascii="Arial" w:hAnsi="Arial" w:cs="Arial"/>
                <w:sz w:val="22"/>
                <w:szCs w:val="22"/>
                <w:highlight w:val="none"/>
              </w:rPr>
              <w:t xml:space="preserve"> с ООО «Фостер»</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(подлинник)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rHeight w:val="699"/>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16</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№154900/0153-13.1/10 о залоге векселей с залоговым индоссаментом от 14.03.2022, </w:t>
            </w:r>
            <w:r>
              <w:rPr>
                <w:rFonts w:ascii="Arial" w:hAnsi="Arial" w:cs="Arial"/>
                <w:sz w:val="22"/>
                <w:szCs w:val="22"/>
                <w:highlight w:val="none"/>
              </w:rPr>
              <w:t xml:space="preserve">заключенный</w:t>
            </w:r>
            <w:r>
              <w:rPr>
                <w:rFonts w:ascii="Arial" w:hAnsi="Arial" w:cs="Arial"/>
                <w:sz w:val="22"/>
                <w:szCs w:val="22"/>
                <w:highlight w:val="none"/>
              </w:rPr>
              <w:t xml:space="preserve"> с ООО «Фостер»</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t xml:space="preserve">7</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№154900/0153-13.1/11 о залоге векселей с залоговым индоссаментом от 28.09.2022</w:t>
            </w:r>
            <w:r>
              <w:rPr>
                <w:rFonts w:ascii="Arial" w:hAnsi="Arial" w:cs="Arial"/>
                <w:sz w:val="22"/>
                <w:szCs w:val="22"/>
                <w:highlight w:val="none"/>
              </w:rPr>
              <w:t xml:space="preserve">,</w:t>
            </w:r>
            <w:r>
              <w:rPr>
                <w:rFonts w:ascii="Arial" w:hAnsi="Arial" w:cs="Arial"/>
                <w:sz w:val="22"/>
                <w:szCs w:val="22"/>
                <w:highlight w:val="none"/>
              </w:rPr>
              <w:t xml:space="preserve">заключенный</w:t>
            </w:r>
            <w:r>
              <w:rPr>
                <w:rFonts w:ascii="Arial" w:hAnsi="Arial" w:cs="Arial"/>
                <w:sz w:val="22"/>
                <w:szCs w:val="22"/>
                <w:highlight w:val="none"/>
              </w:rPr>
              <w:t xml:space="preserve"> с ООО «Фостер»</w:t>
            </w:r>
            <w:r>
              <w:rPr>
                <w:rFonts w:ascii="Arial" w:hAnsi="Arial" w:cs="Arial"/>
                <w:sz w:val="22"/>
                <w:szCs w:val="22"/>
                <w:highlight w:val="none"/>
              </w:rPr>
              <w:t xml:space="preserve">, </w:t>
            </w:r>
            <w:r>
              <w:rPr>
                <w:rFonts w:ascii="Arial" w:hAnsi="Arial" w:cs="Arial"/>
                <w:sz w:val="22"/>
                <w:szCs w:val="22"/>
                <w:highlight w:val="none"/>
              </w:rPr>
              <w:t xml:space="preserve">в редак</w:t>
            </w:r>
            <w:r>
              <w:rPr>
                <w:rFonts w:ascii="Arial" w:hAnsi="Arial" w:cs="Arial"/>
                <w:sz w:val="22"/>
                <w:szCs w:val="22"/>
                <w:highlight w:val="none"/>
              </w:rPr>
              <w:t xml:space="preserve">ции дополнительных соглашений </w:t>
            </w:r>
            <w:r>
              <w:rPr>
                <w:rFonts w:ascii="Arial" w:hAnsi="Arial" w:cs="Arial"/>
                <w:sz w:val="22"/>
                <w:szCs w:val="22"/>
                <w:highlight w:val="none"/>
              </w:rPr>
              <w:t xml:space="preserve">№154900/0153-13.1/11DS1 от 05.06.2023, </w:t>
            </w:r>
            <w:r>
              <w:rPr>
                <w:rFonts w:ascii="Arial" w:hAnsi="Arial" w:cs="Arial"/>
                <w:sz w:val="22"/>
                <w:szCs w:val="22"/>
                <w:highlight w:val="none"/>
              </w:rPr>
              <w:t xml:space="preserve">№154900/0153-13.1/11DS2 от 03.10.2023, </w:t>
            </w:r>
            <w:r>
              <w:rPr>
                <w:rFonts w:ascii="Arial" w:hAnsi="Arial" w:cs="Arial"/>
                <w:sz w:val="22"/>
                <w:szCs w:val="22"/>
                <w:highlight w:val="none"/>
              </w:rPr>
              <w:t xml:space="preserve">№154900/0153-13.1/11DS3 от 03.04.2024, </w:t>
            </w:r>
            <w:r>
              <w:rPr>
                <w:rFonts w:ascii="Arial" w:hAnsi="Arial" w:cs="Arial"/>
                <w:sz w:val="22"/>
                <w:szCs w:val="22"/>
                <w:highlight w:val="none"/>
              </w:rPr>
              <w:t xml:space="preserve">№154900/0153-13.1/11DS4 от 26.08.2024, </w:t>
            </w:r>
            <w:r>
              <w:rPr>
                <w:rFonts w:ascii="Arial" w:hAnsi="Arial" w:cs="Arial"/>
                <w:sz w:val="22"/>
                <w:szCs w:val="22"/>
                <w:highlight w:val="none"/>
              </w:rPr>
              <w:t xml:space="preserve">№154900/0153-13.1/11DS5 от 24.02.2025</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t xml:space="preserve">8</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w:t>
            </w:r>
            <w:r>
              <w:rPr>
                <w:rFonts w:ascii="Arial" w:hAnsi="Arial" w:cs="Arial"/>
                <w:sz w:val="22"/>
                <w:szCs w:val="22"/>
                <w:highlight w:val="none"/>
              </w:rPr>
              <w:t xml:space="preserve">оговор №154900/0153-17 о залоге доли в уставном капитале </w:t>
            </w:r>
            <w:r>
              <w:rPr>
                <w:rFonts w:ascii="Arial" w:hAnsi="Arial" w:cs="Arial"/>
                <w:sz w:val="22"/>
                <w:szCs w:val="22"/>
                <w:highlight w:val="none"/>
              </w:rPr>
              <w:t xml:space="preserve">ООО «Антекс»</w:t>
            </w:r>
            <w:r>
              <w:rPr>
                <w:rFonts w:ascii="Arial" w:hAnsi="Arial" w:cs="Arial"/>
                <w:sz w:val="22"/>
                <w:szCs w:val="22"/>
                <w:highlight w:val="none"/>
              </w:rPr>
              <w:t xml:space="preserve"> от 09.09.2015,</w:t>
            </w:r>
            <w:r>
              <w:rPr>
                <w:rFonts w:ascii="Arial" w:hAnsi="Arial" w:cs="Arial"/>
                <w:sz w:val="22"/>
                <w:szCs w:val="22"/>
                <w:highlight w:val="none"/>
              </w:rPr>
              <w:t xml:space="preserve">заключенный с Игнатенко Алёной Сергеевной</w:t>
            </w:r>
            <w:r>
              <w:rPr>
                <w:rFonts w:ascii="Arial" w:hAnsi="Arial" w:cs="Arial"/>
                <w:sz w:val="22"/>
                <w:szCs w:val="22"/>
                <w:highlight w:val="none"/>
              </w:rPr>
              <w:t xml:space="preserve">,</w:t>
            </w:r>
            <w:r>
              <w:rPr>
                <w:rFonts w:ascii="Arial" w:hAnsi="Arial" w:cs="Arial"/>
                <w:sz w:val="22"/>
                <w:szCs w:val="22"/>
                <w:highlight w:val="none"/>
              </w:rPr>
              <w:t xml:space="preserve"> </w:t>
            </w:r>
            <w:r>
              <w:rPr>
                <w:rFonts w:ascii="Arial" w:hAnsi="Arial" w:cs="Arial"/>
                <w:sz w:val="22"/>
                <w:szCs w:val="22"/>
                <w:highlight w:val="none"/>
              </w:rPr>
              <w:t xml:space="preserve">в редак</w:t>
            </w:r>
            <w:r>
              <w:rPr>
                <w:rFonts w:ascii="Arial" w:hAnsi="Arial" w:cs="Arial"/>
                <w:sz w:val="22"/>
                <w:szCs w:val="22"/>
                <w:highlight w:val="none"/>
              </w:rPr>
              <w:t xml:space="preserve">ции дополнительных соглашений </w:t>
            </w:r>
            <w:r>
              <w:rPr>
                <w:rFonts w:ascii="Arial" w:hAnsi="Arial" w:cs="Arial"/>
                <w:sz w:val="22"/>
                <w:szCs w:val="22"/>
                <w:highlight w:val="none"/>
              </w:rPr>
              <w:t xml:space="preserve">№</w:t>
            </w:r>
            <w:r>
              <w:rPr>
                <w:rFonts w:ascii="Arial" w:hAnsi="Arial" w:cs="Arial"/>
                <w:sz w:val="22"/>
                <w:szCs w:val="22"/>
                <w:highlight w:val="none"/>
              </w:rPr>
              <w:t xml:space="preserve">154900/0153-17DS</w:t>
            </w:r>
            <w:r>
              <w:rPr>
                <w:rFonts w:ascii="Arial" w:hAnsi="Arial" w:cs="Arial"/>
                <w:sz w:val="22"/>
                <w:szCs w:val="22"/>
                <w:highlight w:val="none"/>
              </w:rPr>
              <w:t xml:space="preserve">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06</w:t>
            </w:r>
            <w:r>
              <w:rPr>
                <w:rFonts w:ascii="Arial" w:hAnsi="Arial" w:cs="Arial"/>
                <w:sz w:val="22"/>
                <w:szCs w:val="22"/>
                <w:highlight w:val="none"/>
              </w:rPr>
              <w:t xml:space="preserve">.03</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w:t>
            </w:r>
            <w:r>
              <w:rPr>
                <w:rFonts w:ascii="Arial" w:hAnsi="Arial" w:cs="Arial"/>
                <w:sz w:val="22"/>
                <w:szCs w:val="22"/>
                <w:highlight w:val="none"/>
              </w:rPr>
              <w:t xml:space="preserve">19, </w:t>
            </w:r>
            <w:r>
              <w:rPr>
                <w:rFonts w:ascii="Arial" w:hAnsi="Arial" w:cs="Arial"/>
                <w:sz w:val="22"/>
                <w:szCs w:val="22"/>
                <w:highlight w:val="none"/>
              </w:rPr>
              <w:t xml:space="preserve">№</w:t>
            </w:r>
            <w:r>
              <w:rPr>
                <w:rFonts w:ascii="Arial" w:hAnsi="Arial" w:cs="Arial"/>
                <w:sz w:val="22"/>
                <w:szCs w:val="22"/>
                <w:highlight w:val="none"/>
              </w:rPr>
              <w:t xml:space="preserve">154900/0153-17DS1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26</w:t>
            </w:r>
            <w:r>
              <w:rPr>
                <w:rFonts w:ascii="Arial" w:hAnsi="Arial" w:cs="Arial"/>
                <w:sz w:val="22"/>
                <w:szCs w:val="22"/>
                <w:highlight w:val="none"/>
              </w:rPr>
              <w:t xml:space="preserve">.06</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020, </w:t>
            </w:r>
            <w:r>
              <w:rPr>
                <w:rFonts w:ascii="Arial" w:hAnsi="Arial" w:cs="Arial"/>
                <w:sz w:val="22"/>
                <w:szCs w:val="22"/>
                <w:highlight w:val="none"/>
              </w:rPr>
              <w:t xml:space="preserve">№</w:t>
            </w:r>
            <w:r>
              <w:rPr>
                <w:rFonts w:ascii="Arial" w:hAnsi="Arial" w:cs="Arial"/>
                <w:sz w:val="22"/>
                <w:szCs w:val="22"/>
                <w:highlight w:val="none"/>
              </w:rPr>
              <w:t xml:space="preserve">154900/0153-17DS2</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14</w:t>
            </w:r>
            <w:r>
              <w:rPr>
                <w:rFonts w:ascii="Arial" w:hAnsi="Arial" w:cs="Arial"/>
                <w:sz w:val="22"/>
                <w:szCs w:val="22"/>
                <w:highlight w:val="none"/>
              </w:rPr>
              <w:t xml:space="preserve">.01</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02</w:t>
            </w:r>
            <w:r>
              <w:rPr>
                <w:rFonts w:ascii="Arial" w:hAnsi="Arial" w:cs="Arial"/>
                <w:sz w:val="22"/>
                <w:szCs w:val="22"/>
                <w:highlight w:val="none"/>
              </w:rPr>
              <w:t xml:space="preserve">6</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19</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№154900/0153-13.1/8 о залоге векселей с залоговым индоссаментом от 30.11.2020,</w:t>
            </w:r>
            <w:r>
              <w:rPr>
                <w:rFonts w:ascii="Arial" w:hAnsi="Arial" w:cs="Arial"/>
                <w:sz w:val="22"/>
                <w:szCs w:val="22"/>
                <w:highlight w:val="none"/>
              </w:rPr>
              <w:t xml:space="preserve">заключенный с Игнатенко Алёной Сергеевной</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20</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w:t>
            </w:r>
            <w:r>
              <w:rPr>
                <w:rFonts w:ascii="Arial" w:hAnsi="Arial" w:cs="Arial"/>
                <w:sz w:val="22"/>
                <w:szCs w:val="22"/>
                <w:highlight w:val="none"/>
              </w:rPr>
              <w:t xml:space="preserve"> №154900/0153-9</w:t>
            </w:r>
            <w:r>
              <w:rPr>
                <w:rFonts w:ascii="Arial" w:hAnsi="Arial" w:cs="Arial"/>
                <w:sz w:val="22"/>
                <w:szCs w:val="22"/>
                <w:highlight w:val="none"/>
              </w:rPr>
              <w:t xml:space="preserve"> поручительства </w:t>
            </w:r>
            <w:r>
              <w:rPr>
                <w:rFonts w:ascii="Arial" w:hAnsi="Arial" w:cs="Arial"/>
                <w:sz w:val="22"/>
                <w:szCs w:val="22"/>
                <w:highlight w:val="none"/>
              </w:rPr>
              <w:t xml:space="preserve"> физического лица  от 09.09.2015,</w:t>
            </w:r>
            <w:r>
              <w:rPr>
                <w:rFonts w:ascii="Arial" w:hAnsi="Arial" w:cs="Arial"/>
                <w:sz w:val="22"/>
                <w:szCs w:val="22"/>
                <w:highlight w:val="none"/>
              </w:rPr>
              <w:t xml:space="preserve">заключенный с Исаковым Игорем Анатольевичем</w:t>
            </w:r>
            <w:r>
              <w:rPr>
                <w:rFonts w:ascii="Arial" w:hAnsi="Arial" w:cs="Arial"/>
                <w:sz w:val="22"/>
                <w:szCs w:val="22"/>
                <w:highlight w:val="none"/>
              </w:rPr>
              <w:t xml:space="preserve">, </w:t>
            </w:r>
            <w:r>
              <w:rPr>
                <w:rFonts w:ascii="Arial" w:hAnsi="Arial" w:cs="Arial"/>
                <w:sz w:val="22"/>
                <w:szCs w:val="22"/>
                <w:highlight w:val="none"/>
              </w:rPr>
              <w:t xml:space="preserve">в редак</w:t>
            </w:r>
            <w:r>
              <w:rPr>
                <w:rFonts w:ascii="Arial" w:hAnsi="Arial" w:cs="Arial"/>
                <w:sz w:val="22"/>
                <w:szCs w:val="22"/>
                <w:highlight w:val="none"/>
              </w:rPr>
              <w:t xml:space="preserve">ции дополнительных соглашений</w:t>
            </w:r>
            <w:r>
              <w:rPr>
                <w:rFonts w:ascii="Arial" w:hAnsi="Arial" w:cs="Arial"/>
                <w:sz w:val="22"/>
                <w:szCs w:val="22"/>
                <w:highlight w:val="none"/>
              </w:rPr>
              <w:t xml:space="preserve"> </w:t>
            </w:r>
            <w:r>
              <w:rPr>
                <w:rFonts w:ascii="Arial" w:hAnsi="Arial" w:cs="Arial"/>
                <w:sz w:val="22"/>
                <w:szCs w:val="22"/>
                <w:highlight w:val="none"/>
              </w:rPr>
              <w:t xml:space="preserve">№</w:t>
            </w:r>
            <w:r>
              <w:rPr>
                <w:rFonts w:ascii="Arial" w:hAnsi="Arial" w:cs="Arial"/>
                <w:sz w:val="22"/>
                <w:szCs w:val="22"/>
                <w:highlight w:val="none"/>
              </w:rPr>
              <w:t xml:space="preserve">154900/0153-9DS</w:t>
            </w:r>
            <w:r>
              <w:rPr>
                <w:rFonts w:ascii="Arial" w:hAnsi="Arial" w:cs="Arial"/>
                <w:sz w:val="22"/>
                <w:szCs w:val="22"/>
                <w:highlight w:val="none"/>
              </w:rPr>
              <w:t xml:space="preserve">1</w:t>
            </w:r>
            <w:r>
              <w:rPr>
                <w:rFonts w:ascii="Arial" w:hAnsi="Arial" w:cs="Arial"/>
                <w:sz w:val="22"/>
                <w:szCs w:val="22"/>
                <w:highlight w:val="none"/>
              </w:rPr>
              <w:t xml:space="preserve"> </w:t>
            </w:r>
            <w:r>
              <w:rPr>
                <w:rFonts w:ascii="Arial" w:hAnsi="Arial" w:cs="Arial"/>
                <w:sz w:val="22"/>
                <w:szCs w:val="22"/>
                <w:highlight w:val="none"/>
              </w:rPr>
              <w:t xml:space="preserve">о</w:t>
            </w:r>
            <w:r>
              <w:rPr>
                <w:rFonts w:ascii="Arial" w:hAnsi="Arial" w:cs="Arial"/>
                <w:sz w:val="22"/>
                <w:szCs w:val="22"/>
                <w:highlight w:val="none"/>
              </w:rPr>
              <w:t xml:space="preserve">т</w:t>
            </w:r>
            <w:r>
              <w:rPr>
                <w:rFonts w:ascii="Arial" w:hAnsi="Arial" w:cs="Arial"/>
                <w:sz w:val="22"/>
                <w:szCs w:val="22"/>
                <w:highlight w:val="none"/>
              </w:rPr>
              <w:t xml:space="preserve"> </w:t>
            </w:r>
            <w:r>
              <w:rPr>
                <w:rFonts w:ascii="Arial" w:hAnsi="Arial" w:cs="Arial"/>
                <w:sz w:val="22"/>
                <w:szCs w:val="22"/>
                <w:highlight w:val="none"/>
              </w:rPr>
              <w:t xml:space="preserve">1</w:t>
            </w:r>
            <w:r>
              <w:rPr>
                <w:rFonts w:ascii="Arial" w:hAnsi="Arial" w:cs="Arial"/>
                <w:sz w:val="22"/>
                <w:szCs w:val="22"/>
                <w:highlight w:val="none"/>
              </w:rPr>
              <w:t xml:space="preserve">9</w:t>
            </w:r>
            <w:r>
              <w:rPr>
                <w:rFonts w:ascii="Arial" w:hAnsi="Arial" w:cs="Arial"/>
                <w:sz w:val="22"/>
                <w:szCs w:val="22"/>
                <w:highlight w:val="none"/>
              </w:rPr>
              <w:t xml:space="preserve">.</w:t>
            </w:r>
            <w:r>
              <w:rPr>
                <w:rFonts w:ascii="Arial" w:hAnsi="Arial" w:cs="Arial"/>
                <w:sz w:val="22"/>
                <w:szCs w:val="22"/>
                <w:highlight w:val="none"/>
              </w:rPr>
              <w:t xml:space="preserve">0</w:t>
            </w:r>
            <w:r>
              <w:rPr>
                <w:rFonts w:ascii="Arial" w:hAnsi="Arial" w:cs="Arial"/>
                <w:sz w:val="22"/>
                <w:szCs w:val="22"/>
                <w:highlight w:val="none"/>
              </w:rPr>
              <w:t xml:space="preserve">2</w:t>
            </w:r>
            <w:r>
              <w:rPr>
                <w:rFonts w:ascii="Arial" w:hAnsi="Arial" w:cs="Arial"/>
                <w:sz w:val="22"/>
                <w:szCs w:val="22"/>
                <w:highlight w:val="none"/>
              </w:rPr>
              <w:t xml:space="preserve">.</w:t>
            </w:r>
            <w:r>
              <w:rPr>
                <w:rFonts w:ascii="Arial" w:hAnsi="Arial" w:cs="Arial"/>
                <w:sz w:val="22"/>
                <w:szCs w:val="22"/>
                <w:highlight w:val="none"/>
              </w:rPr>
              <w:t xml:space="preserve">2</w:t>
            </w:r>
            <w:r>
              <w:rPr>
                <w:rFonts w:ascii="Arial" w:hAnsi="Arial" w:cs="Arial"/>
                <w:sz w:val="22"/>
                <w:szCs w:val="22"/>
                <w:highlight w:val="none"/>
              </w:rPr>
              <w:t xml:space="preserve">0</w:t>
            </w:r>
            <w:r>
              <w:rPr>
                <w:rFonts w:ascii="Arial" w:hAnsi="Arial" w:cs="Arial"/>
                <w:sz w:val="22"/>
                <w:szCs w:val="22"/>
                <w:highlight w:val="none"/>
              </w:rPr>
              <w:t xml:space="preserve">19, №</w:t>
            </w:r>
            <w:r>
              <w:rPr>
                <w:rFonts w:ascii="Arial" w:hAnsi="Arial" w:cs="Arial"/>
                <w:sz w:val="22"/>
                <w:szCs w:val="22"/>
                <w:highlight w:val="none"/>
              </w:rPr>
              <w:t xml:space="preserve">154900/0153-9DS</w:t>
            </w:r>
            <w:r>
              <w:rPr>
                <w:rFonts w:ascii="Arial" w:hAnsi="Arial" w:cs="Arial"/>
                <w:sz w:val="22"/>
                <w:szCs w:val="22"/>
                <w:highlight w:val="none"/>
              </w:rPr>
              <w:t xml:space="preserve">2 от 25.09.2020</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2</w:t>
            </w: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w:t>
            </w:r>
            <w:r>
              <w:rPr>
                <w:rFonts w:ascii="Arial" w:hAnsi="Arial" w:cs="Arial"/>
                <w:sz w:val="22"/>
                <w:szCs w:val="22"/>
                <w:highlight w:val="none"/>
              </w:rPr>
              <w:t xml:space="preserve">№154900/0153-9/6</w:t>
            </w:r>
            <w:r>
              <w:rPr>
                <w:rFonts w:ascii="Arial" w:hAnsi="Arial" w:cs="Arial"/>
                <w:sz w:val="22"/>
                <w:szCs w:val="22"/>
                <w:highlight w:val="none"/>
              </w:rPr>
              <w:t xml:space="preserve"> поручительства </w:t>
            </w:r>
            <w:r>
              <w:rPr>
                <w:rFonts w:ascii="Arial" w:hAnsi="Arial" w:cs="Arial"/>
                <w:sz w:val="22"/>
                <w:szCs w:val="22"/>
                <w:highlight w:val="none"/>
              </w:rPr>
              <w:t xml:space="preserve"> физического лица от </w:t>
            </w:r>
            <w:r>
              <w:rPr>
                <w:rFonts w:ascii="Arial" w:hAnsi="Arial" w:cs="Arial"/>
                <w:sz w:val="22"/>
                <w:szCs w:val="22"/>
                <w:highlight w:val="none"/>
              </w:rPr>
              <w:t xml:space="preserve">21.02.2020,</w:t>
            </w:r>
            <w:r>
              <w:rPr>
                <w:rFonts w:ascii="Arial" w:hAnsi="Arial" w:cs="Arial"/>
                <w:sz w:val="22"/>
                <w:szCs w:val="22"/>
                <w:highlight w:val="none"/>
              </w:rPr>
              <w:t xml:space="preserve">заключенный с Усовой Ириной Анатольевной</w:t>
            </w:r>
            <w:r>
              <w:rPr>
                <w:rFonts w:ascii="Arial" w:hAnsi="Arial" w:cs="Arial"/>
                <w:sz w:val="22"/>
                <w:szCs w:val="22"/>
                <w:highlight w:val="none"/>
              </w:rPr>
              <w:t xml:space="preserve">,</w:t>
            </w:r>
            <w:r>
              <w:rPr>
                <w:rFonts w:ascii="Arial" w:hAnsi="Arial" w:cs="Arial"/>
                <w:sz w:val="22"/>
                <w:szCs w:val="22"/>
                <w:highlight w:val="none"/>
              </w:rPr>
              <w:t xml:space="preserve"> </w:t>
            </w:r>
            <w:r>
              <w:rPr>
                <w:rFonts w:ascii="Arial" w:hAnsi="Arial" w:cs="Arial"/>
                <w:sz w:val="22"/>
                <w:szCs w:val="22"/>
                <w:highlight w:val="none"/>
              </w:rPr>
              <w:t xml:space="preserve">в редак</w:t>
            </w:r>
            <w:r>
              <w:rPr>
                <w:rFonts w:ascii="Arial" w:hAnsi="Arial" w:cs="Arial"/>
                <w:sz w:val="22"/>
                <w:szCs w:val="22"/>
                <w:highlight w:val="none"/>
              </w:rPr>
              <w:t xml:space="preserve">ции дополнительного соглашения</w:t>
            </w:r>
            <w:r>
              <w:rPr>
                <w:rFonts w:ascii="Arial" w:hAnsi="Arial" w:cs="Arial"/>
                <w:sz w:val="22"/>
                <w:szCs w:val="22"/>
                <w:highlight w:val="none"/>
              </w:rPr>
              <w:t xml:space="preserve"> </w:t>
            </w:r>
            <w:r>
              <w:rPr>
                <w:rFonts w:ascii="Arial" w:hAnsi="Arial" w:cs="Arial"/>
                <w:sz w:val="22"/>
                <w:szCs w:val="22"/>
                <w:highlight w:val="none"/>
              </w:rPr>
              <w:t xml:space="preserve">№</w:t>
            </w:r>
            <w:r>
              <w:rPr>
                <w:rFonts w:ascii="Arial" w:hAnsi="Arial" w:cs="Arial"/>
                <w:sz w:val="22"/>
                <w:szCs w:val="22"/>
                <w:highlight w:val="none"/>
              </w:rPr>
              <w:t xml:space="preserve">154900/0153-9/6DS1</w:t>
            </w:r>
            <w:r>
              <w:rPr>
                <w:rFonts w:ascii="Arial" w:hAnsi="Arial" w:cs="Arial"/>
                <w:sz w:val="22"/>
                <w:szCs w:val="22"/>
                <w:highlight w:val="none"/>
              </w:rPr>
              <w:t xml:space="preserve"> от 25.09.2020</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lang w:val="en-US"/>
              </w:rPr>
              <w:t xml:space="preserve">22</w:t>
            </w:r>
            <w:r>
              <w:rPr>
                <w:rFonts w:ascii="Arial" w:hAnsi="Arial" w:cs="Arial"/>
                <w:sz w:val="22"/>
                <w:szCs w:val="22"/>
                <w:highlight w:val="none"/>
                <w:lang w:val="en-US"/>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w:t>
            </w:r>
            <w:r>
              <w:rPr>
                <w:rFonts w:ascii="Arial" w:hAnsi="Arial" w:cs="Arial"/>
                <w:sz w:val="22"/>
                <w:szCs w:val="22"/>
                <w:highlight w:val="none"/>
              </w:rPr>
              <w:t xml:space="preserve">№154900/0153-9/7</w:t>
            </w:r>
            <w:r>
              <w:rPr>
                <w:rFonts w:ascii="Arial" w:hAnsi="Arial" w:cs="Arial"/>
                <w:sz w:val="22"/>
                <w:szCs w:val="22"/>
                <w:highlight w:val="none"/>
              </w:rPr>
              <w:t xml:space="preserve"> поручительства </w:t>
            </w:r>
            <w:r>
              <w:rPr>
                <w:rFonts w:ascii="Arial" w:hAnsi="Arial" w:cs="Arial"/>
                <w:sz w:val="22"/>
                <w:szCs w:val="22"/>
                <w:highlight w:val="none"/>
              </w:rPr>
              <w:t xml:space="preserve"> физического лица от </w:t>
            </w:r>
            <w:r>
              <w:rPr>
                <w:rFonts w:ascii="Arial" w:hAnsi="Arial" w:cs="Arial"/>
                <w:sz w:val="22"/>
                <w:szCs w:val="22"/>
                <w:highlight w:val="none"/>
              </w:rPr>
              <w:t xml:space="preserve">21.02.2020, </w:t>
            </w:r>
            <w:r>
              <w:rPr>
                <w:rFonts w:ascii="Arial" w:hAnsi="Arial" w:cs="Arial"/>
                <w:sz w:val="22"/>
                <w:szCs w:val="22"/>
                <w:highlight w:val="none"/>
              </w:rPr>
              <w:t xml:space="preserve">заключенный с Игнатенко Алёной Сергеевной</w:t>
            </w:r>
            <w:r>
              <w:rPr>
                <w:rFonts w:ascii="Arial" w:hAnsi="Arial" w:cs="Arial"/>
                <w:sz w:val="22"/>
                <w:szCs w:val="22"/>
                <w:highlight w:val="none"/>
              </w:rPr>
              <w:t xml:space="preserve">,</w:t>
            </w:r>
            <w:r>
              <w:rPr>
                <w:rFonts w:ascii="Arial" w:hAnsi="Arial" w:cs="Arial"/>
                <w:sz w:val="22"/>
                <w:szCs w:val="22"/>
                <w:highlight w:val="none"/>
              </w:rPr>
              <w:t xml:space="preserve"> в редак</w:t>
            </w:r>
            <w:r>
              <w:rPr>
                <w:rFonts w:ascii="Arial" w:hAnsi="Arial" w:cs="Arial"/>
                <w:sz w:val="22"/>
                <w:szCs w:val="22"/>
                <w:highlight w:val="none"/>
              </w:rPr>
              <w:t xml:space="preserve">ции дополнительного соглашения</w:t>
            </w:r>
            <w:r>
              <w:rPr>
                <w:rFonts w:ascii="Arial" w:hAnsi="Arial" w:cs="Arial"/>
                <w:sz w:val="22"/>
                <w:szCs w:val="22"/>
                <w:highlight w:val="none"/>
              </w:rPr>
              <w:t xml:space="preserve"> </w:t>
            </w:r>
            <w:r>
              <w:rPr>
                <w:rFonts w:ascii="Arial" w:hAnsi="Arial" w:cs="Arial"/>
                <w:sz w:val="22"/>
                <w:szCs w:val="22"/>
                <w:highlight w:val="none"/>
              </w:rPr>
              <w:t xml:space="preserve">№</w:t>
            </w:r>
            <w:r>
              <w:rPr>
                <w:rFonts w:ascii="Arial" w:hAnsi="Arial" w:cs="Arial"/>
                <w:sz w:val="22"/>
                <w:szCs w:val="22"/>
                <w:highlight w:val="none"/>
              </w:rPr>
              <w:t xml:space="preserve">154900/0153-9/7DS1</w:t>
            </w:r>
            <w:r>
              <w:rPr>
                <w:rFonts w:ascii="Arial" w:hAnsi="Arial" w:cs="Arial"/>
                <w:sz w:val="22"/>
                <w:szCs w:val="22"/>
                <w:highlight w:val="none"/>
              </w:rPr>
              <w:t xml:space="preserve"> от 25.09.2020</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23</w:t>
            </w:r>
            <w:r>
              <w:rPr>
                <w:rFonts w:ascii="Arial" w:hAnsi="Arial" w:cs="Arial"/>
                <w:sz w:val="22"/>
                <w:szCs w:val="22"/>
                <w:highlight w:val="none"/>
              </w:rPr>
            </w:r>
            <w:r>
              <w:rPr>
                <w:rFonts w:ascii="Arial" w:hAnsi="Arial" w:cs="Arial"/>
                <w:sz w:val="22"/>
                <w:szCs w:val="22"/>
                <w:highlight w:val="none"/>
              </w:rPr>
            </w:r>
          </w:p>
        </w:tc>
        <w:tc>
          <w:tcPr>
            <w:tcW w:w="6690" w:type="dxa"/>
            <w:vAlign w:val="top"/>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w:t>
            </w:r>
            <w:r>
              <w:rPr>
                <w:rFonts w:ascii="Arial" w:hAnsi="Arial" w:cs="Arial"/>
                <w:sz w:val="22"/>
                <w:szCs w:val="22"/>
                <w:highlight w:val="none"/>
              </w:rPr>
              <w:t xml:space="preserve">№154900/0153-8</w:t>
            </w:r>
            <w:r>
              <w:rPr>
                <w:rFonts w:ascii="Arial" w:hAnsi="Arial" w:cs="Arial"/>
                <w:sz w:val="22"/>
                <w:szCs w:val="22"/>
                <w:highlight w:val="none"/>
              </w:rPr>
              <w:t xml:space="preserve"> поручительства</w:t>
            </w:r>
            <w:r>
              <w:rPr>
                <w:rFonts w:ascii="Arial" w:hAnsi="Arial" w:cs="Arial"/>
                <w:sz w:val="22"/>
                <w:szCs w:val="22"/>
                <w:highlight w:val="none"/>
              </w:rPr>
              <w:t xml:space="preserve"> юридического лица </w:t>
            </w:r>
            <w:r>
              <w:rPr>
                <w:rFonts w:ascii="Arial" w:hAnsi="Arial" w:cs="Arial"/>
                <w:sz w:val="22"/>
                <w:szCs w:val="22"/>
                <w:highlight w:val="none"/>
              </w:rPr>
              <w:t xml:space="preserve">от 09.09.2015,</w:t>
            </w:r>
            <w:r>
              <w:rPr>
                <w:rFonts w:ascii="Arial" w:hAnsi="Arial" w:cs="Arial"/>
                <w:sz w:val="22"/>
                <w:szCs w:val="22"/>
                <w:highlight w:val="none"/>
              </w:rPr>
              <w:t xml:space="preserve">заключенный с ООО «Зетта»</w:t>
            </w:r>
            <w:r>
              <w:rPr>
                <w:rFonts w:ascii="Arial" w:hAnsi="Arial" w:cs="Arial"/>
                <w:sz w:val="22"/>
                <w:szCs w:val="22"/>
                <w:highlight w:val="none"/>
              </w:rPr>
              <w:t xml:space="preserve"> в редакции дополнительных соглашений №1 от 09.09.2015, </w:t>
            </w:r>
            <w:r>
              <w:rPr>
                <w:rFonts w:ascii="Arial" w:hAnsi="Arial" w:cs="Arial"/>
                <w:sz w:val="22"/>
                <w:szCs w:val="22"/>
                <w:highlight w:val="none"/>
              </w:rPr>
              <w:t xml:space="preserve">№</w:t>
            </w:r>
            <w:r>
              <w:rPr>
                <w:rFonts w:ascii="Arial" w:hAnsi="Arial" w:cs="Arial"/>
                <w:sz w:val="22"/>
                <w:szCs w:val="22"/>
                <w:highlight w:val="none"/>
              </w:rPr>
              <w:t xml:space="preserve">154900/0153-8DS</w:t>
            </w:r>
            <w:r>
              <w:rPr>
                <w:rFonts w:ascii="Arial" w:hAnsi="Arial" w:cs="Arial"/>
                <w:sz w:val="22"/>
                <w:szCs w:val="22"/>
                <w:highlight w:val="none"/>
              </w:rPr>
              <w:t xml:space="preserve">2 от 19.02.2019, </w:t>
            </w:r>
            <w:r>
              <w:rPr>
                <w:rFonts w:ascii="Arial" w:hAnsi="Arial" w:cs="Arial"/>
                <w:sz w:val="22"/>
                <w:szCs w:val="22"/>
                <w:highlight w:val="none"/>
              </w:rPr>
              <w:t xml:space="preserve">№</w:t>
            </w:r>
            <w:r>
              <w:rPr>
                <w:rFonts w:ascii="Arial" w:hAnsi="Arial" w:cs="Arial"/>
                <w:sz w:val="22"/>
                <w:szCs w:val="22"/>
                <w:highlight w:val="none"/>
              </w:rPr>
              <w:t xml:space="preserve">154900/0153-8DS3</w:t>
            </w:r>
            <w:r>
              <w:rPr>
                <w:rFonts w:ascii="Arial" w:hAnsi="Arial" w:cs="Arial"/>
                <w:sz w:val="22"/>
                <w:szCs w:val="22"/>
                <w:highlight w:val="none"/>
              </w:rPr>
              <w:t xml:space="preserve"> от 25.09.2020</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c>
          <w:tcPr>
            <w:tcW w:w="1137" w:type="dxa"/>
            <w:vAlign w:val="top"/>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rHeight w:val="489"/>
        </w:trPr>
        <w:tc>
          <w:tcPr>
            <w:tcW w:w="534" w:type="dxa"/>
            <w:vAlign w:val="top"/>
            <w:vMerge w:val="restart"/>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24</w:t>
            </w:r>
            <w:r>
              <w:rPr>
                <w:rFonts w:ascii="Arial" w:hAnsi="Arial" w:cs="Arial"/>
                <w:sz w:val="22"/>
                <w:szCs w:val="22"/>
                <w:highlight w:val="none"/>
              </w:rPr>
            </w:r>
            <w:r>
              <w:rPr>
                <w:rFonts w:ascii="Arial" w:hAnsi="Arial" w:cs="Arial"/>
                <w:sz w:val="22"/>
                <w:szCs w:val="22"/>
                <w:highlight w:val="none"/>
              </w:rPr>
            </w:r>
          </w:p>
        </w:tc>
        <w:tc>
          <w:tcPr>
            <w:tcW w:w="6690" w:type="dxa"/>
            <w:vAlign w:val="top"/>
            <w:vMerge w:val="restart"/>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Договор </w:t>
            </w:r>
            <w:r>
              <w:rPr>
                <w:rFonts w:ascii="Arial" w:hAnsi="Arial" w:cs="Arial"/>
                <w:sz w:val="22"/>
                <w:szCs w:val="22"/>
                <w:highlight w:val="none"/>
              </w:rPr>
              <w:t xml:space="preserve">№</w:t>
            </w:r>
            <w:r>
              <w:rPr>
                <w:rFonts w:ascii="Arial" w:hAnsi="Arial" w:cs="Arial"/>
                <w:sz w:val="22"/>
                <w:szCs w:val="22"/>
                <w:highlight w:val="none"/>
              </w:rPr>
              <w:t xml:space="preserve">154900/0153-8/2</w:t>
            </w:r>
            <w:r>
              <w:rPr>
                <w:rFonts w:ascii="Arial" w:hAnsi="Arial" w:cs="Arial"/>
                <w:sz w:val="22"/>
                <w:szCs w:val="22"/>
                <w:highlight w:val="none"/>
              </w:rPr>
              <w:t xml:space="preserve"> поручительства </w:t>
            </w:r>
            <w:r>
              <w:rPr>
                <w:rFonts w:ascii="Arial" w:hAnsi="Arial" w:cs="Arial"/>
                <w:sz w:val="22"/>
                <w:szCs w:val="22"/>
                <w:highlight w:val="none"/>
              </w:rPr>
              <w:t xml:space="preserve"> юридического лица</w:t>
            </w:r>
            <w:r>
              <w:rPr>
                <w:rFonts w:ascii="Arial" w:hAnsi="Arial" w:cs="Arial"/>
                <w:sz w:val="22"/>
                <w:szCs w:val="22"/>
                <w:highlight w:val="none"/>
              </w:rPr>
              <w:t xml:space="preserve"> </w:t>
            </w:r>
            <w:r>
              <w:rPr>
                <w:rFonts w:ascii="Arial" w:hAnsi="Arial" w:cs="Arial"/>
                <w:sz w:val="22"/>
                <w:szCs w:val="22"/>
                <w:highlight w:val="none"/>
              </w:rPr>
              <w:t xml:space="preserve"> от </w:t>
            </w:r>
            <w:r>
              <w:rPr>
                <w:rFonts w:ascii="Arial" w:hAnsi="Arial" w:cs="Arial"/>
                <w:sz w:val="22"/>
                <w:szCs w:val="22"/>
                <w:highlight w:val="none"/>
              </w:rPr>
              <w:t xml:space="preserve">23.12.2020,</w:t>
            </w:r>
            <w:r>
              <w:rPr>
                <w:rFonts w:ascii="Arial" w:hAnsi="Arial" w:cs="Arial"/>
                <w:sz w:val="22"/>
                <w:szCs w:val="22"/>
                <w:highlight w:val="none"/>
              </w:rPr>
              <w:t xml:space="preserve"> заключенный с ООО «Фостер»</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vMerge w:val="restart"/>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(подли</w:t>
            </w:r>
            <w:r>
              <w:rPr>
                <w:rFonts w:ascii="Arial" w:hAnsi="Arial" w:cs="Arial"/>
                <w:sz w:val="22"/>
                <w:szCs w:val="22"/>
                <w:highlight w:val="none"/>
              </w:rPr>
              <w:t xml:space="preserve">н</w:t>
            </w:r>
            <w:r>
              <w:rPr>
                <w:rFonts w:ascii="Arial" w:hAnsi="Arial" w:cs="Arial"/>
                <w:sz w:val="22"/>
                <w:szCs w:val="22"/>
                <w:highlight w:val="none"/>
              </w:rPr>
              <w:t xml:space="preserve">ник)</w:t>
            </w:r>
            <w:r>
              <w:rPr>
                <w:rFonts w:ascii="Arial" w:hAnsi="Arial" w:cs="Arial"/>
                <w:sz w:val="22"/>
                <w:szCs w:val="22"/>
                <w:highlight w:val="none"/>
              </w:rPr>
            </w:r>
            <w:r>
              <w:rPr>
                <w:rFonts w:ascii="Arial" w:hAnsi="Arial" w:cs="Arial"/>
                <w:sz w:val="22"/>
                <w:szCs w:val="22"/>
                <w:highlight w:val="none"/>
              </w:rPr>
            </w:r>
          </w:p>
        </w:tc>
        <w:tc>
          <w:tcPr>
            <w:tcW w:w="1137" w:type="dxa"/>
            <w:vAlign w:val="top"/>
            <w:vMerge w:val="restart"/>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vMerge w:val="restart"/>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25</w:t>
            </w:r>
            <w:r>
              <w:rPr>
                <w:rFonts w:ascii="Arial" w:hAnsi="Arial" w:cs="Arial"/>
                <w:sz w:val="22"/>
                <w:szCs w:val="22"/>
                <w:highlight w:val="none"/>
              </w:rPr>
            </w:r>
            <w:r>
              <w:rPr>
                <w:rFonts w:ascii="Arial" w:hAnsi="Arial" w:cs="Arial"/>
                <w:sz w:val="22"/>
                <w:szCs w:val="22"/>
                <w:highlight w:val="none"/>
              </w:rPr>
            </w:r>
          </w:p>
        </w:tc>
        <w:tc>
          <w:tcPr>
            <w:tcW w:w="6690" w:type="dxa"/>
            <w:vAlign w:val="top"/>
            <w:vMerge w:val="restart"/>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Определение Арбитражного суда Красноярского края по делу № А33-14991/2017 от 09.11.2018 об утверждении мирового соглашения </w:t>
            </w:r>
            <w:r>
              <w:rPr>
                <w:rFonts w:ascii="Arial" w:hAnsi="Arial" w:cs="Arial"/>
                <w:sz w:val="22"/>
                <w:szCs w:val="22"/>
                <w:highlight w:val="none"/>
              </w:rPr>
              <w:t xml:space="preserve">в рамках дела о банкротстве ООО «Антекс»</w:t>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vMerge w:val="restart"/>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w:t>
            </w:r>
            <w:r>
              <w:rPr>
                <w:rFonts w:ascii="Arial" w:hAnsi="Arial" w:cs="Arial"/>
                <w:sz w:val="22"/>
                <w:szCs w:val="22"/>
                <w:highlight w:val="none"/>
              </w:rPr>
              <w:t xml:space="preserve">копия, заверенная </w:t>
            </w:r>
            <w:r>
              <w:rPr>
                <w:rFonts w:ascii="Arial" w:hAnsi="Arial" w:cs="Arial"/>
                <w:sz w:val="22"/>
                <w:szCs w:val="22"/>
                <w:highlight w:val="none"/>
              </w:rPr>
              <w:t xml:space="preserve">Кредитором</w:t>
            </w:r>
            <w:r>
              <w:rPr>
                <w:rFonts w:ascii="Arial" w:hAnsi="Arial" w:cs="Arial"/>
                <w:sz w:val="22"/>
                <w:szCs w:val="22"/>
                <w:highlight w:val="none"/>
              </w:rPr>
              <w:t xml:space="preserve">)</w:t>
            </w:r>
            <w:r>
              <w:rPr>
                <w:rFonts w:ascii="Arial" w:hAnsi="Arial" w:cs="Arial"/>
                <w:sz w:val="22"/>
                <w:szCs w:val="22"/>
                <w:highlight w:val="none"/>
              </w:rPr>
            </w:r>
            <w:r>
              <w:rPr>
                <w:rFonts w:ascii="Arial" w:hAnsi="Arial" w:cs="Arial"/>
                <w:sz w:val="22"/>
                <w:szCs w:val="22"/>
                <w:highlight w:val="none"/>
              </w:rPr>
            </w:r>
          </w:p>
        </w:tc>
        <w:tc>
          <w:tcPr>
            <w:tcW w:w="1137" w:type="dxa"/>
            <w:vAlign w:val="top"/>
            <w:vMerge w:val="restart"/>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vMerge w:val="restart"/>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26</w:t>
            </w:r>
            <w:r>
              <w:rPr>
                <w:rFonts w:ascii="Arial" w:hAnsi="Arial" w:cs="Arial"/>
                <w:sz w:val="22"/>
                <w:szCs w:val="22"/>
                <w:highlight w:val="none"/>
              </w:rPr>
            </w:r>
            <w:r>
              <w:rPr>
                <w:rFonts w:ascii="Arial" w:hAnsi="Arial" w:cs="Arial"/>
                <w:sz w:val="22"/>
                <w:szCs w:val="22"/>
                <w:highlight w:val="none"/>
              </w:rPr>
            </w:r>
          </w:p>
        </w:tc>
        <w:tc>
          <w:tcPr>
            <w:tcW w:w="6690" w:type="dxa"/>
            <w:vAlign w:val="top"/>
            <w:vMerge w:val="restart"/>
            <w:textDirection w:val="lrTb"/>
            <w:noWrap w:val="false"/>
          </w:tcPr>
          <w:p>
            <w:pPr>
              <w:pStyle w:val="1314"/>
              <w:ind w:firstLine="0"/>
              <w:jc w:val="both"/>
              <w:spacing w:line="276" w:lineRule="auto"/>
              <w:rPr>
                <w:sz w:val="22"/>
                <w:szCs w:val="22"/>
                <w:highlight w:val="none"/>
                <w14:ligatures w14:val="none"/>
              </w:rPr>
            </w:pPr>
            <w:r>
              <w:rPr>
                <w:sz w:val="22"/>
                <w:szCs w:val="22"/>
                <w:highlight w:val="none"/>
              </w:rPr>
              <w:t xml:space="preserve">Определение Арбитражного суда Красноярск</w:t>
            </w:r>
            <w:r>
              <w:rPr>
                <w:sz w:val="22"/>
                <w:szCs w:val="22"/>
                <w:highlight w:val="none"/>
              </w:rPr>
              <w:t xml:space="preserve">ого края от 09.03.2023 о предоставлении отсрочки исполнения обязательств в части погашения АО «Россельхозбанк» процентов по кредитному договору, определенных мировым соглашением, утвержденным определением Арбитражного суда Красноярского края от 16.11.2018.</w:t>
            </w:r>
            <w:r>
              <w:rPr>
                <w:sz w:val="22"/>
                <w:szCs w:val="22"/>
                <w:highlight w:val="none"/>
                <w14:ligatures w14:val="none"/>
              </w:rPr>
            </w:r>
            <w:r>
              <w:rPr>
                <w:sz w:val="22"/>
                <w:szCs w:val="22"/>
                <w:highlight w:val="none"/>
                <w14:ligatures w14:val="none"/>
              </w:rPr>
            </w:r>
          </w:p>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14:ligatures w14:val="none"/>
              </w:rPr>
            </w:r>
            <w:r>
              <w:rPr>
                <w:rFonts w:ascii="Arial" w:hAnsi="Arial" w:cs="Arial"/>
                <w:sz w:val="22"/>
                <w:szCs w:val="22"/>
                <w:highlight w:val="none"/>
                <w14:ligatures w14:val="none"/>
              </w:rPr>
            </w:r>
          </w:p>
        </w:tc>
        <w:tc>
          <w:tcPr>
            <w:tcW w:w="1673" w:type="dxa"/>
            <w:vAlign w:val="top"/>
            <w:vMerge w:val="restart"/>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rPr>
                <w:highlight w:val="none"/>
              </w:rPr>
            </w:pPr>
            <w:r>
              <w:rPr>
                <w:rFonts w:ascii="Arial" w:hAnsi="Arial" w:cs="Arial"/>
                <w:sz w:val="22"/>
                <w:szCs w:val="22"/>
                <w:highlight w:val="none"/>
              </w:rPr>
              <w:t xml:space="preserve">(</w:t>
            </w:r>
            <w:r>
              <w:rPr>
                <w:rFonts w:ascii="Arial" w:hAnsi="Arial" w:cs="Arial"/>
                <w:sz w:val="22"/>
                <w:szCs w:val="22"/>
                <w:highlight w:val="none"/>
              </w:rPr>
              <w:t xml:space="preserve">копия, заверенная </w:t>
            </w:r>
            <w:r>
              <w:rPr>
                <w:rFonts w:ascii="Arial" w:hAnsi="Arial" w:cs="Arial"/>
                <w:sz w:val="22"/>
                <w:szCs w:val="22"/>
                <w:highlight w:val="none"/>
              </w:rPr>
              <w:t xml:space="preserve">Кредитором</w:t>
            </w:r>
            <w:r>
              <w:rPr>
                <w:rFonts w:ascii="Arial" w:hAnsi="Arial" w:cs="Arial"/>
                <w:sz w:val="22"/>
                <w:szCs w:val="22"/>
                <w:highlight w:val="none"/>
              </w:rPr>
              <w:t xml:space="preserve">)</w:t>
            </w:r>
            <w:r>
              <w:rPr>
                <w:highlight w:val="none"/>
              </w:rPr>
            </w:r>
            <w:r>
              <w:rPr>
                <w:highlight w:val="none"/>
              </w:rPr>
            </w:r>
          </w:p>
        </w:tc>
        <w:tc>
          <w:tcPr>
            <w:tcW w:w="1137" w:type="dxa"/>
            <w:vAlign w:val="top"/>
            <w:vMerge w:val="restart"/>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c>
          <w:tcPr>
            <w:tcW w:w="534" w:type="dxa"/>
            <w:vAlign w:val="top"/>
            <w:vMerge w:val="restart"/>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27</w:t>
            </w:r>
            <w:r>
              <w:rPr>
                <w:rFonts w:ascii="Arial" w:hAnsi="Arial" w:cs="Arial"/>
                <w:sz w:val="22"/>
                <w:szCs w:val="22"/>
                <w:highlight w:val="none"/>
              </w:rPr>
            </w:r>
            <w:r>
              <w:rPr>
                <w:rFonts w:ascii="Arial" w:hAnsi="Arial" w:cs="Arial"/>
                <w:sz w:val="22"/>
                <w:szCs w:val="22"/>
                <w:highlight w:val="none"/>
              </w:rPr>
            </w:r>
          </w:p>
        </w:tc>
        <w:tc>
          <w:tcPr>
            <w:tcW w:w="6690" w:type="dxa"/>
            <w:vAlign w:val="top"/>
            <w:vMerge w:val="restart"/>
            <w:textDirection w:val="lrTb"/>
            <w:noWrap w:val="false"/>
          </w:tcPr>
          <w:p>
            <w:pPr>
              <w:pStyle w:val="1315"/>
              <w:jc w:val="left"/>
              <w:spacing w:line="276" w:lineRule="auto"/>
              <w:rPr>
                <w:rFonts w:ascii="Arial" w:hAnsi="Arial" w:cs="Arial"/>
                <w:sz w:val="22"/>
                <w:szCs w:val="22"/>
                <w:highlight w:val="none"/>
                <w14:ligatures w14:val="none"/>
              </w:rPr>
            </w:pPr>
            <w:r>
              <w:rPr>
                <w:rFonts w:ascii="Arial" w:hAnsi="Arial" w:cs="Arial"/>
                <w:sz w:val="22"/>
                <w:szCs w:val="22"/>
                <w:highlight w:val="none"/>
              </w:rPr>
            </w:r>
            <w:r>
              <w:rPr>
                <w:rFonts w:ascii="Arial" w:hAnsi="Arial" w:cs="Arial"/>
                <w:sz w:val="22"/>
                <w:szCs w:val="22"/>
                <w:highlight w:val="none"/>
              </w:rPr>
              <w:t xml:space="preserve">Определение Железнодорожного районного суда г. Красноярска по делу №2-135/2018 от 19.02.2019  об утверждении мирового соглашения</w:t>
            </w:r>
            <w:r>
              <w:rPr>
                <w:rFonts w:ascii="Arial" w:hAnsi="Arial" w:cs="Arial"/>
                <w:sz w:val="22"/>
                <w:szCs w:val="22"/>
                <w:highlight w:val="none"/>
              </w:rPr>
              <w:t xml:space="preserve"> с поручителями ООО «Антекс»</w:t>
            </w:r>
            <w:r>
              <w:rPr>
                <w:rFonts w:ascii="Arial" w:hAnsi="Arial" w:cs="Arial"/>
                <w:sz w:val="22"/>
                <w:szCs w:val="22"/>
                <w:highlight w:val="none"/>
                <w14:ligatures w14:val="none"/>
              </w:rPr>
            </w:r>
            <w:r>
              <w:rPr>
                <w:rFonts w:ascii="Arial" w:hAnsi="Arial" w:cs="Arial"/>
                <w:sz w:val="22"/>
                <w:szCs w:val="22"/>
                <w:highlight w:val="none"/>
                <w14:ligatures w14:val="none"/>
              </w:rPr>
            </w:r>
          </w:p>
          <w:p>
            <w:pPr>
              <w:pStyle w:val="1314"/>
              <w:ind w:firstLine="0"/>
              <w:jc w:val="both"/>
              <w:spacing w:line="276" w:lineRule="auto"/>
              <w:rPr>
                <w:sz w:val="22"/>
                <w:szCs w:val="22"/>
                <w:highlight w:val="none"/>
                <w14:ligatures w14:val="none"/>
              </w:rPr>
            </w:pPr>
            <w:r>
              <w:rPr>
                <w:sz w:val="22"/>
                <w:szCs w:val="22"/>
                <w:highlight w:val="none"/>
              </w:rPr>
            </w:r>
            <w:r>
              <w:rPr>
                <w:sz w:val="22"/>
                <w:szCs w:val="22"/>
                <w:highlight w:val="none"/>
                <w14:ligatures w14:val="none"/>
              </w:rPr>
            </w:r>
            <w:r>
              <w:rPr>
                <w:sz w:val="22"/>
                <w:szCs w:val="22"/>
                <w:highlight w:val="none"/>
                <w14:ligatures w14:val="none"/>
              </w:rPr>
            </w:r>
          </w:p>
          <w:p>
            <w:pPr>
              <w:pStyle w:val="1315"/>
              <w:jc w:val="left"/>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c>
          <w:tcPr>
            <w:tcW w:w="1673" w:type="dxa"/>
            <w:vAlign w:val="top"/>
            <w:vMerge w:val="restart"/>
            <w:textDirection w:val="lrTb"/>
            <w:noWrap w:val="false"/>
          </w:tcPr>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1</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t xml:space="preserve">(</w:t>
            </w:r>
            <w:r>
              <w:rPr>
                <w:rFonts w:ascii="Arial" w:hAnsi="Arial" w:cs="Arial"/>
                <w:sz w:val="22"/>
                <w:szCs w:val="22"/>
                <w:highlight w:val="none"/>
              </w:rPr>
              <w:t xml:space="preserve">копия, заверенная </w:t>
            </w:r>
            <w:r>
              <w:rPr>
                <w:rFonts w:ascii="Arial" w:hAnsi="Arial" w:cs="Arial"/>
                <w:sz w:val="22"/>
                <w:szCs w:val="22"/>
                <w:highlight w:val="none"/>
              </w:rPr>
              <w:t xml:space="preserve">Кредитором</w:t>
            </w:r>
            <w:r>
              <w:rPr>
                <w:rFonts w:ascii="Arial" w:hAnsi="Arial" w:cs="Arial"/>
                <w:sz w:val="22"/>
                <w:szCs w:val="22"/>
                <w:highlight w:val="none"/>
              </w:rPr>
              <w:t xml:space="preserve">)</w:t>
            </w:r>
            <w:r>
              <w:rPr>
                <w:rFonts w:ascii="Arial" w:hAnsi="Arial" w:cs="Arial"/>
                <w:sz w:val="22"/>
                <w:szCs w:val="22"/>
                <w:highlight w:val="none"/>
              </w:rPr>
            </w:r>
            <w:r>
              <w:rPr>
                <w:rFonts w:ascii="Arial" w:hAnsi="Arial" w:cs="Arial"/>
                <w:sz w:val="22"/>
                <w:szCs w:val="22"/>
                <w:highlight w:val="none"/>
              </w:rPr>
            </w:r>
          </w:p>
          <w:p>
            <w:pPr>
              <w:pStyle w:val="1315"/>
              <w:jc w:val="center"/>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c>
          <w:tcPr>
            <w:tcW w:w="1137" w:type="dxa"/>
            <w:vAlign w:val="top"/>
            <w:vMerge w:val="restart"/>
            <w:textDirection w:val="lrTb"/>
            <w:noWrap w:val="false"/>
          </w:tcPr>
          <w:p>
            <w:pPr>
              <w:pStyle w:val="1315"/>
              <w:jc w:val="both"/>
              <w:spacing w:line="276" w:lineRule="auto"/>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bl>
    <w:p>
      <w:pPr>
        <w:pStyle w:val="1315"/>
        <w:jc w:val="both"/>
        <w:spacing w:line="276" w:lineRule="auto"/>
        <w:rPr>
          <w:rFonts w:ascii="Arial" w:hAnsi="Arial" w:cs="Arial"/>
          <w:sz w:val="16"/>
          <w:szCs w:val="16"/>
          <w:highlight w:val="none"/>
        </w:rPr>
      </w:pPr>
      <w:r>
        <w:rPr>
          <w:rFonts w:ascii="Arial" w:hAnsi="Arial" w:cs="Arial"/>
          <w:sz w:val="22"/>
          <w:szCs w:val="22"/>
          <w:highlight w:val="none"/>
        </w:rPr>
      </w:r>
      <w:r>
        <w:rPr>
          <w:rFonts w:ascii="Arial" w:hAnsi="Arial" w:cs="Arial"/>
          <w:sz w:val="16"/>
          <w:szCs w:val="16"/>
          <w:highlight w:val="none"/>
        </w:rPr>
      </w:r>
      <w:r>
        <w:rPr>
          <w:rFonts w:ascii="Arial" w:hAnsi="Arial" w:cs="Arial"/>
          <w:sz w:val="16"/>
          <w:szCs w:val="16"/>
          <w:highlight w:val="none"/>
        </w:rPr>
      </w:r>
    </w:p>
    <w:tbl>
      <w:tblPr>
        <w:tblW w:w="10230" w:type="dxa"/>
        <w:jc w:val="center"/>
        <w:tblInd w:w="312" w:type="dxa"/>
        <w:tblLayout w:type="fixed"/>
        <w:tblCellMar>
          <w:left w:w="70" w:type="dxa"/>
          <w:top w:w="0" w:type="dxa"/>
          <w:right w:w="70" w:type="dxa"/>
          <w:bottom w:w="0" w:type="dxa"/>
        </w:tblCellMar>
        <w:tblLook w:val="04A0" w:firstRow="1" w:lastRow="0" w:firstColumn="1" w:lastColumn="0" w:noHBand="0" w:noVBand="1"/>
      </w:tblPr>
      <w:tblGrid>
        <w:gridCol w:w="5082"/>
        <w:gridCol w:w="5148"/>
      </w:tblGrid>
      <w:tr>
        <w:tblPrEx/>
        <w:trPr>
          <w:cantSplit/>
          <w:trHeight w:val="768"/>
        </w:trPr>
        <w:tc>
          <w:tcPr>
            <w:gridSpan w:val="2"/>
            <w:tcBorders>
              <w:top w:val="none" w:color="000000" w:sz="4" w:space="0"/>
              <w:left w:val="none" w:color="000000" w:sz="4" w:space="0"/>
              <w:bottom w:val="none" w:color="000000" w:sz="4" w:space="0"/>
              <w:right w:val="none" w:color="000000" w:sz="4" w:space="0"/>
            </w:tcBorders>
            <w:tcW w:w="10230" w:type="dxa"/>
            <w:vAlign w:val="top"/>
            <w:textDirection w:val="lrTb"/>
            <w:noWrap w:val="false"/>
          </w:tcPr>
          <w:p>
            <w:pPr>
              <w:pStyle w:val="1309"/>
              <w:ind w:firstLine="794"/>
              <w:jc w:val="both"/>
              <w:spacing w:line="276" w:lineRule="auto"/>
              <w:widowControl w:val="off"/>
              <w:rPr>
                <w:rFonts w:ascii="Arial" w:hAnsi="Arial" w:cs="Arial"/>
                <w:sz w:val="22"/>
                <w:szCs w:val="22"/>
                <w:highlight w:val="none"/>
              </w:rPr>
            </w:pPr>
            <w:r>
              <w:rPr>
                <w:rFonts w:ascii="Arial" w:hAnsi="Arial" w:cs="Arial"/>
                <w:sz w:val="22"/>
                <w:szCs w:val="22"/>
                <w:highlight w:val="none"/>
              </w:rPr>
              <w:t xml:space="preserve">Передаваемые документы соответствуют документам, с которыми Новый кредитор был ознакомлен при заключении Договора.</w:t>
            </w:r>
            <w:r>
              <w:rPr>
                <w:rFonts w:ascii="Arial" w:hAnsi="Arial" w:cs="Arial"/>
                <w:sz w:val="22"/>
                <w:szCs w:val="22"/>
                <w:highlight w:val="none"/>
              </w:rPr>
            </w:r>
            <w:r>
              <w:rPr>
                <w:rFonts w:ascii="Arial" w:hAnsi="Arial" w:cs="Arial"/>
                <w:sz w:val="22"/>
                <w:szCs w:val="22"/>
                <w:highlight w:val="none"/>
              </w:rPr>
            </w:r>
          </w:p>
          <w:p>
            <w:pPr>
              <w:pStyle w:val="1309"/>
              <w:ind w:firstLine="759"/>
              <w:jc w:val="both"/>
              <w:spacing w:line="276" w:lineRule="auto"/>
              <w:widowControl w:val="off"/>
              <w:rPr>
                <w:rFonts w:ascii="Arial" w:hAnsi="Arial" w:cs="Arial"/>
                <w:sz w:val="22"/>
                <w:szCs w:val="22"/>
                <w:highlight w:val="none"/>
              </w:rPr>
            </w:pPr>
            <w:r>
              <w:rPr>
                <w:rFonts w:ascii="Arial" w:hAnsi="Arial" w:cs="Arial"/>
                <w:sz w:val="22"/>
                <w:szCs w:val="22"/>
                <w:highlight w:val="none"/>
              </w:rPr>
              <w:t xml:space="preserve">По составу, количеству и качеству передаваемых документов Кредитор и Новый кредитор претензий друг к другу не имеют.</w:t>
            </w:r>
            <w:r>
              <w:rPr>
                <w:rFonts w:ascii="Arial" w:hAnsi="Arial" w:cs="Arial"/>
                <w:sz w:val="22"/>
                <w:szCs w:val="22"/>
                <w:highlight w:val="none"/>
              </w:rPr>
            </w:r>
            <w:r>
              <w:rPr>
                <w:rFonts w:ascii="Arial" w:hAnsi="Arial" w:cs="Arial"/>
                <w:sz w:val="22"/>
                <w:szCs w:val="22"/>
                <w:highlight w:val="none"/>
              </w:rPr>
            </w:r>
          </w:p>
          <w:p>
            <w:pPr>
              <w:pStyle w:val="1309"/>
              <w:jc w:val="center"/>
              <w:spacing w:line="276" w:lineRule="auto"/>
              <w:widowControl w:val="off"/>
              <w:rPr>
                <w:rFonts w:ascii="Arial" w:hAnsi="Arial" w:cs="Arial"/>
                <w:b/>
                <w:sz w:val="16"/>
                <w:szCs w:val="16"/>
                <w:highlight w:val="none"/>
              </w:rPr>
            </w:pPr>
            <w:r>
              <w:rPr>
                <w:rFonts w:ascii="Arial" w:hAnsi="Arial" w:cs="Arial"/>
                <w:b/>
                <w:sz w:val="16"/>
                <w:szCs w:val="16"/>
                <w:highlight w:val="none"/>
              </w:rPr>
            </w:r>
            <w:r>
              <w:rPr>
                <w:rFonts w:ascii="Arial" w:hAnsi="Arial" w:cs="Arial"/>
                <w:b/>
                <w:sz w:val="16"/>
                <w:szCs w:val="16"/>
                <w:highlight w:val="none"/>
              </w:rPr>
            </w:r>
            <w:r>
              <w:rPr>
                <w:rFonts w:ascii="Arial" w:hAnsi="Arial" w:cs="Arial"/>
                <w:b/>
                <w:sz w:val="16"/>
                <w:szCs w:val="16"/>
                <w:highlight w:val="none"/>
              </w:rPr>
            </w:r>
          </w:p>
          <w:p>
            <w:pPr>
              <w:pStyle w:val="1309"/>
              <w:jc w:val="center"/>
              <w:spacing w:line="276" w:lineRule="auto"/>
              <w:widowControl w:val="off"/>
              <w:rPr>
                <w:rFonts w:ascii="Arial" w:hAnsi="Arial" w:cs="Arial"/>
                <w:b/>
                <w:sz w:val="22"/>
                <w:szCs w:val="22"/>
                <w:highlight w:val="none"/>
              </w:rPr>
            </w:pPr>
            <w:r>
              <w:rPr>
                <w:rFonts w:ascii="Arial" w:hAnsi="Arial" w:cs="Arial"/>
                <w:b/>
                <w:sz w:val="22"/>
                <w:szCs w:val="22"/>
                <w:highlight w:val="none"/>
              </w:rPr>
              <w:t xml:space="preserve">ПОДПИСИ СТОРОН:</w:t>
            </w:r>
            <w:r>
              <w:rPr>
                <w:rFonts w:ascii="Arial" w:hAnsi="Arial" w:cs="Arial"/>
                <w:b/>
                <w:sz w:val="22"/>
                <w:szCs w:val="22"/>
                <w:highlight w:val="none"/>
              </w:rPr>
            </w:r>
            <w:r>
              <w:rPr>
                <w:rFonts w:ascii="Arial" w:hAnsi="Arial" w:cs="Arial"/>
                <w:b/>
                <w:sz w:val="22"/>
                <w:szCs w:val="22"/>
                <w:highlight w:val="none"/>
              </w:rPr>
            </w:r>
          </w:p>
          <w:p>
            <w:pPr>
              <w:pStyle w:val="1309"/>
              <w:jc w:val="both"/>
              <w:spacing w:line="276" w:lineRule="auto"/>
              <w:widowControl w:val="off"/>
              <w:rPr>
                <w:rFonts w:ascii="Arial" w:hAnsi="Arial" w:cs="Arial"/>
                <w:sz w:val="22"/>
                <w:szCs w:val="22"/>
                <w:highlight w:val="none"/>
              </w:rPr>
            </w:pPr>
            <w:r>
              <w:rPr>
                <w:rFonts w:ascii="Arial" w:hAnsi="Arial" w:cs="Arial"/>
                <w:sz w:val="22"/>
                <w:szCs w:val="22"/>
                <w:highlight w:val="none"/>
              </w:rPr>
            </w:r>
            <w:r>
              <w:rPr>
                <w:rFonts w:ascii="Arial" w:hAnsi="Arial" w:cs="Arial"/>
                <w:sz w:val="22"/>
                <w:szCs w:val="22"/>
                <w:highlight w:val="none"/>
              </w:rPr>
            </w:r>
            <w:r>
              <w:rPr>
                <w:rFonts w:ascii="Arial" w:hAnsi="Arial" w:cs="Arial"/>
                <w:sz w:val="22"/>
                <w:szCs w:val="22"/>
                <w:highlight w:val="none"/>
              </w:rPr>
            </w:r>
          </w:p>
        </w:tc>
      </w:tr>
      <w:tr>
        <w:tblPrEx/>
        <w:trPr>
          <w:trHeight w:val="1244"/>
        </w:trPr>
        <w:tc>
          <w:tcPr>
            <w:tcBorders>
              <w:top w:val="none" w:color="000000" w:sz="4" w:space="0"/>
              <w:left w:val="none" w:color="000000" w:sz="4" w:space="0"/>
              <w:bottom w:val="none" w:color="000000" w:sz="4" w:space="0"/>
              <w:right w:val="none" w:color="000000" w:sz="4" w:space="0"/>
            </w:tcBorders>
            <w:tcW w:w="5082" w:type="dxa"/>
            <w:vAlign w:val="top"/>
            <w:textDirection w:val="lrTb"/>
            <w:noWrap w:val="false"/>
          </w:tcPr>
          <w:p>
            <w:pPr>
              <w:pStyle w:val="1324"/>
              <w:keepNext w:val="0"/>
              <w:spacing w:line="276" w:lineRule="auto"/>
              <w:widowControl w:val="off"/>
              <w:rPr>
                <w:rFonts w:ascii="Arial" w:hAnsi="Arial" w:cs="Arial"/>
                <w:sz w:val="22"/>
                <w:szCs w:val="22"/>
              </w:rPr>
              <w:outlineLvl w:val="3"/>
            </w:pPr>
            <w:r>
              <w:rPr>
                <w:rFonts w:ascii="Arial" w:hAnsi="Arial" w:cs="Arial"/>
                <w:b/>
                <w:bCs/>
                <w:sz w:val="22"/>
                <w:szCs w:val="22"/>
              </w:rPr>
              <w:t xml:space="preserve">ПЕРЕДАЛ </w:t>
            </w:r>
            <w:r>
              <w:rPr>
                <w:rFonts w:ascii="Arial" w:hAnsi="Arial" w:cs="Arial"/>
                <w:b/>
                <w:bCs/>
                <w:sz w:val="22"/>
                <w:szCs w:val="22"/>
              </w:rPr>
              <w:t xml:space="preserve">Кредитор</w:t>
            </w:r>
            <w:r>
              <w:rPr>
                <w:rFonts w:ascii="Arial" w:hAnsi="Arial" w:cs="Arial"/>
                <w:sz w:val="22"/>
                <w:szCs w:val="22"/>
              </w:rPr>
            </w:r>
            <w:r>
              <w:rPr>
                <w:rFonts w:ascii="Arial" w:hAnsi="Arial" w:cs="Arial"/>
                <w:sz w:val="22"/>
                <w:szCs w:val="22"/>
              </w:rPr>
            </w:r>
          </w:p>
          <w:p>
            <w:pPr>
              <w:pStyle w:val="1309"/>
              <w:spacing w:line="276" w:lineRule="auto"/>
              <w:widowControl w:val="off"/>
              <w:rPr>
                <w:rFonts w:ascii="Arial" w:hAnsi="Arial" w:cs="Arial"/>
                <w:sz w:val="16"/>
                <w:szCs w:val="16"/>
              </w:rPr>
            </w:pPr>
            <w:r>
              <w:rPr>
                <w:rFonts w:ascii="Arial" w:hAnsi="Arial" w:cs="Arial"/>
                <w:sz w:val="16"/>
                <w:szCs w:val="16"/>
              </w:rPr>
            </w:r>
            <w:r>
              <w:rPr>
                <w:rFonts w:ascii="Arial" w:hAnsi="Arial" w:cs="Arial"/>
                <w:sz w:val="16"/>
                <w:szCs w:val="16"/>
              </w:rPr>
            </w:r>
            <w:r>
              <w:rPr>
                <w:rFonts w:ascii="Arial" w:hAnsi="Arial" w:cs="Arial"/>
                <w:sz w:val="16"/>
                <w:szCs w:val="16"/>
              </w:rPr>
            </w:r>
          </w:p>
          <w:p>
            <w:pPr>
              <w:jc w:val="both"/>
              <w:widowControl w:val="off"/>
              <w:rPr>
                <w:rFonts w:ascii="Arial" w:hAnsi="Arial" w:cs="Arial"/>
                <w:sz w:val="22"/>
                <w:szCs w:val="22"/>
                <w14:ligatures w14:val="none"/>
              </w:rPr>
            </w:pPr>
            <w:r>
              <w:rPr>
                <w:rFonts w:ascii="Arial" w:hAnsi="Arial" w:cs="Arial"/>
                <w:sz w:val="22"/>
                <w:szCs w:val="22"/>
              </w:rPr>
              <w:t xml:space="preserve">Директор Красноярского РФ </w:t>
            </w:r>
            <w:r>
              <w:rPr>
                <w:rFonts w:ascii="Arial" w:hAnsi="Arial" w:cs="Arial"/>
                <w:sz w:val="22"/>
                <w:szCs w:val="22"/>
                <w14:ligatures w14:val="none"/>
              </w:rPr>
            </w:r>
            <w:r>
              <w:rPr>
                <w:rFonts w:ascii="Arial" w:hAnsi="Arial" w:cs="Arial"/>
                <w:sz w:val="22"/>
                <w:szCs w:val="22"/>
                <w14:ligatures w14:val="none"/>
              </w:rPr>
            </w:r>
          </w:p>
          <w:p>
            <w:pPr>
              <w:jc w:val="both"/>
              <w:widowControl w:val="off"/>
              <w:rPr>
                <w:rFonts w:ascii="Arial" w:hAnsi="Arial" w:cs="Arial"/>
                <w:sz w:val="22"/>
                <w:szCs w:val="22"/>
                <w14:ligatures w14:val="none"/>
              </w:rPr>
            </w:pPr>
            <w:r>
              <w:rPr>
                <w:rFonts w:ascii="Arial" w:hAnsi="Arial" w:cs="Arial"/>
                <w:sz w:val="22"/>
                <w:szCs w:val="22"/>
              </w:rPr>
              <w:t xml:space="preserve">АО «</w:t>
            </w:r>
            <w:r>
              <w:rPr>
                <w:rFonts w:ascii="Arial" w:hAnsi="Arial" w:cs="Arial"/>
                <w:sz w:val="22"/>
                <w:szCs w:val="22"/>
              </w:rPr>
              <w:t xml:space="preserve">Россельхозбанк</w:t>
            </w:r>
            <w:r>
              <w:rPr>
                <w:rFonts w:ascii="Arial" w:hAnsi="Arial" w:cs="Arial"/>
                <w:sz w:val="22"/>
                <w:szCs w:val="22"/>
              </w:rPr>
              <w:t xml:space="preserve">» </w:t>
            </w:r>
            <w:r>
              <w:rPr>
                <w:rFonts w:ascii="Arial" w:hAnsi="Arial" w:cs="Arial"/>
                <w:sz w:val="22"/>
                <w:szCs w:val="22"/>
                <w14:ligatures w14:val="none"/>
              </w:rPr>
            </w:r>
            <w:r>
              <w:rPr>
                <w:rFonts w:ascii="Arial" w:hAnsi="Arial" w:cs="Arial"/>
                <w:sz w:val="22"/>
                <w:szCs w:val="22"/>
                <w14:ligatures w14:val="none"/>
              </w:rPr>
            </w:r>
          </w:p>
          <w:p>
            <w:pPr>
              <w:jc w:val="both"/>
              <w:widowControl w:val="off"/>
              <w:rPr>
                <w:sz w:val="19"/>
                <w:szCs w:val="19"/>
                <w:highlight w:val="none"/>
              </w:rPr>
            </w:pPr>
            <w:r>
              <w:rPr>
                <w:rFonts w:ascii="Arial" w:hAnsi="Arial" w:cs="Arial"/>
                <w:sz w:val="20"/>
                <w:szCs w:val="20"/>
              </w:rPr>
              <w:t xml:space="preserve">_</w:t>
            </w:r>
            <w:r>
              <w:rPr>
                <w:sz w:val="19"/>
                <w:szCs w:val="19"/>
                <w:highlight w:val="none"/>
              </w:rPr>
              <w:t xml:space="preserve">_________________</w:t>
            </w:r>
            <w:r>
              <w:rPr>
                <w:rFonts w:ascii="Arial" w:hAnsi="Arial" w:cs="Arial"/>
                <w:sz w:val="22"/>
                <w:szCs w:val="22"/>
              </w:rPr>
              <w:t xml:space="preserve">_       Михайлова Н.В.  </w:t>
            </w:r>
            <w:r>
              <w:rPr>
                <w:sz w:val="19"/>
                <w:szCs w:val="19"/>
                <w:highlight w:val="none"/>
              </w:rPr>
              <w:t xml:space="preserve">                                    </w:t>
            </w:r>
            <w:r>
              <w:rPr>
                <w:sz w:val="19"/>
                <w:szCs w:val="19"/>
                <w:highlight w:val="none"/>
              </w:rPr>
            </w:r>
            <w:r>
              <w:rPr>
                <w:sz w:val="19"/>
                <w:szCs w:val="19"/>
                <w:highlight w:val="none"/>
              </w:rPr>
            </w:r>
          </w:p>
          <w:p>
            <w:pPr>
              <w:widowControl w:val="off"/>
              <w:rPr>
                <w:sz w:val="19"/>
                <w:szCs w:val="19"/>
                <w:highlight w:val="none"/>
              </w:rPr>
            </w:pPr>
            <w:r>
              <w:rPr>
                <w:sz w:val="19"/>
                <w:szCs w:val="19"/>
                <w:highlight w:val="none"/>
              </w:rPr>
              <w:t xml:space="preserve">             </w:t>
            </w:r>
            <w:r>
              <w:rPr>
                <w:rFonts w:ascii="Arial" w:hAnsi="Arial" w:cs="Arial"/>
                <w:i/>
                <w:iCs/>
                <w:sz w:val="20"/>
                <w:szCs w:val="20"/>
              </w:rPr>
              <w:t xml:space="preserve"> (подпись) </w:t>
            </w:r>
            <w:r>
              <w:rPr>
                <w:sz w:val="19"/>
                <w:szCs w:val="19"/>
                <w:highlight w:val="none"/>
              </w:rPr>
              <w:t xml:space="preserve">      </w:t>
            </w:r>
            <w:r>
              <w:rPr>
                <w:sz w:val="19"/>
                <w:szCs w:val="19"/>
                <w:highlight w:val="none"/>
              </w:rPr>
            </w:r>
            <w:r>
              <w:rPr>
                <w:sz w:val="19"/>
                <w:szCs w:val="19"/>
                <w:highlight w:val="none"/>
              </w:rPr>
            </w:r>
          </w:p>
          <w:p>
            <w:pPr>
              <w:widowControl w:val="off"/>
              <w:rPr>
                <w:sz w:val="19"/>
                <w:szCs w:val="19"/>
                <w:highlight w:val="none"/>
              </w:rPr>
            </w:pPr>
            <w:r>
              <w:rPr>
                <w:sz w:val="19"/>
                <w:szCs w:val="19"/>
                <w:highlight w:val="none"/>
              </w:rPr>
              <w:t xml:space="preserve">М.П.</w:t>
            </w:r>
            <w:r>
              <w:rPr>
                <w:sz w:val="19"/>
                <w:szCs w:val="19"/>
                <w:highlight w:val="none"/>
              </w:rPr>
            </w:r>
            <w:r>
              <w:rPr>
                <w:sz w:val="19"/>
                <w:szCs w:val="19"/>
                <w:highlight w:val="none"/>
              </w:rPr>
            </w:r>
          </w:p>
          <w:p>
            <w:pPr>
              <w:pStyle w:val="1309"/>
              <w:jc w:val="center"/>
              <w:spacing w:line="276" w:lineRule="auto"/>
              <w:widowControl w:val="off"/>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tc>
        <w:tc>
          <w:tcPr>
            <w:tcBorders>
              <w:top w:val="none" w:color="000000" w:sz="4" w:space="0"/>
              <w:left w:val="none" w:color="000000" w:sz="4" w:space="0"/>
              <w:bottom w:val="none" w:color="000000" w:sz="4" w:space="0"/>
              <w:right w:val="none" w:color="000000" w:sz="4" w:space="0"/>
            </w:tcBorders>
            <w:tcW w:w="5148" w:type="dxa"/>
            <w:vAlign w:val="top"/>
            <w:textDirection w:val="lrTb"/>
            <w:noWrap w:val="false"/>
          </w:tcPr>
          <w:p>
            <w:pPr>
              <w:pStyle w:val="1324"/>
              <w:keepNext w:val="0"/>
              <w:spacing w:line="276" w:lineRule="auto"/>
              <w:widowControl w:val="off"/>
              <w:rPr>
                <w:rFonts w:ascii="Arial" w:hAnsi="Arial" w:cs="Arial"/>
                <w:b/>
                <w:bCs/>
                <w:sz w:val="22"/>
                <w:szCs w:val="22"/>
              </w:rPr>
              <w:outlineLvl w:val="3"/>
            </w:pPr>
            <w:r>
              <w:rPr>
                <w:rFonts w:ascii="Arial" w:hAnsi="Arial" w:cs="Arial"/>
                <w:b/>
                <w:bCs/>
                <w:sz w:val="22"/>
                <w:szCs w:val="22"/>
              </w:rPr>
              <w:t xml:space="preserve">ПРИНЯЛ </w:t>
            </w:r>
            <w:r>
              <w:rPr>
                <w:rFonts w:ascii="Arial" w:hAnsi="Arial" w:cs="Arial"/>
                <w:b/>
                <w:bCs/>
                <w:sz w:val="22"/>
                <w:szCs w:val="22"/>
              </w:rPr>
              <w:t xml:space="preserve">Новый кредитор</w:t>
            </w:r>
            <w:r>
              <w:rPr>
                <w:rFonts w:ascii="Arial" w:hAnsi="Arial" w:cs="Arial"/>
                <w:b/>
                <w:bCs/>
                <w:sz w:val="22"/>
                <w:szCs w:val="22"/>
              </w:rPr>
            </w:r>
            <w:r>
              <w:rPr>
                <w:rFonts w:ascii="Arial" w:hAnsi="Arial" w:cs="Arial"/>
                <w:b/>
                <w:bCs/>
                <w:sz w:val="22"/>
                <w:szCs w:val="22"/>
              </w:rPr>
            </w:r>
          </w:p>
          <w:p>
            <w:pPr>
              <w:pStyle w:val="1309"/>
              <w:spacing w:line="276" w:lineRule="auto"/>
              <w:widowControl w:val="off"/>
              <w:rPr>
                <w:rFonts w:ascii="Arial" w:hAnsi="Arial" w:cs="Arial"/>
                <w:b/>
                <w:bCs/>
                <w:sz w:val="16"/>
                <w:szCs w:val="16"/>
              </w:rPr>
            </w:pPr>
            <w:r>
              <w:rPr>
                <w:rFonts w:ascii="Arial" w:hAnsi="Arial" w:cs="Arial"/>
                <w:b/>
                <w:bCs/>
                <w:sz w:val="16"/>
                <w:szCs w:val="16"/>
              </w:rPr>
            </w:r>
            <w:r>
              <w:rPr>
                <w:rFonts w:ascii="Arial" w:hAnsi="Arial" w:cs="Arial"/>
                <w:b/>
                <w:bCs/>
                <w:sz w:val="16"/>
                <w:szCs w:val="16"/>
              </w:rPr>
            </w:r>
            <w:r>
              <w:rPr>
                <w:rFonts w:ascii="Arial" w:hAnsi="Arial" w:cs="Arial"/>
                <w:b/>
                <w:bCs/>
                <w:sz w:val="16"/>
                <w:szCs w:val="16"/>
              </w:rPr>
            </w:r>
          </w:p>
          <w:p>
            <w:pPr>
              <w:pStyle w:val="1327"/>
              <w:spacing w:line="276" w:lineRule="auto"/>
              <w:rPr>
                <w:rFonts w:cs="Arial"/>
                <w:sz w:val="22"/>
                <w:lang w:val="ru-RU" w:eastAsia="ru-RU"/>
              </w:rPr>
            </w:pPr>
            <w:r>
              <w:rPr>
                <w:rFonts w:cs="Arial"/>
                <w:sz w:val="22"/>
                <w:lang w:val="ru-RU" w:eastAsia="ru-RU"/>
              </w:rPr>
              <w:t xml:space="preserve">____________  __________  __________</w:t>
            </w:r>
            <w:r>
              <w:rPr>
                <w:rFonts w:cs="Arial"/>
                <w:sz w:val="22"/>
                <w:lang w:val="ru-RU" w:eastAsia="ru-RU"/>
              </w:rPr>
              <w:t xml:space="preserve">______</w:t>
            </w:r>
            <w:r>
              <w:rPr>
                <w:rFonts w:cs="Arial"/>
                <w:sz w:val="22"/>
                <w:lang w:val="ru-RU" w:eastAsia="ru-RU"/>
              </w:rPr>
            </w:r>
            <w:r>
              <w:rPr>
                <w:rFonts w:cs="Arial"/>
                <w:sz w:val="22"/>
                <w:lang w:val="ru-RU" w:eastAsia="ru-RU"/>
              </w:rPr>
            </w:r>
          </w:p>
          <w:p>
            <w:pPr>
              <w:pStyle w:val="1309"/>
              <w:spacing w:line="276" w:lineRule="auto"/>
              <w:widowControl w:val="off"/>
              <w:rPr>
                <w:rFonts w:ascii="Arial" w:hAnsi="Arial" w:cs="Arial"/>
                <w:sz w:val="18"/>
                <w:szCs w:val="18"/>
              </w:rPr>
            </w:pPr>
            <w:r>
              <w:rPr>
                <w:rFonts w:ascii="Arial" w:hAnsi="Arial" w:cs="Arial"/>
                <w:sz w:val="22"/>
                <w:szCs w:val="22"/>
              </w:rPr>
              <w:t xml:space="preserve">  </w:t>
            </w:r>
            <w:r>
              <w:rPr>
                <w:rFonts w:ascii="Arial" w:hAnsi="Arial" w:cs="Arial"/>
                <w:sz w:val="18"/>
                <w:szCs w:val="18"/>
              </w:rPr>
              <w:t xml:space="preserve">(должность)    </w:t>
            </w:r>
            <w:r>
              <w:rPr>
                <w:rFonts w:ascii="Arial" w:hAnsi="Arial" w:cs="Arial"/>
                <w:sz w:val="18"/>
                <w:szCs w:val="18"/>
              </w:rPr>
              <w:t xml:space="preserve">      </w:t>
            </w:r>
            <w:r>
              <w:rPr>
                <w:rFonts w:ascii="Arial" w:hAnsi="Arial" w:cs="Arial"/>
                <w:sz w:val="18"/>
                <w:szCs w:val="18"/>
              </w:rPr>
              <w:t xml:space="preserve"> (подпись)       </w:t>
            </w:r>
            <w:r>
              <w:rPr>
                <w:rFonts w:ascii="Arial" w:hAnsi="Arial" w:cs="Arial"/>
                <w:sz w:val="18"/>
                <w:szCs w:val="18"/>
              </w:rPr>
              <w:t xml:space="preserve">  (расшифровка подписи</w:t>
            </w:r>
            <w:r>
              <w:rPr>
                <w:rFonts w:ascii="Arial" w:hAnsi="Arial" w:cs="Arial"/>
                <w:sz w:val="18"/>
                <w:szCs w:val="18"/>
              </w:rPr>
              <w:t xml:space="preserve">)</w:t>
            </w:r>
            <w:r>
              <w:rPr>
                <w:rFonts w:ascii="Arial" w:hAnsi="Arial" w:cs="Arial"/>
                <w:sz w:val="18"/>
                <w:szCs w:val="18"/>
              </w:rPr>
            </w:r>
            <w:r>
              <w:rPr>
                <w:rFonts w:ascii="Arial" w:hAnsi="Arial" w:cs="Arial"/>
                <w:sz w:val="18"/>
                <w:szCs w:val="18"/>
              </w:rPr>
            </w:r>
          </w:p>
          <w:p>
            <w:pPr>
              <w:pStyle w:val="1309"/>
              <w:jc w:val="center"/>
              <w:spacing w:line="276" w:lineRule="auto"/>
              <w:widowControl w:val="off"/>
              <w:rPr>
                <w:rFonts w:ascii="Arial" w:hAnsi="Arial" w:cs="Arial"/>
                <w:sz w:val="22"/>
                <w:szCs w:val="22"/>
              </w:rPr>
            </w:pPr>
            <w:r>
              <w:rPr>
                <w:rFonts w:ascii="Arial" w:hAnsi="Arial" w:cs="Arial"/>
                <w:sz w:val="22"/>
                <w:szCs w:val="22"/>
              </w:rPr>
              <w:t xml:space="preserve">                                   </w:t>
            </w:r>
            <w:r>
              <w:rPr>
                <w:rFonts w:ascii="Arial" w:hAnsi="Arial" w:cs="Arial"/>
                <w:sz w:val="22"/>
                <w:szCs w:val="22"/>
              </w:rPr>
            </w:r>
            <w:r>
              <w:rPr>
                <w:rFonts w:ascii="Arial" w:hAnsi="Arial" w:cs="Arial"/>
                <w:sz w:val="22"/>
                <w:szCs w:val="22"/>
              </w:rPr>
            </w:r>
          </w:p>
          <w:p>
            <w:pPr>
              <w:pStyle w:val="1309"/>
              <w:jc w:val="left"/>
              <w:spacing w:line="276" w:lineRule="auto"/>
              <w:widowControl w:val="off"/>
              <w:rPr>
                <w:rFonts w:ascii="Arial" w:hAnsi="Arial" w:cs="Arial"/>
                <w:sz w:val="22"/>
                <w:szCs w:val="22"/>
              </w:rPr>
            </w:pPr>
            <w:r>
              <w:rPr>
                <w:rFonts w:ascii="Arial" w:hAnsi="Arial" w:cs="Arial"/>
                <w:sz w:val="22"/>
                <w:szCs w:val="22"/>
              </w:rPr>
              <w:t xml:space="preserve">МП</w:t>
            </w:r>
            <w:r>
              <w:rPr>
                <w:rFonts w:ascii="Arial" w:hAnsi="Arial" w:cs="Arial"/>
                <w:sz w:val="22"/>
                <w:szCs w:val="22"/>
              </w:rPr>
              <w:t xml:space="preserve"> </w:t>
            </w:r>
            <w:r>
              <w:rPr>
                <w:rFonts w:ascii="Arial" w:hAnsi="Arial" w:cs="Arial"/>
                <w:bCs/>
                <w:i/>
                <w:sz w:val="18"/>
                <w:szCs w:val="18"/>
              </w:rPr>
              <w:t xml:space="preserve">(при наличии)</w:t>
            </w:r>
            <w:r>
              <w:rPr>
                <w:rFonts w:ascii="Arial" w:hAnsi="Arial" w:cs="Arial"/>
                <w:sz w:val="22"/>
                <w:szCs w:val="22"/>
              </w:rPr>
              <w:t xml:space="preserve"> </w:t>
            </w:r>
            <w:r>
              <w:rPr>
                <w:rFonts w:ascii="Arial" w:hAnsi="Arial" w:cs="Arial"/>
                <w:sz w:val="22"/>
                <w:szCs w:val="22"/>
              </w:rPr>
            </w:r>
            <w:r>
              <w:rPr>
                <w:rFonts w:ascii="Arial" w:hAnsi="Arial" w:cs="Arial"/>
                <w:sz w:val="22"/>
                <w:szCs w:val="22"/>
              </w:rPr>
            </w:r>
          </w:p>
        </w:tc>
      </w:tr>
    </w:tbl>
    <w:p>
      <w:pPr>
        <w:pStyle w:val="1315"/>
        <w:jc w:val="center"/>
        <w:spacing w:line="276" w:lineRule="auto"/>
        <w:rPr>
          <w:rFonts w:ascii="Arial" w:hAnsi="Arial" w:cs="Arial"/>
          <w:b/>
          <w:bCs/>
          <w:sz w:val="16"/>
          <w:szCs w:val="16"/>
        </w:rPr>
      </w:pPr>
      <w:r>
        <w:rPr>
          <w:rFonts w:ascii="Bookman Old Style" w:hAnsi="Bookman Old Style" w:cs="Arial"/>
          <w:b/>
          <w:bCs/>
          <w:sz w:val="22"/>
          <w:szCs w:val="22"/>
        </w:rPr>
      </w:r>
      <w:r>
        <w:rPr>
          <w:rFonts w:ascii="Arial" w:hAnsi="Arial" w:cs="Arial"/>
          <w:b/>
          <w:bCs/>
          <w:sz w:val="16"/>
          <w:szCs w:val="16"/>
        </w:rPr>
      </w:r>
      <w:r>
        <w:rPr>
          <w:rFonts w:ascii="Arial" w:hAnsi="Arial" w:cs="Arial"/>
          <w:b/>
          <w:bCs/>
          <w:sz w:val="16"/>
          <w:szCs w:val="16"/>
        </w:rPr>
      </w:r>
    </w:p>
    <w:p>
      <w:pPr>
        <w:pStyle w:val="1347"/>
        <w:ind w:firstLine="709"/>
        <w:jc w:val="right"/>
        <w:rPr>
          <w:rFonts w:ascii="Arial" w:hAnsi="Arial"/>
          <w:b/>
          <w:sz w:val="18"/>
          <w:lang w:val="en-US" w:eastAsia="en-US"/>
        </w:rPr>
      </w:pPr>
      <w:r>
        <w:rPr>
          <w:rFonts w:ascii="Arial" w:hAnsi="Arial" w:cs="Arial"/>
          <w:sz w:val="22"/>
          <w:szCs w:val="22"/>
        </w:rPr>
        <w:br w:type="page" w:clear="all"/>
      </w:r>
      <w:r>
        <w:rPr>
          <w:rFonts w:ascii="Arial" w:hAnsi="Arial"/>
          <w:b/>
          <w:sz w:val="18"/>
          <w:lang w:val="en-US" w:eastAsia="en-US"/>
        </w:rPr>
        <w:t xml:space="preserve">Приложение</w:t>
      </w:r>
      <w:r>
        <w:rPr>
          <w:rFonts w:ascii="Arial" w:hAnsi="Arial"/>
          <w:b/>
          <w:sz w:val="18"/>
          <w:lang w:val="en-US" w:eastAsia="en-US"/>
        </w:rPr>
        <w:t xml:space="preserve"> </w:t>
      </w:r>
      <w:r>
        <w:rPr>
          <w:rFonts w:ascii="Arial" w:hAnsi="Arial"/>
          <w:b/>
          <w:sz w:val="18"/>
          <w:lang w:eastAsia="en-US"/>
        </w:rPr>
        <w:t xml:space="preserve">2</w:t>
      </w:r>
      <w:r>
        <w:rPr>
          <w:rFonts w:ascii="Arial" w:hAnsi="Arial"/>
          <w:b/>
          <w:sz w:val="18"/>
          <w:lang w:val="en-US" w:eastAsia="en-US"/>
        </w:rPr>
      </w:r>
      <w:r>
        <w:rPr>
          <w:rFonts w:ascii="Arial" w:hAnsi="Arial"/>
          <w:b/>
          <w:sz w:val="18"/>
          <w:lang w:val="en-US" w:eastAsia="en-US"/>
        </w:rPr>
      </w:r>
    </w:p>
    <w:p>
      <w:pPr>
        <w:pStyle w:val="1309"/>
        <w:ind w:firstLine="709"/>
        <w:jc w:val="right"/>
        <w:tabs>
          <w:tab w:val="left" w:pos="709" w:leader="none"/>
        </w:tabs>
        <w:rPr>
          <w:rFonts w:ascii="Arial" w:hAnsi="Arial" w:cs="Arial"/>
          <w:b/>
          <w:sz w:val="18"/>
          <w:szCs w:val="22"/>
        </w:rPr>
      </w:pPr>
      <w:r>
        <w:rPr>
          <w:rFonts w:ascii="Arial" w:hAnsi="Arial" w:cs="Arial"/>
          <w:b/>
          <w:sz w:val="18"/>
          <w:szCs w:val="22"/>
        </w:rPr>
        <w:t xml:space="preserve">к</w:t>
      </w:r>
      <w:r>
        <w:rPr>
          <w:rFonts w:ascii="Arial" w:hAnsi="Arial" w:cs="Arial"/>
          <w:b/>
          <w:i/>
          <w:sz w:val="18"/>
          <w:szCs w:val="22"/>
        </w:rPr>
        <w:t xml:space="preserve"> </w:t>
      </w:r>
      <w:r>
        <w:rPr>
          <w:rFonts w:ascii="Arial" w:hAnsi="Arial" w:cs="Arial"/>
          <w:b/>
          <w:sz w:val="18"/>
          <w:szCs w:val="22"/>
        </w:rPr>
        <w:t xml:space="preserve">Договору уступки прав (требований) </w:t>
      </w:r>
      <w:r>
        <w:rPr>
          <w:rFonts w:ascii="Arial" w:hAnsi="Arial" w:cs="Arial"/>
          <w:b/>
          <w:sz w:val="18"/>
          <w:szCs w:val="22"/>
        </w:rPr>
      </w:r>
      <w:r>
        <w:rPr>
          <w:rFonts w:ascii="Arial" w:hAnsi="Arial" w:cs="Arial"/>
          <w:b/>
          <w:sz w:val="18"/>
          <w:szCs w:val="22"/>
        </w:rPr>
      </w:r>
    </w:p>
    <w:p>
      <w:pPr>
        <w:pStyle w:val="1309"/>
        <w:ind w:firstLine="709"/>
        <w:jc w:val="right"/>
        <w:tabs>
          <w:tab w:val="left" w:pos="709" w:leader="none"/>
        </w:tabs>
        <w:rPr>
          <w:rFonts w:ascii="Arial" w:hAnsi="Arial" w:cs="Arial"/>
          <w:b/>
          <w:sz w:val="18"/>
          <w:szCs w:val="22"/>
        </w:rPr>
      </w:pPr>
      <w:r>
        <w:rPr>
          <w:rFonts w:ascii="Arial" w:hAnsi="Arial" w:cs="Arial"/>
          <w:b/>
          <w:sz w:val="18"/>
          <w:szCs w:val="22"/>
        </w:rPr>
        <w:t xml:space="preserve">№</w:t>
      </w:r>
      <w:r>
        <w:rPr>
          <w:rFonts w:ascii="Arial" w:hAnsi="Arial" w:cs="Arial"/>
          <w:b/>
          <w:sz w:val="18"/>
          <w:szCs w:val="22"/>
          <w:lang w:val="en-US"/>
        </w:rPr>
        <w:t xml:space="preserve"> </w:t>
      </w:r>
      <w:r>
        <w:rPr>
          <w:rFonts w:ascii="Arial" w:hAnsi="Arial" w:cs="Arial"/>
          <w:b/>
          <w:sz w:val="18"/>
          <w:szCs w:val="22"/>
        </w:rPr>
        <w:t xml:space="preserve">&lt;</w:t>
      </w:r>
      <w:r>
        <w:rPr>
          <w:rFonts w:ascii="Arial" w:hAnsi="Arial" w:cs="Arial"/>
          <w:b/>
          <w:i/>
          <w:sz w:val="18"/>
          <w:szCs w:val="22"/>
        </w:rPr>
        <w:t xml:space="preserve">номер Договора</w:t>
      </w:r>
      <w:r>
        <w:rPr>
          <w:rFonts w:ascii="Arial" w:hAnsi="Arial" w:cs="Arial"/>
          <w:b/>
          <w:sz w:val="18"/>
          <w:szCs w:val="22"/>
        </w:rPr>
        <w:t xml:space="preserve">&gt; от</w:t>
      </w:r>
      <w:r>
        <w:rPr>
          <w:rFonts w:ascii="Arial" w:hAnsi="Arial" w:cs="Arial"/>
          <w:b/>
          <w:sz w:val="18"/>
          <w:szCs w:val="22"/>
          <w:lang w:val="en-US"/>
        </w:rPr>
        <w:t xml:space="preserve"> </w:t>
      </w:r>
      <w:r>
        <w:rPr>
          <w:rFonts w:ascii="Arial" w:hAnsi="Arial" w:cs="Arial"/>
          <w:b/>
          <w:sz w:val="18"/>
          <w:szCs w:val="22"/>
        </w:rPr>
        <w:t xml:space="preserve">&lt;</w:t>
      </w:r>
      <w:r>
        <w:rPr>
          <w:rFonts w:ascii="Arial" w:hAnsi="Arial" w:cs="Arial"/>
          <w:b/>
          <w:i/>
          <w:sz w:val="18"/>
          <w:szCs w:val="22"/>
        </w:rPr>
        <w:t xml:space="preserve">дата Договора</w:t>
      </w:r>
      <w:r>
        <w:rPr>
          <w:rFonts w:ascii="Arial" w:hAnsi="Arial" w:cs="Arial"/>
          <w:b/>
          <w:sz w:val="18"/>
          <w:szCs w:val="22"/>
        </w:rPr>
        <w:t xml:space="preserve">&gt;</w:t>
      </w:r>
      <w:r>
        <w:rPr>
          <w:rFonts w:ascii="Arial" w:hAnsi="Arial" w:cs="Arial"/>
          <w:b/>
          <w:sz w:val="18"/>
          <w:szCs w:val="22"/>
        </w:rPr>
      </w:r>
      <w:r>
        <w:rPr>
          <w:rFonts w:ascii="Arial" w:hAnsi="Arial" w:cs="Arial"/>
          <w:b/>
          <w:sz w:val="18"/>
          <w:szCs w:val="22"/>
        </w:rPr>
      </w:r>
    </w:p>
    <w:p>
      <w:pPr>
        <w:pStyle w:val="1315"/>
        <w:jc w:val="center"/>
        <w:spacing w:line="276" w:lineRule="auto"/>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15"/>
        <w:jc w:val="center"/>
        <w:spacing w:line="276" w:lineRule="auto"/>
        <w:rPr>
          <w:rFonts w:ascii="Arial" w:hAnsi="Arial" w:cs="Arial"/>
          <w:b/>
          <w:sz w:val="22"/>
          <w:szCs w:val="22"/>
        </w:rPr>
      </w:pPr>
      <w:r>
        <w:rPr>
          <w:rFonts w:ascii="Arial" w:hAnsi="Arial" w:cs="Arial"/>
          <w:b/>
          <w:sz w:val="22"/>
          <w:szCs w:val="22"/>
        </w:rPr>
        <w:t xml:space="preserve">Дополнительное соглашение</w:t>
      </w:r>
      <w:r>
        <w:rPr>
          <w:rStyle w:val="1337"/>
          <w:rFonts w:ascii="Arial" w:hAnsi="Arial" w:cs="Arial"/>
          <w:b/>
          <w:sz w:val="22"/>
          <w:szCs w:val="22"/>
        </w:rPr>
        <w:footnoteReference w:id="10"/>
      </w:r>
      <w:r>
        <w:rPr>
          <w:rFonts w:ascii="Arial" w:hAnsi="Arial" w:cs="Arial"/>
          <w:b/>
          <w:sz w:val="22"/>
          <w:szCs w:val="22"/>
        </w:rPr>
      </w:r>
      <w:r>
        <w:rPr>
          <w:rFonts w:ascii="Arial" w:hAnsi="Arial" w:cs="Arial"/>
          <w:b/>
          <w:sz w:val="22"/>
          <w:szCs w:val="22"/>
        </w:rPr>
      </w:r>
    </w:p>
    <w:p>
      <w:pPr>
        <w:pStyle w:val="1315"/>
        <w:jc w:val="center"/>
        <w:spacing w:line="276" w:lineRule="auto"/>
        <w:rPr>
          <w:rFonts w:ascii="Arial" w:hAnsi="Arial" w:cs="Arial"/>
          <w:b/>
          <w:sz w:val="22"/>
          <w:szCs w:val="22"/>
        </w:rPr>
      </w:pPr>
      <w:r>
        <w:rPr>
          <w:rFonts w:ascii="Arial" w:hAnsi="Arial" w:cs="Arial"/>
          <w:b/>
          <w:sz w:val="22"/>
          <w:szCs w:val="22"/>
        </w:rPr>
        <w:t xml:space="preserve">к </w:t>
      </w:r>
      <w:r>
        <w:rPr>
          <w:rFonts w:ascii="Arial" w:hAnsi="Arial" w:cs="Arial"/>
          <w:b/>
          <w:sz w:val="22"/>
          <w:szCs w:val="22"/>
        </w:rPr>
        <w:t xml:space="preserve">Договору </w:t>
      </w:r>
      <w:r>
        <w:rPr>
          <w:rFonts w:ascii="Arial" w:hAnsi="Arial" w:cs="Arial"/>
          <w:b/>
          <w:sz w:val="22"/>
          <w:szCs w:val="22"/>
        </w:rPr>
        <w:t xml:space="preserve">№ </w:t>
      </w:r>
      <w:r>
        <w:rPr>
          <w:rFonts w:ascii="Arial" w:hAnsi="Arial" w:cs="Arial"/>
          <w:b/>
          <w:sz w:val="22"/>
          <w:szCs w:val="22"/>
        </w:rPr>
        <w:t xml:space="preserve">____ уступки прав (требований) от «_</w:t>
      </w:r>
      <w:r>
        <w:rPr>
          <w:rFonts w:ascii="Arial" w:hAnsi="Arial" w:cs="Arial"/>
          <w:b/>
          <w:sz w:val="22"/>
          <w:szCs w:val="22"/>
        </w:rPr>
        <w:t xml:space="preserve">_</w:t>
      </w:r>
      <w:r>
        <w:rPr>
          <w:rFonts w:ascii="Arial" w:hAnsi="Arial" w:cs="Arial"/>
          <w:b/>
          <w:sz w:val="22"/>
          <w:szCs w:val="22"/>
        </w:rPr>
        <w:t xml:space="preserve">__» ___</w:t>
      </w:r>
      <w:r>
        <w:rPr>
          <w:rFonts w:ascii="Arial" w:hAnsi="Arial" w:cs="Arial"/>
          <w:b/>
          <w:sz w:val="22"/>
          <w:szCs w:val="22"/>
        </w:rPr>
        <w:t xml:space="preserve">__</w:t>
      </w:r>
      <w:r>
        <w:rPr>
          <w:rFonts w:ascii="Arial" w:hAnsi="Arial" w:cs="Arial"/>
          <w:b/>
          <w:sz w:val="22"/>
          <w:szCs w:val="22"/>
        </w:rPr>
        <w:t xml:space="preserve">_____ 20_</w:t>
      </w:r>
      <w:r>
        <w:rPr>
          <w:rFonts w:ascii="Arial" w:hAnsi="Arial" w:cs="Arial"/>
          <w:b/>
          <w:sz w:val="22"/>
          <w:szCs w:val="22"/>
        </w:rPr>
        <w:t xml:space="preserve">_</w:t>
      </w:r>
      <w:r>
        <w:rPr>
          <w:rFonts w:ascii="Arial" w:hAnsi="Arial" w:cs="Arial"/>
          <w:b/>
          <w:sz w:val="22"/>
          <w:szCs w:val="22"/>
        </w:rPr>
        <w:t xml:space="preserve"> г.</w:t>
      </w:r>
      <w:r>
        <w:rPr>
          <w:rFonts w:ascii="Arial" w:hAnsi="Arial" w:cs="Arial"/>
          <w:b/>
          <w:sz w:val="22"/>
          <w:szCs w:val="22"/>
        </w:rPr>
      </w:r>
      <w:r>
        <w:rPr>
          <w:rFonts w:ascii="Arial" w:hAnsi="Arial" w:cs="Arial"/>
          <w:b/>
          <w:sz w:val="22"/>
          <w:szCs w:val="22"/>
        </w:rPr>
      </w:r>
    </w:p>
    <w:p>
      <w:pPr>
        <w:pStyle w:val="1315"/>
        <w:jc w:val="right"/>
        <w:spacing w:line="276" w:lineRule="auto"/>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15"/>
        <w:jc w:val="right"/>
        <w:spacing w:line="276" w:lineRule="auto"/>
        <w:rPr>
          <w:rFonts w:ascii="Arial" w:hAnsi="Arial" w:cs="Arial"/>
          <w:sz w:val="22"/>
          <w:szCs w:val="22"/>
        </w:rPr>
      </w:pPr>
      <w:r>
        <w:rPr>
          <w:rFonts w:ascii="Arial" w:hAnsi="Arial" w:cs="Arial"/>
          <w:sz w:val="22"/>
          <w:szCs w:val="22"/>
        </w:rPr>
        <w:t xml:space="preserve">г. _________________</w:t>
        <w:tab/>
        <w:tab/>
        <w:tab/>
        <w:tab/>
        <w:tab/>
        <w:t xml:space="preserve">«____»___________________ 20</w:t>
      </w:r>
      <w:r>
        <w:rPr>
          <w:rFonts w:ascii="Arial" w:hAnsi="Arial" w:cs="Arial"/>
          <w:sz w:val="22"/>
          <w:szCs w:val="22"/>
        </w:rPr>
        <w:t xml:space="preserve">1</w:t>
      </w:r>
      <w:r>
        <w:rPr>
          <w:rFonts w:ascii="Arial" w:hAnsi="Arial" w:cs="Arial"/>
          <w:sz w:val="22"/>
          <w:szCs w:val="22"/>
        </w:rPr>
        <w:t xml:space="preserve">__ г.</w:t>
      </w:r>
      <w:r>
        <w:rPr>
          <w:rFonts w:ascii="Arial" w:hAnsi="Arial" w:cs="Arial"/>
          <w:sz w:val="22"/>
          <w:szCs w:val="22"/>
        </w:rPr>
      </w:r>
      <w:r>
        <w:rPr>
          <w:rFonts w:ascii="Arial" w:hAnsi="Arial" w:cs="Arial"/>
          <w:sz w:val="22"/>
          <w:szCs w:val="22"/>
        </w:rPr>
      </w:r>
    </w:p>
    <w:p>
      <w:pPr>
        <w:pStyle w:val="1315"/>
        <w:jc w:val="right"/>
        <w:spacing w:line="276" w:lineRule="auto"/>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15"/>
        <w:ind w:firstLine="708"/>
        <w:jc w:val="both"/>
        <w:spacing w:line="276" w:lineRule="auto"/>
        <w:rPr>
          <w:rFonts w:ascii="Arial" w:hAnsi="Arial" w:cs="Arial"/>
          <w:sz w:val="22"/>
          <w:szCs w:val="22"/>
        </w:rPr>
      </w:pPr>
      <w:r>
        <w:rPr>
          <w:rFonts w:ascii="Arial" w:hAnsi="Arial" w:cs="Arial"/>
          <w:sz w:val="22"/>
          <w:szCs w:val="22"/>
        </w:rPr>
        <w:t xml:space="preserve">А</w:t>
      </w:r>
      <w:r>
        <w:rPr>
          <w:rFonts w:ascii="Arial" w:hAnsi="Arial" w:cs="Arial"/>
          <w:sz w:val="22"/>
          <w:szCs w:val="22"/>
        </w:rPr>
        <w:t xml:space="preserve">кционерное общество «Российский Сельскохозяйственный банк», именуемое в </w:t>
      </w:r>
      <w:r>
        <w:rPr>
          <w:rFonts w:ascii="Arial" w:hAnsi="Arial" w:cs="Arial"/>
          <w:sz w:val="22"/>
          <w:szCs w:val="22"/>
        </w:rPr>
        <w:t xml:space="preserve">дальнейшем «Кредитор», в лице ______________________________________________________________________________ </w:t>
      </w:r>
      <w:r>
        <w:rPr>
          <w:rFonts w:ascii="Arial" w:hAnsi="Arial" w:cs="Arial"/>
          <w:sz w:val="22"/>
          <w:szCs w:val="22"/>
        </w:rPr>
      </w:r>
      <w:r>
        <w:rPr>
          <w:rFonts w:ascii="Arial" w:hAnsi="Arial" w:cs="Arial"/>
          <w:sz w:val="22"/>
          <w:szCs w:val="22"/>
        </w:rPr>
      </w:r>
    </w:p>
    <w:p>
      <w:pPr>
        <w:pStyle w:val="1315"/>
        <w:jc w:val="center"/>
        <w:spacing w:line="276" w:lineRule="auto"/>
        <w:rPr>
          <w:rFonts w:ascii="Arial" w:hAnsi="Arial" w:cs="Arial"/>
          <w:i/>
          <w:sz w:val="18"/>
          <w:szCs w:val="18"/>
        </w:rPr>
      </w:pPr>
      <w:r>
        <w:rPr>
          <w:rFonts w:ascii="Arial" w:hAnsi="Arial" w:cs="Arial"/>
          <w:i/>
          <w:sz w:val="18"/>
          <w:szCs w:val="18"/>
        </w:rPr>
        <w:t xml:space="preserve">должность, наименование филиала (доп. офиса)</w:t>
      </w:r>
      <w:r>
        <w:rPr>
          <w:rFonts w:ascii="Arial" w:hAnsi="Arial" w:cs="Arial"/>
          <w:i/>
          <w:sz w:val="18"/>
          <w:szCs w:val="18"/>
        </w:rPr>
      </w:r>
      <w:r>
        <w:rPr>
          <w:rFonts w:ascii="Arial" w:hAnsi="Arial" w:cs="Arial"/>
          <w:i/>
          <w:sz w:val="18"/>
          <w:szCs w:val="18"/>
        </w:rPr>
      </w:r>
    </w:p>
    <w:p>
      <w:pPr>
        <w:pStyle w:val="1315"/>
        <w:spacing w:line="276" w:lineRule="auto"/>
        <w:rPr>
          <w:rFonts w:ascii="Arial" w:hAnsi="Arial" w:cs="Arial"/>
          <w:sz w:val="22"/>
          <w:szCs w:val="22"/>
        </w:rPr>
      </w:pPr>
      <w:r>
        <w:rPr>
          <w:rFonts w:ascii="Arial" w:hAnsi="Arial" w:cs="Arial"/>
          <w:sz w:val="22"/>
          <w:szCs w:val="22"/>
        </w:rPr>
        <w:t xml:space="preserve">______________________________________________________________________________, </w:t>
      </w:r>
      <w:r>
        <w:rPr>
          <w:rFonts w:ascii="Arial" w:hAnsi="Arial" w:cs="Arial"/>
          <w:sz w:val="22"/>
          <w:szCs w:val="22"/>
        </w:rPr>
      </w:r>
      <w:r>
        <w:rPr>
          <w:rFonts w:ascii="Arial" w:hAnsi="Arial" w:cs="Arial"/>
          <w:sz w:val="22"/>
          <w:szCs w:val="22"/>
        </w:rPr>
      </w:r>
    </w:p>
    <w:p>
      <w:pPr>
        <w:pStyle w:val="1315"/>
        <w:jc w:val="center"/>
        <w:spacing w:line="276" w:lineRule="auto"/>
        <w:rPr>
          <w:rFonts w:ascii="Arial" w:hAnsi="Arial" w:cs="Arial"/>
          <w:i/>
          <w:sz w:val="18"/>
          <w:szCs w:val="18"/>
        </w:rPr>
      </w:pPr>
      <w:r>
        <w:rPr>
          <w:rFonts w:ascii="Arial" w:hAnsi="Arial" w:cs="Arial"/>
          <w:i/>
          <w:sz w:val="18"/>
          <w:szCs w:val="18"/>
        </w:rPr>
        <w:t xml:space="preserve">Ф.И.О. уполномоченного лица, в т.ч. директора филиала (управляющего  доп. офисом)</w:t>
      </w:r>
      <w:r>
        <w:rPr>
          <w:rFonts w:ascii="Arial" w:hAnsi="Arial" w:cs="Arial"/>
          <w:i/>
          <w:sz w:val="18"/>
          <w:szCs w:val="18"/>
        </w:rPr>
      </w:r>
      <w:r>
        <w:rPr>
          <w:rFonts w:ascii="Arial" w:hAnsi="Arial" w:cs="Arial"/>
          <w:i/>
          <w:sz w:val="18"/>
          <w:szCs w:val="18"/>
        </w:rPr>
      </w:r>
    </w:p>
    <w:p>
      <w:pPr>
        <w:pStyle w:val="1315"/>
        <w:jc w:val="both"/>
        <w:spacing w:line="276" w:lineRule="auto"/>
        <w:rPr>
          <w:rFonts w:ascii="Arial" w:hAnsi="Arial" w:cs="Arial"/>
          <w:sz w:val="22"/>
          <w:szCs w:val="22"/>
        </w:rPr>
      </w:pPr>
      <w:r>
        <w:rPr>
          <w:rFonts w:ascii="Arial" w:hAnsi="Arial" w:cs="Arial"/>
          <w:sz w:val="22"/>
          <w:szCs w:val="22"/>
        </w:rPr>
        <w:t xml:space="preserve">действующего на основании Устава </w:t>
      </w:r>
      <w:r>
        <w:rPr>
          <w:rFonts w:ascii="Arial" w:hAnsi="Arial" w:cs="Arial"/>
          <w:sz w:val="22"/>
          <w:szCs w:val="22"/>
        </w:rPr>
        <w:t xml:space="preserve">АО</w:t>
      </w:r>
      <w:r>
        <w:rPr>
          <w:rFonts w:ascii="Arial" w:hAnsi="Arial" w:cs="Arial"/>
          <w:sz w:val="22"/>
          <w:szCs w:val="22"/>
        </w:rPr>
        <w:t xml:space="preserve"> «Россельхозбанк», Положения о ___________________________ РФ </w:t>
      </w:r>
      <w:r>
        <w:rPr>
          <w:rFonts w:ascii="Arial" w:hAnsi="Arial" w:cs="Arial"/>
          <w:sz w:val="22"/>
          <w:szCs w:val="22"/>
        </w:rPr>
        <w:t xml:space="preserve">АО</w:t>
      </w:r>
      <w:r>
        <w:rPr>
          <w:rFonts w:ascii="Arial" w:hAnsi="Arial" w:cs="Arial"/>
          <w:sz w:val="22"/>
          <w:szCs w:val="22"/>
        </w:rPr>
        <w:t xml:space="preserve"> «Россельхозбанк» и доверенности № ____ от «___» _____________ 20__ г.,</w:t>
      </w:r>
      <w:r>
        <w:rPr>
          <w:rFonts w:ascii="Arial" w:hAnsi="Arial" w:cs="Arial"/>
          <w:sz w:val="22"/>
          <w:szCs w:val="22"/>
        </w:rPr>
        <w:t xml:space="preserve"> </w:t>
      </w:r>
      <w:r>
        <w:rPr>
          <w:rFonts w:ascii="Arial" w:hAnsi="Arial" w:cs="Arial"/>
          <w:sz w:val="22"/>
          <w:szCs w:val="22"/>
        </w:rPr>
      </w:r>
      <w:r>
        <w:rPr>
          <w:rFonts w:ascii="Arial" w:hAnsi="Arial" w:cs="Arial"/>
          <w:sz w:val="22"/>
          <w:szCs w:val="22"/>
        </w:rPr>
      </w:r>
    </w:p>
    <w:p>
      <w:pPr>
        <w:pStyle w:val="1315"/>
        <w:ind w:firstLine="708"/>
        <w:jc w:val="both"/>
        <w:spacing w:line="276" w:lineRule="auto"/>
        <w:rPr>
          <w:rFonts w:ascii="Arial" w:hAnsi="Arial" w:cs="Arial"/>
          <w:sz w:val="22"/>
          <w:szCs w:val="22"/>
        </w:rPr>
      </w:pPr>
      <w:r>
        <w:rPr>
          <w:rFonts w:ascii="Arial" w:hAnsi="Arial" w:cs="Arial"/>
          <w:sz w:val="22"/>
          <w:szCs w:val="22"/>
        </w:rPr>
        <w:t xml:space="preserve">и _______________________________________</w:t>
      </w:r>
      <w:r>
        <w:rPr>
          <w:rFonts w:ascii="Arial" w:hAnsi="Arial" w:cs="Arial"/>
          <w:sz w:val="22"/>
          <w:szCs w:val="22"/>
        </w:rPr>
        <w:t xml:space="preserve">_______________________________,</w:t>
      </w:r>
      <w:r>
        <w:rPr>
          <w:rFonts w:ascii="Arial" w:hAnsi="Arial" w:cs="Arial"/>
          <w:sz w:val="22"/>
          <w:szCs w:val="22"/>
        </w:rPr>
      </w:r>
      <w:r>
        <w:rPr>
          <w:rFonts w:ascii="Arial" w:hAnsi="Arial" w:cs="Arial"/>
          <w:sz w:val="22"/>
          <w:szCs w:val="22"/>
        </w:rPr>
      </w:r>
    </w:p>
    <w:p>
      <w:pPr>
        <w:pStyle w:val="1315"/>
        <w:jc w:val="both"/>
        <w:spacing w:line="276" w:lineRule="auto"/>
        <w:rPr>
          <w:rFonts w:ascii="Arial" w:hAnsi="Arial" w:cs="Arial"/>
          <w:sz w:val="22"/>
          <w:szCs w:val="22"/>
        </w:rPr>
      </w:pPr>
      <w:r>
        <w:rPr>
          <w:rFonts w:ascii="Arial" w:hAnsi="Arial" w:cs="Arial"/>
          <w:sz w:val="22"/>
          <w:szCs w:val="22"/>
        </w:rPr>
        <w:t xml:space="preserve">именуемое в дальнейшем «Новый кредитор», в лице ________________________________ ______________________________________________________________________________,</w:t>
      </w:r>
      <w:r>
        <w:rPr>
          <w:rFonts w:ascii="Arial" w:hAnsi="Arial" w:cs="Arial"/>
          <w:sz w:val="22"/>
          <w:szCs w:val="22"/>
        </w:rPr>
      </w:r>
      <w:r>
        <w:rPr>
          <w:rFonts w:ascii="Arial" w:hAnsi="Arial" w:cs="Arial"/>
          <w:sz w:val="22"/>
          <w:szCs w:val="22"/>
        </w:rPr>
      </w:r>
    </w:p>
    <w:p>
      <w:pPr>
        <w:pStyle w:val="1315"/>
        <w:jc w:val="center"/>
        <w:spacing w:line="276" w:lineRule="auto"/>
        <w:rPr>
          <w:rFonts w:ascii="Arial" w:hAnsi="Arial" w:cs="Arial"/>
          <w:i/>
          <w:sz w:val="18"/>
          <w:szCs w:val="18"/>
        </w:rPr>
      </w:pPr>
      <w:r>
        <w:rPr>
          <w:rFonts w:ascii="Arial" w:hAnsi="Arial" w:cs="Arial"/>
          <w:i/>
          <w:sz w:val="18"/>
          <w:szCs w:val="18"/>
        </w:rPr>
        <w:t xml:space="preserve">должность, Ф.И.О. полностью</w:t>
      </w:r>
      <w:r>
        <w:rPr>
          <w:rFonts w:ascii="Arial" w:hAnsi="Arial" w:cs="Arial"/>
          <w:i/>
          <w:sz w:val="18"/>
          <w:szCs w:val="18"/>
        </w:rPr>
      </w:r>
      <w:r>
        <w:rPr>
          <w:rFonts w:ascii="Arial" w:hAnsi="Arial" w:cs="Arial"/>
          <w:i/>
          <w:sz w:val="18"/>
          <w:szCs w:val="18"/>
        </w:rPr>
      </w:r>
    </w:p>
    <w:p>
      <w:pPr>
        <w:pStyle w:val="1315"/>
        <w:jc w:val="both"/>
        <w:spacing w:line="276" w:lineRule="auto"/>
        <w:rPr>
          <w:rFonts w:ascii="Arial" w:hAnsi="Arial" w:cs="Arial"/>
          <w:sz w:val="22"/>
          <w:szCs w:val="22"/>
        </w:rPr>
      </w:pPr>
      <w:r>
        <w:rPr>
          <w:rFonts w:ascii="Arial" w:hAnsi="Arial" w:cs="Arial"/>
          <w:sz w:val="22"/>
          <w:szCs w:val="22"/>
        </w:rPr>
        <w:t xml:space="preserve"> действующего на основании _____________________________________________________,</w:t>
      </w:r>
      <w:r>
        <w:rPr>
          <w:rFonts w:ascii="Arial" w:hAnsi="Arial" w:cs="Arial"/>
          <w:sz w:val="22"/>
          <w:szCs w:val="22"/>
        </w:rPr>
      </w:r>
      <w:r>
        <w:rPr>
          <w:rFonts w:ascii="Arial" w:hAnsi="Arial" w:cs="Arial"/>
          <w:sz w:val="22"/>
          <w:szCs w:val="22"/>
        </w:rPr>
      </w:r>
    </w:p>
    <w:p>
      <w:pPr>
        <w:pStyle w:val="1315"/>
        <w:ind w:firstLine="3969"/>
        <w:jc w:val="both"/>
        <w:spacing w:line="276" w:lineRule="auto"/>
        <w:rPr>
          <w:rFonts w:ascii="Arial" w:hAnsi="Arial" w:cs="Arial"/>
          <w:i/>
          <w:sz w:val="18"/>
          <w:szCs w:val="18"/>
        </w:rPr>
      </w:pPr>
      <w:r>
        <w:rPr>
          <w:rFonts w:ascii="Arial" w:hAnsi="Arial" w:cs="Arial"/>
          <w:i/>
          <w:sz w:val="18"/>
          <w:szCs w:val="18"/>
        </w:rPr>
        <w:t xml:space="preserve">документ(-ы), подтверждающие полномочия лица</w:t>
      </w:r>
      <w:r>
        <w:rPr>
          <w:rFonts w:ascii="Arial" w:hAnsi="Arial" w:cs="Arial"/>
          <w:i/>
          <w:sz w:val="18"/>
          <w:szCs w:val="18"/>
        </w:rPr>
      </w:r>
      <w:r>
        <w:rPr>
          <w:rFonts w:ascii="Arial" w:hAnsi="Arial" w:cs="Arial"/>
          <w:i/>
          <w:sz w:val="18"/>
          <w:szCs w:val="18"/>
        </w:rPr>
      </w:r>
    </w:p>
    <w:p>
      <w:pPr>
        <w:pStyle w:val="1315"/>
        <w:jc w:val="both"/>
        <w:spacing w:line="276" w:lineRule="auto"/>
        <w:rPr>
          <w:rFonts w:ascii="Arial" w:hAnsi="Arial" w:cs="Arial"/>
          <w:sz w:val="22"/>
          <w:szCs w:val="22"/>
        </w:rPr>
      </w:pPr>
      <w:r>
        <w:rPr>
          <w:rFonts w:ascii="Arial" w:hAnsi="Arial" w:cs="Arial"/>
          <w:sz w:val="22"/>
          <w:szCs w:val="22"/>
        </w:rPr>
        <w:t xml:space="preserve">заключили </w:t>
      </w:r>
      <w:r>
        <w:rPr>
          <w:rFonts w:ascii="Arial" w:hAnsi="Arial" w:cs="Arial"/>
          <w:sz w:val="22"/>
          <w:szCs w:val="22"/>
        </w:rPr>
        <w:t xml:space="preserve">настоящее </w:t>
      </w:r>
      <w:r>
        <w:rPr>
          <w:rFonts w:ascii="Arial" w:hAnsi="Arial" w:cs="Arial"/>
          <w:sz w:val="22"/>
          <w:szCs w:val="22"/>
        </w:rPr>
        <w:t xml:space="preserve">Дополнительное соглашение о нижеследу</w:t>
      </w:r>
      <w:r>
        <w:rPr>
          <w:rFonts w:ascii="Arial" w:hAnsi="Arial" w:cs="Arial"/>
          <w:sz w:val="22"/>
          <w:szCs w:val="22"/>
        </w:rPr>
        <w:t xml:space="preserve">ю</w:t>
      </w:r>
      <w:r>
        <w:rPr>
          <w:rFonts w:ascii="Arial" w:hAnsi="Arial" w:cs="Arial"/>
          <w:sz w:val="22"/>
          <w:szCs w:val="22"/>
        </w:rPr>
        <w:t xml:space="preserve">щем:</w:t>
      </w:r>
      <w:r>
        <w:rPr>
          <w:rFonts w:ascii="Arial" w:hAnsi="Arial" w:cs="Arial"/>
          <w:sz w:val="22"/>
          <w:szCs w:val="22"/>
        </w:rPr>
      </w:r>
      <w:r>
        <w:rPr>
          <w:rFonts w:ascii="Arial" w:hAnsi="Arial" w:cs="Arial"/>
          <w:sz w:val="22"/>
          <w:szCs w:val="22"/>
        </w:rPr>
      </w:r>
    </w:p>
    <w:p>
      <w:pPr>
        <w:pStyle w:val="1315"/>
        <w:jc w:val="both"/>
        <w:spacing w:line="276" w:lineRule="auto"/>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15"/>
        <w:numPr>
          <w:ilvl w:val="0"/>
          <w:numId w:val="23"/>
        </w:numPr>
        <w:ind w:left="0" w:firstLine="709"/>
        <w:jc w:val="both"/>
        <w:spacing w:line="276" w:lineRule="auto"/>
        <w:tabs>
          <w:tab w:val="left" w:pos="1134" w:leader="none"/>
        </w:tabs>
        <w:rPr>
          <w:rFonts w:ascii="Arial" w:hAnsi="Arial" w:cs="Arial"/>
          <w:sz w:val="22"/>
          <w:szCs w:val="22"/>
        </w:rPr>
      </w:pPr>
      <w:r>
        <w:rPr>
          <w:rFonts w:ascii="Arial" w:hAnsi="Arial" w:cs="Arial"/>
          <w:sz w:val="22"/>
          <w:szCs w:val="22"/>
        </w:rPr>
        <w:t xml:space="preserve">Изложить п</w:t>
      </w:r>
      <w:r>
        <w:rPr>
          <w:rFonts w:ascii="Arial" w:hAnsi="Arial" w:cs="Arial"/>
          <w:sz w:val="22"/>
          <w:szCs w:val="22"/>
        </w:rPr>
        <w:t xml:space="preserve">ункт</w:t>
      </w:r>
      <w:r>
        <w:rPr>
          <w:rFonts w:ascii="Arial" w:hAnsi="Arial" w:cs="Arial"/>
          <w:sz w:val="22"/>
          <w:szCs w:val="22"/>
        </w:rPr>
        <w:t xml:space="preserve"> 1.2 </w:t>
      </w:r>
      <w:r>
        <w:rPr>
          <w:rFonts w:ascii="Arial" w:hAnsi="Arial" w:cs="Arial"/>
          <w:sz w:val="22"/>
          <w:szCs w:val="22"/>
        </w:rPr>
        <w:t xml:space="preserve">Договора</w:t>
      </w:r>
      <w:r>
        <w:rPr>
          <w:rFonts w:ascii="Arial" w:hAnsi="Arial" w:cs="Arial"/>
          <w:sz w:val="22"/>
          <w:szCs w:val="22"/>
        </w:rPr>
        <w:t xml:space="preserve"> № </w:t>
      </w:r>
      <w:r>
        <w:rPr>
          <w:rFonts w:ascii="Arial" w:hAnsi="Arial" w:cs="Arial"/>
          <w:sz w:val="22"/>
          <w:szCs w:val="22"/>
        </w:rPr>
        <w:t xml:space="preserve">_</w:t>
      </w:r>
      <w:r>
        <w:rPr>
          <w:rFonts w:ascii="Arial" w:hAnsi="Arial" w:cs="Arial"/>
          <w:sz w:val="22"/>
          <w:szCs w:val="22"/>
        </w:rPr>
        <w:t xml:space="preserve">__</w:t>
      </w:r>
      <w:r>
        <w:rPr>
          <w:rFonts w:ascii="Arial" w:hAnsi="Arial" w:cs="Arial"/>
          <w:sz w:val="22"/>
          <w:szCs w:val="22"/>
        </w:rPr>
        <w:t xml:space="preserve">___ уступки прав (требований) от «__</w:t>
      </w:r>
      <w:r>
        <w:rPr>
          <w:rFonts w:ascii="Arial" w:hAnsi="Arial" w:cs="Arial"/>
          <w:sz w:val="22"/>
          <w:szCs w:val="22"/>
        </w:rPr>
        <w:t xml:space="preserve">_</w:t>
      </w:r>
      <w:r>
        <w:rPr>
          <w:rFonts w:ascii="Arial" w:hAnsi="Arial" w:cs="Arial"/>
          <w:sz w:val="22"/>
          <w:szCs w:val="22"/>
        </w:rPr>
        <w:t xml:space="preserve">_»</w:t>
      </w:r>
      <w:r>
        <w:rPr>
          <w:rFonts w:ascii="Arial" w:hAnsi="Arial" w:cs="Arial"/>
          <w:sz w:val="22"/>
          <w:szCs w:val="22"/>
        </w:rPr>
        <w:t xml:space="preserve"> </w:t>
      </w:r>
      <w:r>
        <w:rPr>
          <w:rFonts w:ascii="Arial" w:hAnsi="Arial" w:cs="Arial"/>
          <w:sz w:val="22"/>
          <w:szCs w:val="22"/>
        </w:rPr>
        <w:t xml:space="preserve">____</w:t>
      </w:r>
      <w:r>
        <w:rPr>
          <w:rFonts w:ascii="Arial" w:hAnsi="Arial" w:cs="Arial"/>
          <w:sz w:val="22"/>
          <w:szCs w:val="22"/>
        </w:rPr>
        <w:t xml:space="preserve">____</w:t>
      </w:r>
      <w:r>
        <w:rPr>
          <w:rFonts w:ascii="Arial" w:hAnsi="Arial" w:cs="Arial"/>
          <w:sz w:val="22"/>
          <w:szCs w:val="22"/>
        </w:rPr>
        <w:t xml:space="preserve">____ 20</w:t>
      </w:r>
      <w:r>
        <w:rPr>
          <w:rFonts w:ascii="Arial" w:hAnsi="Arial" w:cs="Arial"/>
          <w:sz w:val="22"/>
          <w:szCs w:val="22"/>
        </w:rPr>
        <w:t xml:space="preserve">_</w:t>
      </w:r>
      <w:r>
        <w:rPr>
          <w:rFonts w:ascii="Arial" w:hAnsi="Arial" w:cs="Arial"/>
          <w:sz w:val="22"/>
          <w:szCs w:val="22"/>
        </w:rPr>
        <w:t xml:space="preserve">_</w:t>
      </w:r>
      <w:r>
        <w:rPr>
          <w:rFonts w:ascii="Arial" w:hAnsi="Arial" w:cs="Arial"/>
          <w:sz w:val="22"/>
          <w:szCs w:val="22"/>
        </w:rPr>
        <w:t xml:space="preserve"> </w:t>
      </w:r>
      <w:r>
        <w:rPr>
          <w:rFonts w:ascii="Arial" w:hAnsi="Arial" w:cs="Arial"/>
          <w:sz w:val="22"/>
          <w:szCs w:val="22"/>
        </w:rPr>
        <w:t xml:space="preserve">г. в следующей редакции: </w:t>
      </w:r>
      <w:r>
        <w:rPr>
          <w:rFonts w:ascii="Arial" w:hAnsi="Arial" w:cs="Arial"/>
          <w:sz w:val="22"/>
          <w:szCs w:val="22"/>
        </w:rPr>
      </w:r>
      <w:r>
        <w:rPr>
          <w:rFonts w:ascii="Arial" w:hAnsi="Arial" w:cs="Arial"/>
          <w:sz w:val="22"/>
          <w:szCs w:val="22"/>
        </w:rPr>
      </w:r>
    </w:p>
    <w:p>
      <w:pPr>
        <w:pStyle w:val="1315"/>
        <w:ind w:firstLine="709"/>
        <w:jc w:val="both"/>
        <w:spacing w:line="276" w:lineRule="auto"/>
        <w:rPr>
          <w:rFonts w:ascii="Arial" w:hAnsi="Arial" w:cs="Arial"/>
          <w:sz w:val="22"/>
          <w:szCs w:val="22"/>
        </w:rPr>
      </w:pPr>
      <w:r>
        <w:rPr>
          <w:rFonts w:ascii="Arial" w:hAnsi="Arial" w:cs="Arial"/>
          <w:sz w:val="22"/>
          <w:szCs w:val="22"/>
        </w:rPr>
        <w:t xml:space="preserve">«Общая сумма требований Кредитора к </w:t>
      </w:r>
      <w:r>
        <w:rPr>
          <w:rFonts w:ascii="Arial" w:hAnsi="Arial" w:cs="Arial"/>
          <w:sz w:val="22"/>
          <w:szCs w:val="22"/>
        </w:rPr>
        <w:t xml:space="preserve">Должнику-з</w:t>
      </w:r>
      <w:r>
        <w:rPr>
          <w:rFonts w:ascii="Arial" w:hAnsi="Arial" w:cs="Arial"/>
          <w:sz w:val="22"/>
          <w:szCs w:val="22"/>
        </w:rPr>
        <w:t xml:space="preserve">аемщику</w:t>
      </w:r>
      <w:r>
        <w:rPr>
          <w:rFonts w:ascii="Arial" w:hAnsi="Arial" w:cs="Arial"/>
          <w:sz w:val="22"/>
          <w:szCs w:val="22"/>
        </w:rPr>
        <w:t xml:space="preserve"> на момент перехода прав (требований) составляет ___________(_______________) _______ (указывается валюта кредита), в том числе задолженность </w:t>
      </w:r>
      <w:r>
        <w:rPr>
          <w:rFonts w:ascii="Arial" w:hAnsi="Arial" w:cs="Arial"/>
          <w:sz w:val="22"/>
          <w:szCs w:val="22"/>
        </w:rPr>
        <w:t xml:space="preserve">Должника-з</w:t>
      </w:r>
      <w:r>
        <w:rPr>
          <w:rFonts w:ascii="Arial" w:hAnsi="Arial" w:cs="Arial"/>
          <w:sz w:val="22"/>
          <w:szCs w:val="22"/>
        </w:rPr>
        <w:t xml:space="preserve">аемщика</w:t>
      </w:r>
      <w:r>
        <w:rPr>
          <w:rFonts w:ascii="Arial" w:hAnsi="Arial" w:cs="Arial"/>
          <w:sz w:val="22"/>
          <w:szCs w:val="22"/>
        </w:rPr>
        <w:t xml:space="preserve">, согласно Приложению. </w:t>
      </w:r>
      <w:r>
        <w:rPr>
          <w:rFonts w:ascii="Arial" w:hAnsi="Arial" w:cs="Arial"/>
          <w:i/>
          <w:sz w:val="22"/>
          <w:szCs w:val="22"/>
        </w:rPr>
        <w:t xml:space="preserve">(Примечание, в текст Дополнительного соглашения не включается. В качестве Приложения используется форма </w:t>
      </w:r>
      <w:r>
        <w:rPr>
          <w:rFonts w:ascii="Arial" w:hAnsi="Arial" w:cs="Arial"/>
          <w:i/>
          <w:sz w:val="22"/>
          <w:szCs w:val="22"/>
        </w:rPr>
        <w:t xml:space="preserve">2.07.01.04</w:t>
      </w:r>
      <w:r>
        <w:rPr>
          <w:rFonts w:ascii="Arial" w:hAnsi="Arial" w:cs="Arial"/>
          <w:i/>
          <w:sz w:val="22"/>
          <w:szCs w:val="22"/>
        </w:rPr>
        <w:t xml:space="preserve"> к Альбому инструментов и стандартов кредитования корпоративных клиентов, за исключением 21-28 графы, сносок и реквизитов исполнителя данной формы)</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1315"/>
        <w:ind w:firstLine="709"/>
        <w:spacing w:line="276" w:lineRule="auto"/>
        <w:tabs>
          <w:tab w:val="left" w:pos="851" w:leader="none"/>
        </w:tabs>
        <w:rPr>
          <w:rFonts w:ascii="Arial" w:hAnsi="Arial" w:cs="Arial"/>
          <w:sz w:val="22"/>
          <w:szCs w:val="22"/>
        </w:rPr>
      </w:pPr>
      <w:r>
        <w:rPr>
          <w:rFonts w:ascii="Arial" w:hAnsi="Arial" w:cs="Arial"/>
          <w:sz w:val="22"/>
          <w:szCs w:val="22"/>
        </w:rPr>
        <w:t xml:space="preserve">•</w:t>
        <w:tab/>
        <w:t xml:space="preserve">по возврату суммы кредита (основного долга) в размере ______</w:t>
      </w:r>
      <w:r>
        <w:rPr>
          <w:rFonts w:ascii="Arial" w:hAnsi="Arial" w:cs="Arial"/>
          <w:sz w:val="22"/>
          <w:szCs w:val="22"/>
        </w:rPr>
        <w:t xml:space="preserve">____</w:t>
      </w:r>
      <w:r>
        <w:rPr>
          <w:rFonts w:ascii="Arial" w:hAnsi="Arial" w:cs="Arial"/>
          <w:sz w:val="22"/>
          <w:szCs w:val="22"/>
        </w:rPr>
        <w:t xml:space="preserve">_____________</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1315"/>
        <w:ind w:firstLine="709"/>
        <w:spacing w:line="276" w:lineRule="auto"/>
        <w:tabs>
          <w:tab w:val="left" w:pos="851" w:leader="none"/>
        </w:tabs>
        <w:rPr>
          <w:rFonts w:ascii="Arial" w:hAnsi="Arial" w:cs="Arial"/>
          <w:sz w:val="22"/>
          <w:szCs w:val="22"/>
        </w:rPr>
      </w:pPr>
      <w:r>
        <w:rPr>
          <w:rFonts w:ascii="Arial" w:hAnsi="Arial" w:cs="Arial"/>
          <w:sz w:val="22"/>
          <w:szCs w:val="22"/>
        </w:rPr>
        <w:t xml:space="preserve">•</w:t>
        <w:tab/>
        <w:t xml:space="preserve">по уплате процентов на сумму кредита в размере </w:t>
      </w:r>
      <w:r>
        <w:rPr>
          <w:rFonts w:ascii="Arial" w:hAnsi="Arial" w:cs="Arial"/>
          <w:sz w:val="22"/>
          <w:szCs w:val="22"/>
        </w:rPr>
        <w:t xml:space="preserve"> </w:t>
      </w:r>
      <w:r>
        <w:rPr>
          <w:rFonts w:ascii="Arial" w:hAnsi="Arial" w:cs="Arial"/>
          <w:sz w:val="22"/>
          <w:szCs w:val="22"/>
        </w:rPr>
        <w:t xml:space="preserve">_____________</w:t>
      </w:r>
      <w:r>
        <w:rPr>
          <w:rFonts w:ascii="Arial" w:hAnsi="Arial" w:cs="Arial"/>
          <w:sz w:val="22"/>
          <w:szCs w:val="22"/>
        </w:rPr>
        <w:t xml:space="preserve">_______</w:t>
      </w:r>
      <w:r>
        <w:rPr>
          <w:rFonts w:ascii="Arial" w:hAnsi="Arial" w:cs="Arial"/>
          <w:sz w:val="22"/>
          <w:szCs w:val="22"/>
        </w:rPr>
        <w:t xml:space="preserve">________</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1315"/>
        <w:ind w:firstLine="709"/>
        <w:spacing w:line="276" w:lineRule="auto"/>
        <w:tabs>
          <w:tab w:val="left" w:pos="851" w:leader="none"/>
        </w:tabs>
        <w:rPr>
          <w:rFonts w:ascii="Arial" w:hAnsi="Arial" w:cs="Arial"/>
          <w:sz w:val="22"/>
          <w:szCs w:val="22"/>
        </w:rPr>
      </w:pPr>
      <w:r>
        <w:rPr>
          <w:rFonts w:ascii="Arial" w:hAnsi="Arial" w:cs="Arial"/>
          <w:sz w:val="22"/>
          <w:szCs w:val="22"/>
        </w:rPr>
        <w:t xml:space="preserve">•</w:t>
        <w:tab/>
      </w:r>
      <w:r>
        <w:rPr>
          <w:rFonts w:ascii="Arial" w:hAnsi="Arial" w:cs="Arial"/>
          <w:sz w:val="22"/>
          <w:szCs w:val="22"/>
        </w:rPr>
        <w:t xml:space="preserve">по уплате комиссий в размере ____________________________________________;</w:t>
      </w:r>
      <w:r>
        <w:rPr>
          <w:rFonts w:ascii="Arial" w:hAnsi="Arial" w:cs="Arial"/>
          <w:sz w:val="22"/>
          <w:szCs w:val="22"/>
        </w:rPr>
      </w:r>
      <w:r>
        <w:rPr>
          <w:rFonts w:ascii="Arial" w:hAnsi="Arial" w:cs="Arial"/>
          <w:sz w:val="22"/>
          <w:szCs w:val="22"/>
        </w:rPr>
      </w:r>
    </w:p>
    <w:p>
      <w:pPr>
        <w:pStyle w:val="1315"/>
        <w:ind w:firstLine="709"/>
        <w:spacing w:line="276" w:lineRule="auto"/>
        <w:tabs>
          <w:tab w:val="left" w:pos="851" w:leader="none"/>
        </w:tabs>
        <w:rPr>
          <w:rFonts w:ascii="Arial" w:hAnsi="Arial" w:cs="Arial"/>
          <w:sz w:val="22"/>
          <w:szCs w:val="22"/>
        </w:rPr>
      </w:pPr>
      <w:r>
        <w:rPr>
          <w:rFonts w:ascii="Arial" w:hAnsi="Arial" w:cs="Arial"/>
          <w:sz w:val="22"/>
          <w:szCs w:val="22"/>
        </w:rPr>
        <w:t xml:space="preserve">• </w:t>
      </w:r>
      <w:r>
        <w:rPr>
          <w:rFonts w:ascii="Arial" w:hAnsi="Arial" w:cs="Arial"/>
          <w:sz w:val="22"/>
          <w:szCs w:val="22"/>
        </w:rPr>
        <w:t xml:space="preserve">по уплате неустоек (штрафов, пеней) в размере ______________</w:t>
      </w:r>
      <w:r>
        <w:rPr>
          <w:rFonts w:ascii="Arial" w:hAnsi="Arial" w:cs="Arial"/>
          <w:sz w:val="22"/>
          <w:szCs w:val="22"/>
        </w:rPr>
        <w:t xml:space="preserve">__________</w:t>
      </w:r>
      <w:r>
        <w:rPr>
          <w:rFonts w:ascii="Arial" w:hAnsi="Arial" w:cs="Arial"/>
          <w:sz w:val="22"/>
          <w:szCs w:val="22"/>
        </w:rPr>
        <w:t xml:space="preserve">______</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1315"/>
        <w:ind w:firstLine="709"/>
        <w:spacing w:line="276" w:lineRule="auto"/>
        <w:tabs>
          <w:tab w:val="left" w:pos="851" w:leader="none"/>
        </w:tabs>
        <w:rPr>
          <w:rFonts w:ascii="Arial" w:hAnsi="Arial" w:cs="Arial"/>
          <w:sz w:val="22"/>
          <w:szCs w:val="22"/>
        </w:rPr>
      </w:pPr>
      <w:r>
        <w:rPr>
          <w:rFonts w:ascii="Arial" w:hAnsi="Arial" w:cs="Arial"/>
          <w:sz w:val="22"/>
          <w:szCs w:val="22"/>
        </w:rPr>
        <w:t xml:space="preserve">•</w:t>
        <w:tab/>
        <w:t xml:space="preserve">по возмещению издержек на получение исполнения в размере _________________</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1315"/>
        <w:ind w:firstLine="709"/>
        <w:spacing w:line="276" w:lineRule="auto"/>
        <w:tabs>
          <w:tab w:val="left" w:pos="851" w:leader="none"/>
        </w:tabs>
        <w:rPr>
          <w:rFonts w:ascii="Arial" w:hAnsi="Arial" w:cs="Arial"/>
          <w:sz w:val="22"/>
          <w:szCs w:val="22"/>
        </w:rPr>
      </w:pPr>
      <w:r>
        <w:rPr>
          <w:rFonts w:ascii="Arial" w:hAnsi="Arial" w:cs="Arial"/>
          <w:sz w:val="22"/>
          <w:szCs w:val="22"/>
        </w:rPr>
        <w:t xml:space="preserve">•</w:t>
        <w:tab/>
        <w:t xml:space="preserve">по иным издержкам и расходам Кредитора в размере </w:t>
      </w:r>
      <w:r>
        <w:rPr>
          <w:rFonts w:ascii="Arial" w:hAnsi="Arial" w:cs="Arial"/>
          <w:sz w:val="22"/>
          <w:szCs w:val="22"/>
        </w:rPr>
        <w:t xml:space="preserve">________________________.</w:t>
      </w:r>
      <w:r>
        <w:rPr>
          <w:rFonts w:ascii="Arial" w:hAnsi="Arial" w:cs="Arial"/>
          <w:sz w:val="22"/>
          <w:szCs w:val="22"/>
        </w:rPr>
        <w:t xml:space="preserve">»</w:t>
      </w:r>
      <w:r>
        <w:rPr>
          <w:rFonts w:ascii="Arial" w:hAnsi="Arial" w:cs="Arial"/>
          <w:sz w:val="22"/>
          <w:szCs w:val="22"/>
        </w:rPr>
      </w:r>
      <w:r>
        <w:rPr>
          <w:rFonts w:ascii="Arial" w:hAnsi="Arial" w:cs="Arial"/>
          <w:sz w:val="22"/>
          <w:szCs w:val="22"/>
        </w:rPr>
      </w:r>
    </w:p>
    <w:p>
      <w:pPr>
        <w:pStyle w:val="1309"/>
        <w:numPr>
          <w:ilvl w:val="0"/>
          <w:numId w:val="23"/>
        </w:numPr>
        <w:jc w:val="both"/>
        <w:widowControl w:val="off"/>
        <w:tabs>
          <w:tab w:val="left" w:pos="1418" w:leader="none"/>
        </w:tabs>
        <w:rPr>
          <w:rFonts w:ascii="Arial" w:hAnsi="Arial" w:cs="Arial"/>
          <w:sz w:val="22"/>
          <w:szCs w:val="22"/>
        </w:rPr>
      </w:pPr>
      <w:r>
        <w:rPr>
          <w:rFonts w:ascii="Arial" w:hAnsi="Arial" w:cs="Arial"/>
          <w:sz w:val="22"/>
          <w:szCs w:val="22"/>
        </w:rPr>
        <w:t xml:space="preserve">Настоящее </w:t>
      </w:r>
      <w:r>
        <w:rPr>
          <w:rFonts w:ascii="Arial" w:hAnsi="Arial" w:cs="Arial"/>
          <w:sz w:val="22"/>
          <w:szCs w:val="22"/>
        </w:rPr>
        <w:t xml:space="preserve">Дополнительное соглашение</w:t>
      </w:r>
      <w:r>
        <w:rPr>
          <w:rFonts w:ascii="Arial" w:hAnsi="Arial" w:cs="Arial"/>
          <w:sz w:val="22"/>
          <w:szCs w:val="22"/>
        </w:rPr>
        <w:t xml:space="preserve"> </w:t>
      </w:r>
      <w:r>
        <w:rPr>
          <w:rFonts w:ascii="Arial" w:hAnsi="Arial" w:cs="Arial"/>
          <w:sz w:val="22"/>
          <w:szCs w:val="22"/>
        </w:rPr>
        <w:t xml:space="preserve">является неотъемлемой частью </w:t>
      </w:r>
      <w:r>
        <w:rPr>
          <w:rFonts w:ascii="Symbol" w:hAnsi="Symbol" w:eastAsia="Symbol" w:cs="Symbol"/>
          <w:sz w:val="22"/>
          <w:szCs w:val="22"/>
          <w:lang w:eastAsia="en-US"/>
        </w:rPr>
        <w:t xml:space="preserve">&lt;</w:t>
      </w:r>
      <w:r>
        <w:rPr>
          <w:rFonts w:ascii="Arial" w:hAnsi="Arial" w:eastAsia="Calibri" w:cs="Arial"/>
          <w:i/>
          <w:sz w:val="22"/>
          <w:szCs w:val="22"/>
          <w:lang w:eastAsia="en-US"/>
        </w:rPr>
        <w:t xml:space="preserve">наименование Договора</w:t>
      </w:r>
      <w:r>
        <w:rPr>
          <w:rFonts w:ascii="Symbol" w:hAnsi="Symbol" w:eastAsia="Symbol" w:cs="Symbol"/>
          <w:sz w:val="22"/>
          <w:szCs w:val="22"/>
          <w:lang w:eastAsia="en-US"/>
        </w:rPr>
        <w:t xml:space="preserve">&gt;</w:t>
      </w:r>
      <w:r>
        <w:rPr>
          <w:rFonts w:ascii="Arial" w:hAnsi="Arial" w:cs="Arial"/>
          <w:sz w:val="22"/>
          <w:szCs w:val="22"/>
        </w:rPr>
        <w:t xml:space="preserve"> № </w:t>
      </w:r>
      <w:r>
        <w:rPr>
          <w:rFonts w:ascii="Arial" w:hAnsi="Arial" w:cs="Arial"/>
          <w:i/>
          <w:sz w:val="22"/>
          <w:szCs w:val="22"/>
        </w:rPr>
        <w:t xml:space="preserve">&lt;номер Договора&gt;</w:t>
      </w:r>
      <w:r>
        <w:rPr>
          <w:rFonts w:ascii="Arial" w:hAnsi="Arial" w:cs="Arial"/>
          <w:sz w:val="22"/>
          <w:szCs w:val="22"/>
        </w:rPr>
        <w:t xml:space="preserve"> от </w:t>
      </w:r>
      <w:r>
        <w:rPr>
          <w:rFonts w:ascii="Arial" w:hAnsi="Arial" w:cs="Arial"/>
          <w:i/>
          <w:sz w:val="22"/>
          <w:szCs w:val="22"/>
        </w:rPr>
        <w:t xml:space="preserve">&lt;дата Договора&gt;.</w:t>
      </w:r>
      <w:r>
        <w:rPr>
          <w:rFonts w:ascii="Arial" w:hAnsi="Arial" w:cs="Arial"/>
          <w:sz w:val="22"/>
          <w:szCs w:val="22"/>
        </w:rPr>
      </w:r>
      <w:r>
        <w:rPr>
          <w:rFonts w:ascii="Arial" w:hAnsi="Arial" w:cs="Arial"/>
          <w:sz w:val="22"/>
          <w:szCs w:val="22"/>
        </w:rPr>
      </w:r>
    </w:p>
    <w:p>
      <w:pPr>
        <w:pStyle w:val="1309"/>
        <w:numPr>
          <w:ilvl w:val="0"/>
          <w:numId w:val="0"/>
        </w:numPr>
        <w:ind w:firstLine="708"/>
        <w:jc w:val="both"/>
        <w:rPr>
          <w:rFonts w:ascii="Arial" w:hAnsi="Arial" w:cs="Arial"/>
          <w:i/>
          <w:color w:val="00b0f0"/>
          <w:sz w:val="22"/>
          <w:szCs w:val="22"/>
        </w:rPr>
      </w:pPr>
      <w:r>
        <w:rPr>
          <w:rFonts w:ascii="Arial" w:hAnsi="Arial" w:cs="Arial"/>
          <w:i/>
          <w:color w:val="00b0f0"/>
          <w:sz w:val="22"/>
          <w:szCs w:val="22"/>
        </w:rPr>
        <w:t xml:space="preserve">Текст в квадратных скобках исключается из текста Договора в случае, если Договор заключается в электронной форме с использованием усиленной квалифицированной электронной подписи.</w:t>
      </w:r>
      <w:r>
        <w:rPr>
          <w:rFonts w:ascii="Arial" w:hAnsi="Arial" w:cs="Arial"/>
          <w:i/>
          <w:color w:val="00b0f0"/>
          <w:sz w:val="22"/>
          <w:szCs w:val="22"/>
        </w:rPr>
      </w:r>
      <w:r>
        <w:rPr>
          <w:rFonts w:ascii="Arial" w:hAnsi="Arial" w:cs="Arial"/>
          <w:i/>
          <w:color w:val="00b0f0"/>
          <w:sz w:val="22"/>
          <w:szCs w:val="22"/>
        </w:rPr>
      </w:r>
    </w:p>
    <w:p>
      <w:pPr>
        <w:pStyle w:val="1309"/>
        <w:numPr>
          <w:ilvl w:val="0"/>
          <w:numId w:val="0"/>
        </w:numPr>
        <w:ind w:firstLine="708"/>
        <w:jc w:val="both"/>
        <w:rPr>
          <w:rFonts w:ascii="Arial" w:hAnsi="Arial" w:cs="Arial"/>
          <w:i/>
          <w:sz w:val="22"/>
          <w:szCs w:val="22"/>
        </w:rPr>
      </w:pPr>
      <w:r>
        <w:rPr>
          <w:rFonts w:ascii="Arial" w:hAnsi="Arial" w:cs="Arial"/>
          <w:b/>
          <w:color w:val="00b0f0"/>
          <w:sz w:val="22"/>
          <w:szCs w:val="22"/>
        </w:rPr>
        <w:t xml:space="preserve">[</w:t>
      </w:r>
      <w:r>
        <w:rPr>
          <w:rFonts w:ascii="Arial" w:hAnsi="Arial" w:cs="Arial"/>
          <w:b/>
          <w:sz w:val="22"/>
          <w:szCs w:val="22"/>
        </w:rPr>
        <w:t xml:space="preserve">,</w:t>
      </w:r>
      <w:r>
        <w:rPr>
          <w:rFonts w:ascii="Arial" w:hAnsi="Arial" w:cs="Arial"/>
          <w:sz w:val="22"/>
          <w:szCs w:val="22"/>
        </w:rPr>
        <w:t xml:space="preserve"> с</w:t>
      </w:r>
      <w:r>
        <w:rPr>
          <w:rFonts w:ascii="Arial" w:hAnsi="Arial" w:eastAsia="Calibri" w:cs="Arial"/>
          <w:sz w:val="22"/>
          <w:szCs w:val="22"/>
          <w:lang w:eastAsia="en-US"/>
        </w:rPr>
        <w:t xml:space="preserve">оставлено в &lt;</w:t>
      </w:r>
      <w:r>
        <w:rPr>
          <w:rFonts w:ascii="Arial" w:hAnsi="Arial" w:eastAsia="Calibri" w:cs="Arial"/>
          <w:i/>
          <w:sz w:val="22"/>
          <w:szCs w:val="22"/>
          <w:lang w:eastAsia="en-US"/>
        </w:rPr>
        <w:t xml:space="preserve">цифрами</w:t>
      </w:r>
      <w:r>
        <w:rPr>
          <w:rFonts w:ascii="Arial" w:hAnsi="Arial" w:eastAsia="Calibri" w:cs="Arial"/>
          <w:sz w:val="22"/>
          <w:szCs w:val="22"/>
          <w:lang w:eastAsia="en-US"/>
        </w:rPr>
        <w:t xml:space="preserve">&gt; (&lt;</w:t>
      </w:r>
      <w:r>
        <w:rPr>
          <w:rFonts w:ascii="Arial" w:hAnsi="Arial" w:eastAsia="Calibri" w:cs="Arial"/>
          <w:i/>
          <w:sz w:val="22"/>
          <w:szCs w:val="22"/>
          <w:lang w:eastAsia="en-US"/>
        </w:rPr>
        <w:t xml:space="preserve">прописью</w:t>
      </w:r>
      <w:r>
        <w:rPr>
          <w:rFonts w:ascii="Arial" w:hAnsi="Arial" w:eastAsia="Calibri" w:cs="Arial"/>
          <w:sz w:val="22"/>
          <w:szCs w:val="22"/>
          <w:lang w:eastAsia="en-US"/>
        </w:rPr>
        <w:t xml:space="preserve">&gt;) идентичных экземплярах, имеющих равную юридическую силу, &lt;</w:t>
      </w:r>
      <w:r>
        <w:rPr>
          <w:rFonts w:ascii="Arial" w:hAnsi="Arial" w:eastAsia="Calibri" w:cs="Arial"/>
          <w:i/>
          <w:sz w:val="22"/>
          <w:szCs w:val="22"/>
          <w:lang w:eastAsia="en-US"/>
        </w:rPr>
        <w:t xml:space="preserve">цифрами</w:t>
      </w:r>
      <w:r>
        <w:rPr>
          <w:rFonts w:ascii="Arial" w:hAnsi="Arial" w:eastAsia="Calibri" w:cs="Arial"/>
          <w:sz w:val="22"/>
          <w:szCs w:val="22"/>
          <w:lang w:eastAsia="en-US"/>
        </w:rPr>
        <w:t xml:space="preserve">&gt; (</w:t>
      </w:r>
      <w:r>
        <w:rPr>
          <w:rFonts w:ascii="Arial" w:hAnsi="Arial" w:eastAsia="Calibri" w:cs="Arial"/>
          <w:i/>
          <w:sz w:val="22"/>
          <w:szCs w:val="22"/>
          <w:lang w:eastAsia="en-US"/>
        </w:rPr>
        <w:t xml:space="preserve">&lt;прописью&gt;</w:t>
      </w:r>
      <w:r>
        <w:rPr>
          <w:rFonts w:ascii="Arial" w:hAnsi="Arial" w:eastAsia="Calibri" w:cs="Arial"/>
          <w:sz w:val="22"/>
          <w:szCs w:val="22"/>
          <w:lang w:eastAsia="en-US"/>
        </w:rPr>
        <w:t xml:space="preserve">) </w:t>
      </w:r>
      <w:r>
        <w:rPr>
          <w:rFonts w:ascii="Arial" w:hAnsi="Arial" w:cs="Arial"/>
          <w:sz w:val="22"/>
          <w:szCs w:val="22"/>
        </w:rPr>
        <w:t xml:space="preserve">– </w:t>
      </w:r>
      <w:r>
        <w:rPr>
          <w:rFonts w:ascii="Arial" w:hAnsi="Arial" w:eastAsia="Calibri" w:cs="Arial"/>
          <w:sz w:val="22"/>
          <w:szCs w:val="22"/>
          <w:lang w:eastAsia="en-US"/>
        </w:rPr>
        <w:t xml:space="preserve">для Кредитора и &lt;</w:t>
      </w:r>
      <w:r>
        <w:rPr>
          <w:rFonts w:ascii="Arial" w:hAnsi="Arial" w:eastAsia="Calibri" w:cs="Arial"/>
          <w:i/>
          <w:sz w:val="22"/>
          <w:szCs w:val="22"/>
          <w:lang w:eastAsia="en-US"/>
        </w:rPr>
        <w:t xml:space="preserve">цифрами</w:t>
      </w:r>
      <w:r>
        <w:rPr>
          <w:rFonts w:ascii="Arial" w:hAnsi="Arial" w:eastAsia="Calibri" w:cs="Arial"/>
          <w:sz w:val="22"/>
          <w:szCs w:val="22"/>
          <w:lang w:eastAsia="en-US"/>
        </w:rPr>
        <w:t xml:space="preserve">&gt; (</w:t>
      </w:r>
      <w:r>
        <w:rPr>
          <w:rFonts w:ascii="Arial" w:hAnsi="Arial" w:eastAsia="Calibri" w:cs="Arial"/>
          <w:i/>
          <w:sz w:val="22"/>
          <w:szCs w:val="22"/>
          <w:lang w:eastAsia="en-US"/>
        </w:rPr>
        <w:t xml:space="preserve">&lt;прописью&gt;</w:t>
      </w:r>
      <w:r>
        <w:rPr>
          <w:rFonts w:ascii="Arial" w:hAnsi="Arial" w:eastAsia="Calibri" w:cs="Arial"/>
          <w:sz w:val="22"/>
          <w:szCs w:val="22"/>
          <w:lang w:eastAsia="en-US"/>
        </w:rPr>
        <w:t xml:space="preserve">) – для </w:t>
      </w:r>
      <w:r>
        <w:rPr>
          <w:rFonts w:ascii="Arial" w:hAnsi="Arial" w:cs="Arial"/>
          <w:sz w:val="22"/>
          <w:szCs w:val="22"/>
        </w:rPr>
        <w:t xml:space="preserve">Нового кредитора</w:t>
      </w:r>
      <w:r>
        <w:rPr>
          <w:rFonts w:ascii="Arial" w:hAnsi="Arial" w:eastAsia="Calibri" w:cs="Arial"/>
          <w:sz w:val="22"/>
          <w:szCs w:val="22"/>
          <w:lang w:eastAsia="en-US"/>
        </w:rPr>
        <w:t xml:space="preserve">.</w:t>
      </w:r>
      <w:r>
        <w:rPr>
          <w:rFonts w:ascii="Arial" w:hAnsi="Arial" w:cs="Arial"/>
          <w:b/>
          <w:color w:val="00b0f0"/>
          <w:sz w:val="22"/>
          <w:szCs w:val="22"/>
        </w:rPr>
        <w:t xml:space="preserve">]</w:t>
      </w:r>
      <w:r>
        <w:rPr>
          <w:rFonts w:ascii="Arial" w:hAnsi="Arial" w:cs="Arial"/>
          <w:i/>
          <w:sz w:val="22"/>
          <w:szCs w:val="22"/>
        </w:rPr>
      </w:r>
      <w:r>
        <w:rPr>
          <w:rFonts w:ascii="Arial" w:hAnsi="Arial" w:cs="Arial"/>
          <w:i/>
          <w:sz w:val="22"/>
          <w:szCs w:val="22"/>
        </w:rPr>
      </w:r>
    </w:p>
    <w:p>
      <w:pPr>
        <w:pStyle w:val="1315"/>
        <w:jc w:val="right"/>
        <w:spacing w:line="276" w:lineRule="auto"/>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tbl>
      <w:tblPr>
        <w:tblW w:w="10336" w:type="dxa"/>
        <w:jc w:val="center"/>
        <w:tblInd w:w="312" w:type="dxa"/>
        <w:tblLayout w:type="fixed"/>
        <w:tblCellMar>
          <w:left w:w="70" w:type="dxa"/>
          <w:top w:w="0" w:type="dxa"/>
          <w:right w:w="70" w:type="dxa"/>
          <w:bottom w:w="0" w:type="dxa"/>
        </w:tblCellMar>
        <w:tblLook w:val="04A0" w:firstRow="1" w:lastRow="0" w:firstColumn="1" w:lastColumn="0" w:noHBand="0" w:noVBand="1"/>
      </w:tblPr>
      <w:tblGrid>
        <w:gridCol w:w="5188"/>
        <w:gridCol w:w="5148"/>
      </w:tblGrid>
      <w:tr>
        <w:tblPrEx/>
        <w:trPr/>
        <w:tc>
          <w:tcPr>
            <w:tcBorders>
              <w:top w:val="none" w:color="000000" w:sz="4" w:space="0"/>
              <w:left w:val="none" w:color="000000" w:sz="4" w:space="0"/>
              <w:bottom w:val="none" w:color="000000" w:sz="4" w:space="0"/>
              <w:right w:val="none" w:color="000000" w:sz="4" w:space="0"/>
            </w:tcBorders>
            <w:tcW w:w="5188" w:type="dxa"/>
            <w:vAlign w:val="top"/>
            <w:textDirection w:val="lrTb"/>
            <w:noWrap w:val="false"/>
          </w:tcPr>
          <w:p>
            <w:pPr>
              <w:pStyle w:val="1324"/>
              <w:keepNext w:val="0"/>
              <w:spacing w:line="276" w:lineRule="auto"/>
              <w:widowControl w:val="off"/>
              <w:rPr>
                <w:rFonts w:ascii="Arial" w:hAnsi="Arial" w:cs="Arial"/>
                <w:b/>
                <w:bCs/>
                <w:sz w:val="22"/>
                <w:szCs w:val="22"/>
              </w:rPr>
              <w:outlineLvl w:val="3"/>
            </w:pPr>
            <w:r>
              <w:rPr>
                <w:rFonts w:ascii="Arial" w:hAnsi="Arial" w:cs="Arial"/>
                <w:b/>
                <w:bCs/>
                <w:sz w:val="22"/>
                <w:szCs w:val="22"/>
              </w:rPr>
              <w:t xml:space="preserve">Кредитор</w:t>
            </w:r>
            <w:r>
              <w:rPr>
                <w:rFonts w:ascii="Arial" w:hAnsi="Arial" w:cs="Arial"/>
                <w:b/>
                <w:bCs/>
                <w:sz w:val="22"/>
                <w:szCs w:val="22"/>
              </w:rPr>
            </w:r>
            <w:r>
              <w:rPr>
                <w:rFonts w:ascii="Arial" w:hAnsi="Arial" w:cs="Arial"/>
                <w:b/>
                <w:bCs/>
                <w:sz w:val="22"/>
                <w:szCs w:val="22"/>
              </w:rPr>
            </w:r>
          </w:p>
          <w:p>
            <w:pPr>
              <w:pStyle w:val="1309"/>
              <w:jc w:val="both"/>
              <w:spacing w:line="276" w:lineRule="auto"/>
              <w:widowControl w:val="off"/>
              <w:rPr>
                <w:rFonts w:ascii="Arial" w:hAnsi="Arial" w:cs="Arial"/>
                <w:b/>
                <w:bCs/>
                <w:sz w:val="22"/>
                <w:szCs w:val="22"/>
              </w:rPr>
            </w:pPr>
            <w:r>
              <w:rPr>
                <w:rFonts w:ascii="Arial" w:hAnsi="Arial" w:cs="Arial"/>
                <w:b/>
                <w:bCs/>
                <w:sz w:val="22"/>
                <w:szCs w:val="22"/>
              </w:rPr>
            </w:r>
            <w:r>
              <w:rPr>
                <w:rFonts w:ascii="Arial" w:hAnsi="Arial" w:cs="Arial"/>
                <w:b/>
                <w:bCs/>
                <w:sz w:val="22"/>
                <w:szCs w:val="22"/>
              </w:rPr>
            </w:r>
            <w:r>
              <w:rPr>
                <w:rFonts w:ascii="Arial" w:hAnsi="Arial" w:cs="Arial"/>
                <w:b/>
                <w:bCs/>
                <w:sz w:val="22"/>
                <w:szCs w:val="22"/>
              </w:rPr>
            </w:r>
          </w:p>
        </w:tc>
        <w:tc>
          <w:tcPr>
            <w:tcBorders>
              <w:top w:val="none" w:color="000000" w:sz="4" w:space="0"/>
              <w:left w:val="none" w:color="000000" w:sz="4" w:space="0"/>
              <w:bottom w:val="none" w:color="000000" w:sz="4" w:space="0"/>
              <w:right w:val="none" w:color="000000" w:sz="4" w:space="0"/>
            </w:tcBorders>
            <w:tcW w:w="5148" w:type="dxa"/>
            <w:vAlign w:val="top"/>
            <w:textDirection w:val="lrTb"/>
            <w:noWrap w:val="false"/>
          </w:tcPr>
          <w:p>
            <w:pPr>
              <w:pStyle w:val="1324"/>
              <w:keepNext w:val="0"/>
              <w:spacing w:line="276" w:lineRule="auto"/>
              <w:widowControl w:val="off"/>
              <w:rPr>
                <w:rFonts w:ascii="Arial" w:hAnsi="Arial" w:cs="Arial"/>
                <w:b/>
                <w:bCs/>
                <w:sz w:val="22"/>
                <w:szCs w:val="22"/>
              </w:rPr>
              <w:outlineLvl w:val="3"/>
            </w:pPr>
            <w:r>
              <w:rPr>
                <w:rFonts w:ascii="Arial" w:hAnsi="Arial" w:cs="Arial"/>
                <w:b/>
                <w:bCs/>
                <w:sz w:val="22"/>
                <w:szCs w:val="22"/>
              </w:rPr>
              <w:t xml:space="preserve">Новый кредитор</w:t>
            </w:r>
            <w:r>
              <w:rPr>
                <w:rFonts w:ascii="Arial" w:hAnsi="Arial" w:cs="Arial"/>
                <w:b/>
                <w:bCs/>
                <w:sz w:val="22"/>
                <w:szCs w:val="22"/>
              </w:rPr>
            </w:r>
            <w:r>
              <w:rPr>
                <w:rFonts w:ascii="Arial" w:hAnsi="Arial" w:cs="Arial"/>
                <w:b/>
                <w:bCs/>
                <w:sz w:val="22"/>
                <w:szCs w:val="22"/>
              </w:rPr>
            </w:r>
          </w:p>
          <w:p>
            <w:pPr>
              <w:pStyle w:val="1309"/>
              <w:jc w:val="both"/>
              <w:spacing w:line="276" w:lineRule="auto"/>
              <w:widowControl w:val="off"/>
              <w:rPr>
                <w:rFonts w:ascii="Arial" w:hAnsi="Arial" w:cs="Arial"/>
                <w:b/>
                <w:bCs/>
                <w:sz w:val="22"/>
                <w:szCs w:val="22"/>
              </w:rPr>
            </w:pPr>
            <w:r>
              <w:rPr>
                <w:rFonts w:ascii="Arial" w:hAnsi="Arial" w:cs="Arial"/>
                <w:b/>
                <w:bCs/>
                <w:sz w:val="22"/>
                <w:szCs w:val="22"/>
              </w:rPr>
            </w:r>
            <w:r>
              <w:rPr>
                <w:rFonts w:ascii="Arial" w:hAnsi="Arial" w:cs="Arial"/>
                <w:b/>
                <w:bCs/>
                <w:sz w:val="22"/>
                <w:szCs w:val="22"/>
              </w:rPr>
            </w:r>
            <w:r>
              <w:rPr>
                <w:rFonts w:ascii="Arial" w:hAnsi="Arial" w:cs="Arial"/>
                <w:b/>
                <w:bCs/>
                <w:sz w:val="22"/>
                <w:szCs w:val="22"/>
              </w:rPr>
            </w:r>
          </w:p>
        </w:tc>
      </w:tr>
      <w:tr>
        <w:tblPrEx/>
        <w:trPr/>
        <w:tc>
          <w:tcPr>
            <w:tcBorders>
              <w:top w:val="none" w:color="000000" w:sz="4" w:space="0"/>
              <w:left w:val="none" w:color="000000" w:sz="4" w:space="0"/>
              <w:bottom w:val="none" w:color="000000" w:sz="4" w:space="0"/>
              <w:right w:val="none" w:color="000000" w:sz="4" w:space="0"/>
            </w:tcBorders>
            <w:tcW w:w="5188" w:type="dxa"/>
            <w:vAlign w:val="top"/>
            <w:textDirection w:val="lrTb"/>
            <w:noWrap w:val="false"/>
          </w:tcPr>
          <w:p>
            <w:pPr>
              <w:pStyle w:val="1309"/>
              <w:jc w:val="both"/>
              <w:spacing w:line="276" w:lineRule="auto"/>
              <w:widowControl w:val="off"/>
              <w:rPr>
                <w:rFonts w:ascii="Arial" w:hAnsi="Arial" w:cs="Arial"/>
                <w:sz w:val="22"/>
                <w:szCs w:val="22"/>
              </w:rPr>
            </w:pPr>
            <w:r>
              <w:rPr>
                <w:rFonts w:ascii="Arial" w:hAnsi="Arial" w:cs="Arial"/>
                <w:sz w:val="22"/>
                <w:szCs w:val="22"/>
              </w:rPr>
              <w:t xml:space="preserve">____________________________________</w:t>
            </w:r>
            <w:r>
              <w:rPr>
                <w:rFonts w:ascii="Arial" w:hAnsi="Arial" w:cs="Arial"/>
                <w:sz w:val="22"/>
                <w:szCs w:val="22"/>
              </w:rPr>
            </w:r>
            <w:r>
              <w:rPr>
                <w:rFonts w:ascii="Arial" w:hAnsi="Arial" w:cs="Arial"/>
                <w:sz w:val="22"/>
                <w:szCs w:val="22"/>
              </w:rPr>
            </w:r>
          </w:p>
          <w:p>
            <w:pPr>
              <w:pStyle w:val="1309"/>
              <w:spacing w:line="276" w:lineRule="auto"/>
              <w:widowControl w:val="off"/>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09"/>
              <w:jc w:val="both"/>
              <w:spacing w:line="276" w:lineRule="auto"/>
              <w:widowControl w:val="off"/>
              <w:rPr>
                <w:rFonts w:ascii="Arial" w:hAnsi="Arial" w:cs="Arial"/>
                <w:sz w:val="22"/>
                <w:szCs w:val="22"/>
              </w:rPr>
            </w:pPr>
            <w:r>
              <w:rPr>
                <w:rFonts w:ascii="Arial" w:hAnsi="Arial" w:cs="Arial"/>
                <w:sz w:val="22"/>
                <w:szCs w:val="22"/>
              </w:rPr>
              <w:t xml:space="preserve">Место нахождения:</w:t>
            </w:r>
            <w:r>
              <w:rPr>
                <w:rFonts w:ascii="Arial" w:hAnsi="Arial" w:cs="Arial"/>
                <w:sz w:val="22"/>
                <w:szCs w:val="22"/>
              </w:rPr>
            </w:r>
            <w:r>
              <w:rPr>
                <w:rFonts w:ascii="Arial" w:hAnsi="Arial" w:cs="Arial"/>
                <w:sz w:val="22"/>
                <w:szCs w:val="22"/>
              </w:rPr>
            </w:r>
          </w:p>
        </w:tc>
        <w:tc>
          <w:tcPr>
            <w:tcBorders>
              <w:top w:val="none" w:color="000000" w:sz="4" w:space="0"/>
              <w:left w:val="none" w:color="000000" w:sz="4" w:space="0"/>
              <w:bottom w:val="none" w:color="000000" w:sz="4" w:space="0"/>
              <w:right w:val="none" w:color="000000" w:sz="4" w:space="0"/>
            </w:tcBorders>
            <w:tcW w:w="5148" w:type="dxa"/>
            <w:vAlign w:val="top"/>
            <w:textDirection w:val="lrTb"/>
            <w:noWrap w:val="false"/>
          </w:tcPr>
          <w:p>
            <w:pPr>
              <w:pStyle w:val="1309"/>
              <w:jc w:val="both"/>
              <w:spacing w:line="276" w:lineRule="auto"/>
              <w:widowControl w:val="off"/>
              <w:rPr>
                <w:rFonts w:ascii="Arial" w:hAnsi="Arial" w:cs="Arial"/>
                <w:sz w:val="22"/>
                <w:szCs w:val="22"/>
              </w:rPr>
            </w:pPr>
            <w:r>
              <w:rPr>
                <w:rFonts w:ascii="Arial" w:hAnsi="Arial" w:cs="Arial"/>
                <w:sz w:val="22"/>
                <w:szCs w:val="22"/>
              </w:rPr>
              <w:t xml:space="preserve">____________________________________</w:t>
            </w:r>
            <w:r>
              <w:rPr>
                <w:rFonts w:ascii="Arial" w:hAnsi="Arial" w:cs="Arial"/>
                <w:sz w:val="22"/>
                <w:szCs w:val="22"/>
              </w:rPr>
            </w:r>
            <w:r>
              <w:rPr>
                <w:rFonts w:ascii="Arial" w:hAnsi="Arial" w:cs="Arial"/>
                <w:sz w:val="22"/>
                <w:szCs w:val="22"/>
              </w:rPr>
            </w:r>
          </w:p>
          <w:p>
            <w:pPr>
              <w:pStyle w:val="1309"/>
              <w:ind w:left="332"/>
              <w:jc w:val="both"/>
              <w:spacing w:line="276" w:lineRule="auto"/>
              <w:widowControl w:val="off"/>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09"/>
              <w:jc w:val="both"/>
              <w:spacing w:line="276" w:lineRule="auto"/>
              <w:widowControl w:val="off"/>
              <w:rPr>
                <w:rFonts w:ascii="Arial" w:hAnsi="Arial" w:cs="Arial"/>
                <w:sz w:val="22"/>
                <w:szCs w:val="22"/>
              </w:rPr>
            </w:pPr>
            <w:r>
              <w:rPr>
                <w:rFonts w:ascii="Arial" w:hAnsi="Arial" w:cs="Arial"/>
                <w:sz w:val="22"/>
                <w:szCs w:val="22"/>
              </w:rPr>
              <w:t xml:space="preserve">Место нахождения:</w:t>
            </w:r>
            <w:r>
              <w:rPr>
                <w:rFonts w:ascii="Arial" w:hAnsi="Arial" w:cs="Arial"/>
                <w:sz w:val="22"/>
                <w:szCs w:val="22"/>
              </w:rPr>
            </w:r>
            <w:r>
              <w:rPr>
                <w:rFonts w:ascii="Arial" w:hAnsi="Arial" w:cs="Arial"/>
                <w:sz w:val="22"/>
                <w:szCs w:val="22"/>
              </w:rPr>
            </w:r>
          </w:p>
        </w:tc>
      </w:tr>
      <w:tr>
        <w:tblPrEx/>
        <w:trPr/>
        <w:tc>
          <w:tcPr>
            <w:tcBorders>
              <w:top w:val="none" w:color="000000" w:sz="4" w:space="0"/>
              <w:left w:val="none" w:color="000000" w:sz="4" w:space="0"/>
              <w:bottom w:val="none" w:color="000000" w:sz="4" w:space="0"/>
              <w:right w:val="none" w:color="000000" w:sz="4" w:space="0"/>
            </w:tcBorders>
            <w:tcW w:w="5188" w:type="dxa"/>
            <w:vAlign w:val="top"/>
            <w:textDirection w:val="lrTb"/>
            <w:noWrap w:val="false"/>
          </w:tcPr>
          <w:p>
            <w:pPr>
              <w:pStyle w:val="1309"/>
              <w:jc w:val="both"/>
              <w:spacing w:line="276" w:lineRule="auto"/>
              <w:widowControl w:val="off"/>
              <w:rPr>
                <w:rFonts w:ascii="Arial" w:hAnsi="Arial" w:cs="Arial"/>
                <w:sz w:val="22"/>
                <w:szCs w:val="22"/>
              </w:rPr>
            </w:pPr>
            <w:r>
              <w:rPr>
                <w:rFonts w:ascii="Arial" w:hAnsi="Arial" w:cs="Arial"/>
                <w:sz w:val="22"/>
                <w:szCs w:val="22"/>
              </w:rPr>
              <w:t xml:space="preserve">ИНН </w:t>
            </w:r>
            <w:r>
              <w:rPr>
                <w:rFonts w:ascii="Arial" w:hAnsi="Arial" w:cs="Arial"/>
                <w:sz w:val="22"/>
                <w:szCs w:val="22"/>
              </w:rPr>
            </w:r>
            <w:r>
              <w:rPr>
                <w:rFonts w:ascii="Arial" w:hAnsi="Arial" w:cs="Arial"/>
                <w:sz w:val="22"/>
                <w:szCs w:val="22"/>
              </w:rPr>
            </w:r>
          </w:p>
          <w:p>
            <w:pPr>
              <w:pStyle w:val="1309"/>
              <w:jc w:val="both"/>
              <w:spacing w:line="276" w:lineRule="auto"/>
              <w:widowControl w:val="off"/>
              <w:rPr>
                <w:rFonts w:ascii="Arial" w:hAnsi="Arial" w:cs="Arial"/>
                <w:sz w:val="22"/>
                <w:szCs w:val="22"/>
              </w:rPr>
            </w:pPr>
            <w:r>
              <w:rPr>
                <w:rFonts w:ascii="Arial" w:hAnsi="Arial" w:cs="Arial"/>
                <w:sz w:val="22"/>
                <w:szCs w:val="22"/>
              </w:rPr>
              <w:t xml:space="preserve">ОГРН</w:t>
            </w:r>
            <w:r>
              <w:rPr>
                <w:rFonts w:ascii="Arial" w:hAnsi="Arial" w:cs="Arial"/>
                <w:sz w:val="22"/>
                <w:szCs w:val="22"/>
              </w:rPr>
            </w:r>
            <w:r>
              <w:rPr>
                <w:rFonts w:ascii="Arial" w:hAnsi="Arial" w:cs="Arial"/>
                <w:sz w:val="22"/>
                <w:szCs w:val="22"/>
              </w:rPr>
            </w:r>
          </w:p>
          <w:p>
            <w:pPr>
              <w:pStyle w:val="1309"/>
              <w:jc w:val="both"/>
              <w:spacing w:line="276" w:lineRule="auto"/>
              <w:widowControl w:val="off"/>
              <w:rPr>
                <w:rFonts w:ascii="Arial" w:hAnsi="Arial" w:cs="Arial"/>
                <w:sz w:val="22"/>
                <w:szCs w:val="22"/>
              </w:rPr>
            </w:pPr>
            <w:r>
              <w:rPr>
                <w:rFonts w:ascii="Arial" w:hAnsi="Arial" w:cs="Arial"/>
                <w:sz w:val="22"/>
                <w:szCs w:val="22"/>
              </w:rPr>
              <w:t xml:space="preserve">БИК</w:t>
            </w:r>
            <w:r>
              <w:rPr>
                <w:rFonts w:ascii="Arial" w:hAnsi="Arial" w:cs="Arial"/>
                <w:sz w:val="22"/>
                <w:szCs w:val="22"/>
              </w:rPr>
            </w:r>
            <w:r>
              <w:rPr>
                <w:rFonts w:ascii="Arial" w:hAnsi="Arial" w:cs="Arial"/>
                <w:sz w:val="22"/>
                <w:szCs w:val="22"/>
              </w:rPr>
            </w:r>
          </w:p>
        </w:tc>
        <w:tc>
          <w:tcPr>
            <w:tcBorders>
              <w:top w:val="none" w:color="000000" w:sz="4" w:space="0"/>
              <w:left w:val="none" w:color="000000" w:sz="4" w:space="0"/>
              <w:bottom w:val="none" w:color="000000" w:sz="4" w:space="0"/>
              <w:right w:val="none" w:color="000000" w:sz="4" w:space="0"/>
            </w:tcBorders>
            <w:tcW w:w="5148" w:type="dxa"/>
            <w:vAlign w:val="top"/>
            <w:textDirection w:val="lrTb"/>
            <w:noWrap w:val="false"/>
          </w:tcPr>
          <w:p>
            <w:pPr>
              <w:pStyle w:val="1309"/>
              <w:jc w:val="both"/>
              <w:spacing w:line="276" w:lineRule="auto"/>
              <w:widowControl w:val="off"/>
              <w:rPr>
                <w:rFonts w:ascii="Arial" w:hAnsi="Arial" w:cs="Arial"/>
                <w:sz w:val="22"/>
                <w:szCs w:val="22"/>
              </w:rPr>
            </w:pPr>
            <w:r>
              <w:rPr>
                <w:rFonts w:ascii="Arial" w:hAnsi="Arial" w:cs="Arial"/>
                <w:sz w:val="22"/>
                <w:szCs w:val="22"/>
              </w:rPr>
              <w:t xml:space="preserve">ИНН </w:t>
            </w:r>
            <w:r>
              <w:rPr>
                <w:rFonts w:ascii="Arial" w:hAnsi="Arial" w:cs="Arial"/>
                <w:sz w:val="22"/>
                <w:szCs w:val="22"/>
              </w:rPr>
            </w:r>
            <w:r>
              <w:rPr>
                <w:rFonts w:ascii="Arial" w:hAnsi="Arial" w:cs="Arial"/>
                <w:sz w:val="22"/>
                <w:szCs w:val="22"/>
              </w:rPr>
            </w:r>
          </w:p>
          <w:p>
            <w:pPr>
              <w:pStyle w:val="1309"/>
              <w:jc w:val="both"/>
              <w:spacing w:line="276" w:lineRule="auto"/>
              <w:widowControl w:val="off"/>
              <w:rPr>
                <w:rFonts w:ascii="Arial" w:hAnsi="Arial" w:cs="Arial"/>
                <w:sz w:val="22"/>
                <w:szCs w:val="22"/>
              </w:rPr>
            </w:pPr>
            <w:r>
              <w:rPr>
                <w:rFonts w:ascii="Arial" w:hAnsi="Arial" w:cs="Arial"/>
                <w:sz w:val="22"/>
                <w:szCs w:val="22"/>
              </w:rPr>
              <w:t xml:space="preserve">ОГРН</w:t>
            </w:r>
            <w:r>
              <w:rPr>
                <w:rFonts w:ascii="Arial" w:hAnsi="Arial" w:cs="Arial"/>
                <w:sz w:val="22"/>
                <w:szCs w:val="22"/>
              </w:rPr>
            </w:r>
            <w:r>
              <w:rPr>
                <w:rFonts w:ascii="Arial" w:hAnsi="Arial" w:cs="Arial"/>
                <w:sz w:val="22"/>
                <w:szCs w:val="22"/>
              </w:rPr>
            </w:r>
          </w:p>
          <w:p>
            <w:pPr>
              <w:pStyle w:val="1309"/>
              <w:widowControl w:val="off"/>
              <w:rPr>
                <w:rFonts w:ascii="Arial" w:hAnsi="Arial" w:cs="Arial"/>
                <w:sz w:val="22"/>
                <w:szCs w:val="22"/>
              </w:rPr>
            </w:pPr>
            <w:r>
              <w:rPr>
                <w:rFonts w:ascii="Arial" w:hAnsi="Arial" w:cs="Arial"/>
                <w:sz w:val="22"/>
                <w:szCs w:val="22"/>
              </w:rPr>
              <w:t xml:space="preserve">СНИЛС</w:t>
            </w:r>
            <w:r>
              <w:rPr>
                <w:rStyle w:val="1337"/>
                <w:rFonts w:ascii="Arial" w:hAnsi="Arial" w:cs="Arial"/>
                <w:sz w:val="22"/>
                <w:szCs w:val="22"/>
              </w:rPr>
              <w:footnoteReference w:id="11"/>
            </w:r>
            <w:r>
              <w:rPr>
                <w:rFonts w:ascii="Arial" w:hAnsi="Arial" w:cs="Arial"/>
                <w:sz w:val="22"/>
                <w:szCs w:val="22"/>
              </w:rPr>
              <w:t xml:space="preserve">  ____________________________</w:t>
            </w:r>
            <w:r>
              <w:rPr>
                <w:rFonts w:ascii="Arial" w:hAnsi="Arial" w:cs="Arial"/>
                <w:sz w:val="22"/>
                <w:szCs w:val="22"/>
              </w:rPr>
            </w:r>
            <w:r>
              <w:rPr>
                <w:rFonts w:ascii="Arial" w:hAnsi="Arial" w:cs="Arial"/>
                <w:sz w:val="22"/>
                <w:szCs w:val="22"/>
              </w:rPr>
            </w:r>
          </w:p>
          <w:p>
            <w:pPr>
              <w:pStyle w:val="1309"/>
              <w:jc w:val="both"/>
              <w:spacing w:line="276" w:lineRule="auto"/>
              <w:widowControl w:val="off"/>
              <w:rPr>
                <w:rFonts w:ascii="Arial" w:hAnsi="Arial" w:cs="Arial"/>
                <w:sz w:val="22"/>
                <w:szCs w:val="22"/>
              </w:rPr>
            </w:pPr>
            <w:r>
              <w:rPr>
                <w:rFonts w:ascii="Arial" w:hAnsi="Arial" w:cs="Arial"/>
                <w:sz w:val="22"/>
                <w:szCs w:val="22"/>
              </w:rPr>
              <w:t xml:space="preserve">              </w:t>
            </w:r>
            <w:r>
              <w:rPr>
                <w:rFonts w:ascii="Arial" w:hAnsi="Arial" w:cs="Arial"/>
                <w:sz w:val="22"/>
                <w:szCs w:val="22"/>
              </w:rPr>
              <w:t xml:space="preserve">   </w:t>
            </w:r>
            <w:r>
              <w:rPr>
                <w:rFonts w:ascii="Arial" w:hAnsi="Arial" w:cs="Arial"/>
                <w:sz w:val="22"/>
                <w:szCs w:val="22"/>
                <w:vertAlign w:val="superscript"/>
              </w:rPr>
              <w:t xml:space="preserve">(указывается СНИЛС лица, подписывающего Договор</w:t>
            </w:r>
            <w:r>
              <w:rPr>
                <w:rFonts w:ascii="Arial" w:hAnsi="Arial" w:cs="Arial"/>
                <w:sz w:val="22"/>
                <w:szCs w:val="22"/>
                <w:vertAlign w:val="superscript"/>
              </w:rPr>
              <w:t xml:space="preserve">)</w:t>
            </w:r>
            <w:r>
              <w:rPr>
                <w:rFonts w:ascii="Arial" w:hAnsi="Arial" w:cs="Arial"/>
                <w:sz w:val="22"/>
                <w:szCs w:val="22"/>
              </w:rPr>
            </w:r>
            <w:r>
              <w:rPr>
                <w:rFonts w:ascii="Arial" w:hAnsi="Arial" w:cs="Arial"/>
                <w:sz w:val="22"/>
                <w:szCs w:val="22"/>
              </w:rPr>
            </w:r>
          </w:p>
        </w:tc>
      </w:tr>
      <w:tr>
        <w:tblPrEx/>
        <w:trPr/>
        <w:tc>
          <w:tcPr>
            <w:tcBorders>
              <w:top w:val="none" w:color="000000" w:sz="4" w:space="0"/>
              <w:left w:val="none" w:color="000000" w:sz="4" w:space="0"/>
              <w:bottom w:val="none" w:color="000000" w:sz="4" w:space="0"/>
              <w:right w:val="none" w:color="000000" w:sz="4" w:space="0"/>
            </w:tcBorders>
            <w:tcW w:w="5188" w:type="dxa"/>
            <w:vAlign w:val="top"/>
            <w:textDirection w:val="lrTb"/>
            <w:noWrap w:val="false"/>
          </w:tcPr>
          <w:p>
            <w:pPr>
              <w:pStyle w:val="1309"/>
              <w:jc w:val="both"/>
              <w:spacing w:line="276" w:lineRule="auto"/>
              <w:widowControl w:val="off"/>
              <w:rPr>
                <w:rFonts w:ascii="Arial" w:hAnsi="Arial" w:cs="Arial"/>
                <w:sz w:val="22"/>
                <w:szCs w:val="22"/>
              </w:rPr>
            </w:pPr>
            <w:r>
              <w:rPr>
                <w:rFonts w:ascii="Arial" w:hAnsi="Arial" w:cs="Arial"/>
                <w:sz w:val="22"/>
                <w:szCs w:val="22"/>
              </w:rPr>
              <w:t xml:space="preserve">№ корр. счета, где открыт</w:t>
            </w:r>
            <w:r>
              <w:rPr>
                <w:rFonts w:ascii="Arial" w:hAnsi="Arial" w:cs="Arial"/>
                <w:sz w:val="22"/>
                <w:szCs w:val="22"/>
              </w:rPr>
            </w:r>
            <w:r>
              <w:rPr>
                <w:rFonts w:ascii="Arial" w:hAnsi="Arial" w:cs="Arial"/>
                <w:sz w:val="22"/>
                <w:szCs w:val="22"/>
              </w:rPr>
            </w:r>
          </w:p>
          <w:p>
            <w:pPr>
              <w:pStyle w:val="1309"/>
              <w:jc w:val="both"/>
              <w:spacing w:line="276" w:lineRule="auto"/>
              <w:widowControl w:val="off"/>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tc>
        <w:tc>
          <w:tcPr>
            <w:tcBorders>
              <w:top w:val="none" w:color="000000" w:sz="4" w:space="0"/>
              <w:left w:val="none" w:color="000000" w:sz="4" w:space="0"/>
              <w:bottom w:val="none" w:color="000000" w:sz="4" w:space="0"/>
              <w:right w:val="none" w:color="000000" w:sz="4" w:space="0"/>
            </w:tcBorders>
            <w:tcW w:w="5148" w:type="dxa"/>
            <w:vAlign w:val="top"/>
            <w:textDirection w:val="lrTb"/>
            <w:noWrap w:val="false"/>
          </w:tcPr>
          <w:p>
            <w:pPr>
              <w:pStyle w:val="1309"/>
              <w:jc w:val="both"/>
              <w:spacing w:line="276" w:lineRule="auto"/>
              <w:widowControl w:val="off"/>
              <w:rPr>
                <w:rFonts w:ascii="Arial" w:hAnsi="Arial" w:cs="Arial"/>
                <w:sz w:val="22"/>
                <w:szCs w:val="22"/>
              </w:rPr>
            </w:pPr>
            <w:r>
              <w:rPr>
                <w:rFonts w:ascii="Arial" w:hAnsi="Arial" w:cs="Arial"/>
                <w:sz w:val="22"/>
                <w:szCs w:val="22"/>
              </w:rPr>
              <w:t xml:space="preserve">№№ счетов</w:t>
            </w:r>
            <w:r>
              <w:rPr>
                <w:rFonts w:ascii="Arial" w:hAnsi="Arial" w:cs="Arial"/>
                <w:sz w:val="22"/>
                <w:szCs w:val="22"/>
              </w:rPr>
            </w:r>
            <w:r>
              <w:rPr>
                <w:rFonts w:ascii="Arial" w:hAnsi="Arial" w:cs="Arial"/>
                <w:sz w:val="22"/>
                <w:szCs w:val="22"/>
              </w:rPr>
            </w:r>
          </w:p>
        </w:tc>
      </w:tr>
      <w:tr>
        <w:tblPrEx/>
        <w:trPr>
          <w:cantSplit/>
          <w:trHeight w:val="371"/>
        </w:trPr>
        <w:tc>
          <w:tcPr>
            <w:gridSpan w:val="2"/>
            <w:tcBorders>
              <w:top w:val="none" w:color="000000" w:sz="4" w:space="0"/>
              <w:left w:val="none" w:color="000000" w:sz="4" w:space="0"/>
              <w:bottom w:val="none" w:color="000000" w:sz="4" w:space="0"/>
              <w:right w:val="none" w:color="000000" w:sz="4" w:space="0"/>
            </w:tcBorders>
            <w:tcW w:w="10336" w:type="dxa"/>
            <w:vAlign w:val="top"/>
            <w:textDirection w:val="lrTb"/>
            <w:noWrap w:val="false"/>
          </w:tcPr>
          <w:p>
            <w:pPr>
              <w:pStyle w:val="1309"/>
              <w:jc w:val="center"/>
              <w:spacing w:line="276" w:lineRule="auto"/>
              <w:widowControl w:val="off"/>
              <w:rPr>
                <w:rFonts w:ascii="Arial" w:hAnsi="Arial" w:cs="Arial"/>
                <w:b/>
                <w:sz w:val="22"/>
                <w:szCs w:val="22"/>
              </w:rPr>
            </w:pPr>
            <w:r>
              <w:rPr>
                <w:rFonts w:ascii="Arial" w:hAnsi="Arial" w:cs="Arial"/>
                <w:b/>
                <w:sz w:val="22"/>
                <w:szCs w:val="22"/>
              </w:rPr>
              <w:t xml:space="preserve">ПОДПИСИ СТОРОН:</w:t>
            </w:r>
            <w:r>
              <w:rPr>
                <w:rFonts w:ascii="Arial" w:hAnsi="Arial" w:cs="Arial"/>
                <w:b/>
                <w:sz w:val="22"/>
                <w:szCs w:val="22"/>
              </w:rPr>
            </w:r>
            <w:r>
              <w:rPr>
                <w:rFonts w:ascii="Arial" w:hAnsi="Arial" w:cs="Arial"/>
                <w:b/>
                <w:sz w:val="22"/>
                <w:szCs w:val="22"/>
              </w:rPr>
            </w:r>
          </w:p>
        </w:tc>
      </w:tr>
      <w:tr>
        <w:tblPrEx/>
        <w:trPr>
          <w:trHeight w:val="1244"/>
        </w:trPr>
        <w:tc>
          <w:tcPr>
            <w:tcBorders>
              <w:top w:val="none" w:color="000000" w:sz="4" w:space="0"/>
              <w:left w:val="none" w:color="000000" w:sz="4" w:space="0"/>
              <w:bottom w:val="none" w:color="000000" w:sz="4" w:space="0"/>
              <w:right w:val="none" w:color="000000" w:sz="4" w:space="0"/>
            </w:tcBorders>
            <w:tcW w:w="5188" w:type="dxa"/>
            <w:vAlign w:val="top"/>
            <w:textDirection w:val="lrTb"/>
            <w:noWrap w:val="false"/>
          </w:tcPr>
          <w:p>
            <w:pPr>
              <w:pStyle w:val="1324"/>
              <w:keepNext w:val="0"/>
              <w:spacing w:line="276" w:lineRule="auto"/>
              <w:widowControl w:val="off"/>
              <w:rPr>
                <w:rFonts w:ascii="Arial" w:hAnsi="Arial" w:cs="Arial"/>
                <w:sz w:val="22"/>
                <w:szCs w:val="22"/>
              </w:rPr>
              <w:outlineLvl w:val="3"/>
            </w:pPr>
            <w:r>
              <w:rPr>
                <w:rFonts w:ascii="Arial" w:hAnsi="Arial" w:cs="Arial"/>
                <w:b/>
                <w:bCs/>
                <w:sz w:val="22"/>
                <w:szCs w:val="22"/>
              </w:rPr>
              <w:t xml:space="preserve">Кредитор</w:t>
            </w:r>
            <w:r>
              <w:rPr>
                <w:rFonts w:ascii="Arial" w:hAnsi="Arial" w:cs="Arial"/>
                <w:sz w:val="22"/>
                <w:szCs w:val="22"/>
              </w:rPr>
            </w:r>
            <w:r>
              <w:rPr>
                <w:rFonts w:ascii="Arial" w:hAnsi="Arial" w:cs="Arial"/>
                <w:sz w:val="22"/>
                <w:szCs w:val="22"/>
              </w:rPr>
            </w:r>
          </w:p>
          <w:p>
            <w:pPr>
              <w:pStyle w:val="1327"/>
              <w:spacing w:line="276" w:lineRule="auto"/>
              <w:rPr>
                <w:rFonts w:cs="Arial"/>
                <w:sz w:val="22"/>
                <w:lang w:val="ru-RU" w:eastAsia="ru-RU"/>
              </w:rPr>
            </w:pPr>
            <w:r>
              <w:rPr>
                <w:rFonts w:cs="Arial"/>
                <w:sz w:val="22"/>
                <w:lang w:val="ru-RU" w:eastAsia="ru-RU"/>
              </w:rPr>
            </w:r>
            <w:r>
              <w:rPr>
                <w:rFonts w:cs="Arial"/>
                <w:sz w:val="22"/>
                <w:lang w:val="ru-RU" w:eastAsia="ru-RU"/>
              </w:rPr>
            </w:r>
            <w:r>
              <w:rPr>
                <w:rFonts w:cs="Arial"/>
                <w:sz w:val="22"/>
                <w:lang w:val="ru-RU" w:eastAsia="ru-RU"/>
              </w:rPr>
            </w:r>
          </w:p>
          <w:p>
            <w:pPr>
              <w:pStyle w:val="1327"/>
              <w:spacing w:line="276" w:lineRule="auto"/>
              <w:rPr>
                <w:rFonts w:cs="Arial"/>
                <w:sz w:val="22"/>
                <w:lang w:val="ru-RU" w:eastAsia="ru-RU"/>
              </w:rPr>
            </w:pPr>
            <w:r>
              <w:rPr>
                <w:rFonts w:cs="Arial"/>
                <w:sz w:val="22"/>
                <w:lang w:val="ru-RU" w:eastAsia="ru-RU"/>
              </w:rPr>
              <w:t xml:space="preserve">____________  __________  __________</w:t>
            </w:r>
            <w:r>
              <w:rPr>
                <w:rFonts w:cs="Arial"/>
                <w:sz w:val="22"/>
                <w:lang w:val="ru-RU" w:eastAsia="ru-RU"/>
              </w:rPr>
              <w:t xml:space="preserve">______</w:t>
            </w:r>
            <w:r>
              <w:rPr>
                <w:rFonts w:cs="Arial"/>
                <w:sz w:val="22"/>
                <w:lang w:val="ru-RU" w:eastAsia="ru-RU"/>
              </w:rPr>
            </w:r>
            <w:r>
              <w:rPr>
                <w:rFonts w:cs="Arial"/>
                <w:sz w:val="22"/>
                <w:lang w:val="ru-RU" w:eastAsia="ru-RU"/>
              </w:rPr>
            </w:r>
          </w:p>
          <w:p>
            <w:pPr>
              <w:pStyle w:val="1309"/>
              <w:ind w:right="-140"/>
              <w:spacing w:line="276" w:lineRule="auto"/>
              <w:widowControl w:val="off"/>
              <w:rPr>
                <w:rFonts w:ascii="Arial" w:hAnsi="Arial" w:cs="Arial"/>
                <w:sz w:val="18"/>
                <w:szCs w:val="18"/>
              </w:rPr>
            </w:pPr>
            <w:r>
              <w:rPr>
                <w:rFonts w:ascii="Arial" w:hAnsi="Arial" w:cs="Arial"/>
                <w:sz w:val="18"/>
                <w:szCs w:val="18"/>
              </w:rPr>
              <w:t xml:space="preserve">  (должность)    </w:t>
            </w:r>
            <w:r>
              <w:rPr>
                <w:rFonts w:ascii="Arial" w:hAnsi="Arial" w:cs="Arial"/>
                <w:sz w:val="18"/>
                <w:szCs w:val="18"/>
              </w:rPr>
              <w:t xml:space="preserve">        (подпись)       (расшифровка подписи</w:t>
            </w:r>
            <w:r>
              <w:rPr>
                <w:rFonts w:ascii="Arial" w:hAnsi="Arial" w:cs="Arial"/>
                <w:sz w:val="18"/>
                <w:szCs w:val="18"/>
              </w:rPr>
              <w:t xml:space="preserve">)</w:t>
            </w:r>
            <w:r>
              <w:rPr>
                <w:rFonts w:ascii="Arial" w:hAnsi="Arial" w:cs="Arial"/>
                <w:sz w:val="18"/>
                <w:szCs w:val="18"/>
              </w:rPr>
            </w:r>
            <w:r>
              <w:rPr>
                <w:rFonts w:ascii="Arial" w:hAnsi="Arial" w:cs="Arial"/>
                <w:sz w:val="18"/>
                <w:szCs w:val="18"/>
              </w:rPr>
            </w:r>
          </w:p>
          <w:p>
            <w:pPr>
              <w:pStyle w:val="1309"/>
              <w:jc w:val="center"/>
              <w:spacing w:line="276" w:lineRule="auto"/>
              <w:widowControl w:val="off"/>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09"/>
              <w:jc w:val="center"/>
              <w:spacing w:line="276" w:lineRule="auto"/>
              <w:widowControl w:val="off"/>
              <w:rPr>
                <w:rFonts w:ascii="Arial" w:hAnsi="Arial" w:cs="Arial"/>
                <w:sz w:val="22"/>
                <w:szCs w:val="22"/>
              </w:rPr>
            </w:pPr>
            <w:r>
              <w:rPr>
                <w:rFonts w:ascii="Arial" w:hAnsi="Arial" w:cs="Arial"/>
                <w:sz w:val="22"/>
                <w:szCs w:val="22"/>
              </w:rPr>
              <w:t xml:space="preserve">МП</w:t>
            </w:r>
            <w:r>
              <w:rPr>
                <w:rFonts w:ascii="Arial" w:hAnsi="Arial" w:cs="Arial"/>
                <w:sz w:val="22"/>
                <w:szCs w:val="22"/>
              </w:rPr>
              <w:t xml:space="preserve"> </w:t>
            </w:r>
            <w:r>
              <w:rPr>
                <w:rStyle w:val="1337"/>
                <w:rFonts w:ascii="Arial" w:hAnsi="Arial" w:cs="Arial"/>
                <w:i/>
                <w:sz w:val="22"/>
              </w:rPr>
              <w:footnoteReference w:id="12"/>
            </w:r>
            <w:r>
              <w:rPr>
                <w:rFonts w:ascii="Arial" w:hAnsi="Arial" w:cs="Arial"/>
                <w:sz w:val="22"/>
                <w:szCs w:val="22"/>
              </w:rPr>
            </w:r>
            <w:r>
              <w:rPr>
                <w:rFonts w:ascii="Arial" w:hAnsi="Arial" w:cs="Arial"/>
                <w:sz w:val="22"/>
                <w:szCs w:val="22"/>
              </w:rPr>
            </w:r>
          </w:p>
        </w:tc>
        <w:tc>
          <w:tcPr>
            <w:tcBorders>
              <w:top w:val="none" w:color="000000" w:sz="4" w:space="0"/>
              <w:left w:val="none" w:color="000000" w:sz="4" w:space="0"/>
              <w:bottom w:val="none" w:color="000000" w:sz="4" w:space="0"/>
              <w:right w:val="none" w:color="000000" w:sz="4" w:space="0"/>
            </w:tcBorders>
            <w:tcW w:w="5148" w:type="dxa"/>
            <w:vAlign w:val="top"/>
            <w:textDirection w:val="lrTb"/>
            <w:noWrap w:val="false"/>
          </w:tcPr>
          <w:p>
            <w:pPr>
              <w:pStyle w:val="1324"/>
              <w:keepNext w:val="0"/>
              <w:spacing w:line="276" w:lineRule="auto"/>
              <w:widowControl w:val="off"/>
              <w:rPr>
                <w:rFonts w:ascii="Arial" w:hAnsi="Arial" w:cs="Arial"/>
                <w:b/>
                <w:bCs/>
                <w:sz w:val="22"/>
                <w:szCs w:val="22"/>
              </w:rPr>
              <w:outlineLvl w:val="3"/>
            </w:pPr>
            <w:r>
              <w:rPr>
                <w:rFonts w:ascii="Arial" w:hAnsi="Arial" w:cs="Arial"/>
                <w:b/>
                <w:bCs/>
                <w:sz w:val="22"/>
                <w:szCs w:val="22"/>
              </w:rPr>
              <w:t xml:space="preserve">Новый кредитор</w:t>
            </w:r>
            <w:r>
              <w:rPr>
                <w:rFonts w:ascii="Arial" w:hAnsi="Arial" w:cs="Arial"/>
                <w:b/>
                <w:bCs/>
                <w:sz w:val="22"/>
                <w:szCs w:val="22"/>
              </w:rPr>
            </w:r>
            <w:r>
              <w:rPr>
                <w:rFonts w:ascii="Arial" w:hAnsi="Arial" w:cs="Arial"/>
                <w:b/>
                <w:bCs/>
                <w:sz w:val="22"/>
                <w:szCs w:val="22"/>
              </w:rPr>
            </w:r>
          </w:p>
          <w:p>
            <w:pPr>
              <w:pStyle w:val="1327"/>
              <w:spacing w:line="276" w:lineRule="auto"/>
              <w:rPr>
                <w:rFonts w:cs="Arial"/>
                <w:sz w:val="22"/>
                <w:lang w:val="ru-RU" w:eastAsia="ru-RU"/>
              </w:rPr>
            </w:pPr>
            <w:r>
              <w:rPr>
                <w:rFonts w:cs="Arial"/>
                <w:sz w:val="22"/>
                <w:lang w:val="ru-RU" w:eastAsia="ru-RU"/>
              </w:rPr>
            </w:r>
            <w:r>
              <w:rPr>
                <w:rFonts w:cs="Arial"/>
                <w:sz w:val="22"/>
                <w:lang w:val="ru-RU" w:eastAsia="ru-RU"/>
              </w:rPr>
            </w:r>
            <w:r>
              <w:rPr>
                <w:rFonts w:cs="Arial"/>
                <w:sz w:val="22"/>
                <w:lang w:val="ru-RU" w:eastAsia="ru-RU"/>
              </w:rPr>
            </w:r>
          </w:p>
          <w:p>
            <w:pPr>
              <w:pStyle w:val="1327"/>
              <w:spacing w:line="276" w:lineRule="auto"/>
              <w:rPr>
                <w:rFonts w:cs="Arial"/>
                <w:sz w:val="22"/>
                <w:lang w:val="ru-RU" w:eastAsia="ru-RU"/>
              </w:rPr>
            </w:pPr>
            <w:r>
              <w:rPr>
                <w:rFonts w:cs="Arial"/>
                <w:sz w:val="22"/>
                <w:lang w:val="ru-RU" w:eastAsia="ru-RU"/>
              </w:rPr>
              <w:t xml:space="preserve">____________  __________  __________</w:t>
            </w:r>
            <w:r>
              <w:rPr>
                <w:rFonts w:cs="Arial"/>
                <w:sz w:val="22"/>
                <w:lang w:val="ru-RU" w:eastAsia="ru-RU"/>
              </w:rPr>
              <w:t xml:space="preserve">______</w:t>
            </w:r>
            <w:r>
              <w:rPr>
                <w:rFonts w:cs="Arial"/>
                <w:sz w:val="22"/>
                <w:lang w:val="ru-RU" w:eastAsia="ru-RU"/>
              </w:rPr>
            </w:r>
            <w:r>
              <w:rPr>
                <w:rFonts w:cs="Arial"/>
                <w:sz w:val="22"/>
                <w:lang w:val="ru-RU" w:eastAsia="ru-RU"/>
              </w:rPr>
            </w:r>
          </w:p>
          <w:p>
            <w:pPr>
              <w:pStyle w:val="1309"/>
              <w:spacing w:line="276" w:lineRule="auto"/>
              <w:widowControl w:val="off"/>
              <w:rPr>
                <w:rFonts w:ascii="Arial" w:hAnsi="Arial" w:cs="Arial"/>
                <w:sz w:val="18"/>
                <w:szCs w:val="18"/>
              </w:rPr>
            </w:pPr>
            <w:r>
              <w:rPr>
                <w:rFonts w:ascii="Arial" w:hAnsi="Arial" w:cs="Arial"/>
                <w:sz w:val="18"/>
                <w:szCs w:val="18"/>
              </w:rPr>
              <w:t xml:space="preserve">  (должность)   </w:t>
            </w:r>
            <w:r>
              <w:rPr>
                <w:rFonts w:ascii="Arial" w:hAnsi="Arial" w:cs="Arial"/>
                <w:sz w:val="18"/>
                <w:szCs w:val="18"/>
              </w:rPr>
              <w:t xml:space="preserve">       </w:t>
            </w:r>
            <w:r>
              <w:rPr>
                <w:rFonts w:ascii="Arial" w:hAnsi="Arial" w:cs="Arial"/>
                <w:sz w:val="18"/>
                <w:szCs w:val="18"/>
              </w:rPr>
              <w:t xml:space="preserve">  (подпись)     </w:t>
            </w:r>
            <w:r>
              <w:rPr>
                <w:rFonts w:ascii="Arial" w:hAnsi="Arial" w:cs="Arial"/>
                <w:sz w:val="18"/>
                <w:szCs w:val="18"/>
              </w:rPr>
              <w:t xml:space="preserve">   (расшифровка подписи</w:t>
            </w:r>
            <w:r>
              <w:rPr>
                <w:rFonts w:ascii="Arial" w:hAnsi="Arial" w:cs="Arial"/>
                <w:sz w:val="18"/>
                <w:szCs w:val="18"/>
              </w:rPr>
              <w:t xml:space="preserve">)</w:t>
            </w:r>
            <w:r>
              <w:rPr>
                <w:rFonts w:ascii="Arial" w:hAnsi="Arial" w:cs="Arial"/>
                <w:sz w:val="18"/>
                <w:szCs w:val="18"/>
              </w:rPr>
            </w:r>
            <w:r>
              <w:rPr>
                <w:rFonts w:ascii="Arial" w:hAnsi="Arial" w:cs="Arial"/>
                <w:sz w:val="18"/>
                <w:szCs w:val="18"/>
              </w:rPr>
            </w:r>
          </w:p>
          <w:p>
            <w:pPr>
              <w:pStyle w:val="1309"/>
              <w:jc w:val="center"/>
              <w:spacing w:line="276" w:lineRule="auto"/>
              <w:widowControl w:val="off"/>
              <w:rPr>
                <w:rFonts w:ascii="Arial" w:hAnsi="Arial" w:cs="Arial"/>
                <w:sz w:val="22"/>
                <w:szCs w:val="22"/>
              </w:rPr>
            </w:pPr>
            <w:r>
              <w:rPr>
                <w:rFonts w:ascii="Arial" w:hAnsi="Arial" w:cs="Arial"/>
                <w:sz w:val="22"/>
                <w:szCs w:val="22"/>
              </w:rPr>
            </w:r>
            <w:r>
              <w:rPr>
                <w:rFonts w:ascii="Arial" w:hAnsi="Arial" w:cs="Arial"/>
                <w:sz w:val="22"/>
                <w:szCs w:val="22"/>
              </w:rPr>
            </w:r>
            <w:r>
              <w:rPr>
                <w:rFonts w:ascii="Arial" w:hAnsi="Arial" w:cs="Arial"/>
                <w:sz w:val="22"/>
                <w:szCs w:val="22"/>
              </w:rPr>
            </w:r>
          </w:p>
          <w:p>
            <w:pPr>
              <w:pStyle w:val="1309"/>
              <w:jc w:val="center"/>
              <w:spacing w:line="276" w:lineRule="auto"/>
              <w:widowControl w:val="off"/>
              <w:rPr>
                <w:rFonts w:ascii="Arial" w:hAnsi="Arial" w:cs="Arial"/>
                <w:sz w:val="22"/>
                <w:szCs w:val="22"/>
              </w:rPr>
            </w:pPr>
            <w:r>
              <w:rPr>
                <w:rFonts w:ascii="Arial" w:hAnsi="Arial" w:cs="Arial"/>
                <w:sz w:val="22"/>
                <w:szCs w:val="22"/>
              </w:rPr>
              <w:t xml:space="preserve">МП</w:t>
            </w:r>
            <w:r>
              <w:rPr>
                <w:rFonts w:ascii="Arial" w:hAnsi="Arial" w:cs="Arial"/>
                <w:sz w:val="22"/>
                <w:szCs w:val="22"/>
              </w:rPr>
              <w:t xml:space="preserve"> </w:t>
            </w:r>
            <w:r>
              <w:rPr>
                <w:rFonts w:ascii="Arial" w:hAnsi="Arial" w:cs="Arial"/>
                <w:bCs/>
                <w:i/>
                <w:sz w:val="18"/>
                <w:szCs w:val="18"/>
              </w:rPr>
              <w:t xml:space="preserve">(при наличии)</w:t>
            </w:r>
            <w:r>
              <w:rPr>
                <w:bCs/>
                <w:i/>
              </w:rPr>
              <w:t xml:space="preserve"> </w:t>
            </w:r>
            <w:r>
              <w:rPr>
                <w:rStyle w:val="1337"/>
                <w:rFonts w:ascii="Arial" w:hAnsi="Arial" w:cs="Arial"/>
                <w:i/>
                <w:sz w:val="22"/>
              </w:rPr>
              <w:footnoteReference w:id="13"/>
            </w:r>
            <w:r>
              <w:rPr>
                <w:rFonts w:ascii="Arial" w:hAnsi="Arial" w:cs="Arial"/>
                <w:sz w:val="22"/>
                <w:szCs w:val="22"/>
              </w:rPr>
            </w:r>
            <w:r>
              <w:rPr>
                <w:rFonts w:ascii="Arial" w:hAnsi="Arial" w:cs="Arial"/>
                <w:sz w:val="22"/>
                <w:szCs w:val="22"/>
              </w:rPr>
            </w:r>
          </w:p>
        </w:tc>
      </w:tr>
    </w:tbl>
    <w:p>
      <w:pPr>
        <w:pStyle w:val="1315"/>
        <w:jc w:val="center"/>
        <w:spacing w:line="276" w:lineRule="auto"/>
        <w:rPr>
          <w:rFonts w:ascii="Arial" w:hAnsi="Arial" w:cs="Arial"/>
          <w:b/>
          <w:bCs/>
          <w:sz w:val="22"/>
          <w:szCs w:val="22"/>
        </w:rPr>
      </w:pPr>
      <w:r>
        <w:rPr>
          <w:rFonts w:ascii="Arial" w:hAnsi="Arial" w:cs="Arial"/>
          <w:sz w:val="22"/>
          <w:szCs w:val="22"/>
        </w:rPr>
      </w:r>
      <w:r>
        <w:rPr>
          <w:rFonts w:ascii="Arial" w:hAnsi="Arial" w:cs="Arial"/>
          <w:b/>
          <w:bCs/>
          <w:sz w:val="22"/>
          <w:szCs w:val="22"/>
        </w:rPr>
      </w:r>
      <w:r>
        <w:rPr>
          <w:rFonts w:ascii="Arial" w:hAnsi="Arial" w:cs="Arial"/>
          <w:b/>
          <w:bCs/>
          <w:sz w:val="22"/>
          <w:szCs w:val="22"/>
        </w:rP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w="11906" w:h="16838" w:orient="portrait"/>
      <w:pgMar w:top="680" w:right="851" w:bottom="1276" w:left="1418" w:header="567" w:footer="686"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man Old Style">
    <w:panose1 w:val="02060603050605020204"/>
  </w:font>
  <w:font w:name="Calibri">
    <w:panose1 w:val="020F0502020204030204"/>
  </w:font>
  <w:font w:name="Wingdings">
    <w:panose1 w:val="05010000000000000000"/>
  </w:font>
  <w:font w:name="Symbol">
    <w:panose1 w:val="05010000000000000000"/>
  </w:font>
  <w:font w:name="Times New Roman">
    <w:panose1 w:val="02020603050405020304"/>
  </w:font>
  <w:font w:name="TimesNewRomanPSMT">
    <w:panose1 w:val="02020603050405020304"/>
  </w:font>
  <w:font w:name="Baltica">
    <w:panose1 w:val="02000603000000000000"/>
  </w:font>
  <w:font w:name="Tahoma">
    <w:panose1 w:val="020B0604030504040204"/>
  </w:font>
  <w:font w:name="Peterburg">
    <w:panose1 w:val="02000603000000000000"/>
  </w:font>
  <w:font w:name="Courier New">
    <w:panose1 w:val="020704090202050204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19"/>
      <w:rPr>
        <w:color w:val="000000"/>
        <w:sz w:val="18"/>
        <w:szCs w:val="18"/>
      </w:rPr>
    </w:pPr>
    <w:r>
      <w:rPr>
        <w:sz w:val="18"/>
        <w:szCs w:val="18"/>
      </w:rPr>
      <mc:AlternateContent>
        <mc:Choice Requires="wpg">
          <w:drawing>
            <wp:anchor xmlns:wp="http://schemas.openxmlformats.org/drawingml/2006/wordprocessingDrawing" xmlns:wp14="http://schemas.microsoft.com/office/word/2010/wordprocessingDrawing" distT="0" distB="0" distL="114300" distR="114300" simplePos="0" relativeHeight="524288" behindDoc="0" locked="0" layoutInCell="1" allowOverlap="1">
              <wp:simplePos x="0" y="0"/>
              <wp:positionH relativeFrom="page">
                <wp:posOffset>6840220</wp:posOffset>
              </wp:positionH>
              <wp:positionV relativeFrom="page">
                <wp:posOffset>10053955</wp:posOffset>
              </wp:positionV>
              <wp:extent cx="350520" cy="208280"/>
              <wp:effectExtent l="0" t="0" r="0" b="0"/>
              <wp:wrapNone/>
              <wp:docPr id="1" name="_x0000_s2049"/>
              <wp:cNvGraphicFramePr/>
              <a:graphic xmlns:a="http://schemas.openxmlformats.org/drawingml/2006/main">
                <a:graphicData uri="http://schemas.microsoft.com/office/word/2010/wordprocessingShape">
                  <wps:wsp>
                    <wps:cNvPr id="0" name=""/>
                    <wps:cNvSpPr txBox="1"/>
                    <wps:spPr bwMode="auto">
                      <a:xfrm>
                        <a:off x="0" y="0"/>
                        <a:ext cx="350520" cy="208280"/>
                      </a:xfrm>
                      <a:prstGeom prst="rect">
                        <a:avLst/>
                      </a:prstGeom>
                      <a:noFill/>
                      <a:ln w="6350">
                        <a:noFill/>
                        <a:round/>
                      </a:ln>
                    </wps:spPr>
                    <wps:txbx>
                      <w:txbxContent>
                        <w:p>
                          <w:pPr>
                            <w:pStyle w:val="1319"/>
                            <w:jc w:val="right"/>
                            <w:rPr>
                              <w:color w:val="000000"/>
                              <w:sz w:val="16"/>
                              <w:szCs w:val="16"/>
                            </w:rPr>
                          </w:pPr>
                          <w:r>
                            <w:rPr>
                              <w:color w:val="000000"/>
                              <w:sz w:val="16"/>
                              <w:szCs w:val="16"/>
                            </w:rPr>
                            <w:fldChar w:fldCharType="begin"/>
                          </w:r>
                          <w:r>
                            <w:rPr>
                              <w:color w:val="000000"/>
                              <w:sz w:val="16"/>
                              <w:szCs w:val="16"/>
                            </w:rPr>
                            <w:instrText xml:space="preserve">PAGE  \* Arabic  \* MERGEFORMAT</w:instrText>
                          </w:r>
                          <w:r>
                            <w:rPr>
                              <w:color w:val="000000"/>
                              <w:sz w:val="16"/>
                              <w:szCs w:val="16"/>
                            </w:rPr>
                            <w:fldChar w:fldCharType="separate"/>
                          </w:r>
                          <w:r>
                            <w:rPr>
                              <w:color w:val="000000"/>
                              <w:sz w:val="16"/>
                              <w:szCs w:val="16"/>
                            </w:rPr>
                            <w:t xml:space="preserve">13</w:t>
                          </w:r>
                          <w:r>
                            <w:rPr>
                              <w:color w:val="000000"/>
                              <w:sz w:val="16"/>
                              <w:szCs w:val="16"/>
                            </w:rPr>
                            <w:fldChar w:fldCharType="end"/>
                          </w:r>
                          <w:r>
                            <w:rPr>
                              <w:color w:val="000000"/>
                              <w:sz w:val="16"/>
                              <w:szCs w:val="16"/>
                            </w:rPr>
                          </w:r>
                          <w:r>
                            <w:rPr>
                              <w:color w:val="000000"/>
                              <w:sz w:val="16"/>
                              <w:szCs w:val="16"/>
                            </w:rPr>
                          </w:r>
                        </w:p>
                        <w:p>
                          <w:pPr>
                            <w:pStyle w:val="1309"/>
                          </w:pPr>
                          <w:r/>
                          <w:r/>
                        </w:p>
                      </w:txbxContent>
                    </wps:txbx>
                    <wps:bodyPr wrap="square" upright="1">
                      <a:spAutoFit/>
                    </wps:bodyPr>
                  </wps:wsp>
                </a:graphicData>
              </a:graphic>
            </wp:anchor>
          </w:drawing>
        </mc:Choice>
        <mc:Fallback>
          <w:pict>
            <v:shape id="shape 0" o:spid="_x0000_s0" o:spt="202" type="#_x0000_t202" style="position:absolute;z-index:524288;o:allowoverlap:true;o:allowincell:true;mso-position-horizontal-relative:page;margin-left:538.60pt;mso-position-horizontal:absolute;mso-position-vertical-relative:page;margin-top:791.65pt;mso-position-vertical:absolute;width:27.60pt;height:16.40pt;mso-wrap-distance-left:9.00pt;mso-wrap-distance-top:0.00pt;mso-wrap-distance-right:9.00pt;mso-wrap-distance-bottom:0.00pt;visibility:visible;" filled="f" stroked="f" strokeweight="0.50pt">
              <v:textbox inset="0,0,0,0">
                <w:txbxContent>
                  <w:p>
                    <w:pPr>
                      <w:pStyle w:val="1319"/>
                      <w:jc w:val="right"/>
                      <w:rPr>
                        <w:color w:val="000000"/>
                        <w:sz w:val="16"/>
                        <w:szCs w:val="16"/>
                      </w:rPr>
                    </w:pPr>
                    <w:r>
                      <w:rPr>
                        <w:color w:val="000000"/>
                        <w:sz w:val="16"/>
                        <w:szCs w:val="16"/>
                      </w:rPr>
                      <w:fldChar w:fldCharType="begin"/>
                    </w:r>
                    <w:r>
                      <w:rPr>
                        <w:color w:val="000000"/>
                        <w:sz w:val="16"/>
                        <w:szCs w:val="16"/>
                      </w:rPr>
                      <w:instrText xml:space="preserve">PAGE  \* Arabic  \* MERGEFORMAT</w:instrText>
                    </w:r>
                    <w:r>
                      <w:rPr>
                        <w:color w:val="000000"/>
                        <w:sz w:val="16"/>
                        <w:szCs w:val="16"/>
                      </w:rPr>
                      <w:fldChar w:fldCharType="separate"/>
                    </w:r>
                    <w:r>
                      <w:rPr>
                        <w:color w:val="000000"/>
                        <w:sz w:val="16"/>
                        <w:szCs w:val="16"/>
                      </w:rPr>
                      <w:t xml:space="preserve">13</w:t>
                    </w:r>
                    <w:r>
                      <w:rPr>
                        <w:color w:val="000000"/>
                        <w:sz w:val="16"/>
                        <w:szCs w:val="16"/>
                      </w:rPr>
                      <w:fldChar w:fldCharType="end"/>
                    </w:r>
                    <w:r>
                      <w:rPr>
                        <w:color w:val="000000"/>
                        <w:sz w:val="16"/>
                        <w:szCs w:val="16"/>
                      </w:rPr>
                    </w:r>
                    <w:r>
                      <w:rPr>
                        <w:color w:val="000000"/>
                        <w:sz w:val="16"/>
                        <w:szCs w:val="16"/>
                      </w:rPr>
                    </w:r>
                  </w:p>
                  <w:p>
                    <w:pPr>
                      <w:pStyle w:val="1309"/>
                    </w:pPr>
                    <w:r/>
                    <w:r/>
                  </w:p>
                </w:txbxContent>
              </v:textbox>
            </v:shape>
          </w:pict>
        </mc:Fallback>
      </mc:AlternateContent>
    </w:r>
    <w:r>
      <w:rPr>
        <w:color w:val="000000"/>
        <w:sz w:val="18"/>
        <w:szCs w:val="18"/>
      </w:rPr>
    </w:r>
    <w:r>
      <w:rPr>
        <w:color w:val="000000"/>
        <w:sz w:val="18"/>
        <w:szCs w:val="18"/>
      </w:rP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19"/>
      <w:rPr>
        <w:rStyle w:val="1321"/>
      </w:rPr>
      <w:framePr w:wrap="around" w:vAnchor="text" w:hAnchor="margin" w:xAlign="right" w:y="1"/>
    </w:pPr>
    <w:r>
      <w:rPr>
        <w:rStyle w:val="1321"/>
      </w:rPr>
      <w:fldChar w:fldCharType="begin"/>
    </w:r>
    <w:r>
      <w:rPr>
        <w:rStyle w:val="1321"/>
      </w:rPr>
      <w:instrText xml:space="preserve">PAGE  </w:instrText>
    </w:r>
    <w:r>
      <w:rPr>
        <w:rStyle w:val="1321"/>
      </w:rPr>
      <w:fldChar w:fldCharType="end"/>
    </w:r>
    <w:r>
      <w:rPr>
        <w:rStyle w:val="1321"/>
      </w:rPr>
    </w:r>
    <w:r>
      <w:rPr>
        <w:rStyle w:val="1321"/>
      </w:rPr>
    </w:r>
  </w:p>
  <w:p>
    <w:pPr>
      <w:pStyle w:val="1319"/>
      <w:ind w:right="360"/>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19"/>
      <w:ind w:right="360"/>
      <w:jc w:val="both"/>
      <w:rPr>
        <w:b/>
        <w:bCs/>
        <w:sz w:val="18"/>
        <w:szCs w:val="18"/>
        <w:lang w:val="en-US"/>
      </w:rPr>
    </w:pPr>
    <w:r>
      <w:rPr>
        <w:b/>
        <w:bCs/>
        <w:sz w:val="18"/>
        <w:szCs w:val="18"/>
        <w:lang w:val="en-US"/>
      </w:rPr>
    </w:r>
    <w:r>
      <w:rPr>
        <w:b/>
        <w:bCs/>
        <w:sz w:val="18"/>
        <w:szCs w:val="18"/>
        <w:lang w:val="en-US"/>
      </w:rPr>
    </w:r>
    <w:r>
      <w:rPr>
        <w:b/>
        <w:bCs/>
        <w:sz w:val="18"/>
        <w:szCs w:val="18"/>
        <w:lang w:val="en-US"/>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1335"/>
        <w:jc w:val="both"/>
        <w:widowControl w:val="off"/>
        <w:rPr>
          <w:rFonts w:ascii="Arial" w:hAnsi="Arial" w:cs="Arial"/>
          <w:i/>
          <w:iCs/>
          <w:sz w:val="16"/>
          <w:szCs w:val="16"/>
        </w:rPr>
      </w:pPr>
      <w:r>
        <w:rPr>
          <w:rStyle w:val="1337"/>
          <w:rFonts w:ascii="Arial" w:hAnsi="Arial" w:cs="Arial"/>
          <w:sz w:val="16"/>
          <w:szCs w:val="16"/>
        </w:rPr>
        <w:footnoteRef/>
      </w:r>
      <w:r>
        <w:rPr>
          <w:rFonts w:ascii="Arial" w:hAnsi="Arial" w:cs="Arial"/>
          <w:sz w:val="16"/>
          <w:szCs w:val="16"/>
        </w:rPr>
        <w:t xml:space="preserve"> </w:t>
      </w:r>
      <w:r>
        <w:rPr>
          <w:rFonts w:ascii="Arial" w:hAnsi="Arial" w:cs="Arial"/>
          <w:bCs/>
          <w:i/>
          <w:iCs/>
          <w:sz w:val="16"/>
          <w:szCs w:val="16"/>
        </w:rPr>
        <w:t xml:space="preserve">Примечание </w:t>
      </w:r>
      <w:r>
        <w:rPr>
          <w:rFonts w:ascii="Arial" w:hAnsi="Arial" w:cs="Arial"/>
          <w:i/>
          <w:iCs/>
          <w:sz w:val="16"/>
          <w:szCs w:val="16"/>
        </w:rPr>
        <w:t xml:space="preserve">(в текст Договора не включается):</w:t>
      </w:r>
      <w:r>
        <w:rPr>
          <w:rFonts w:ascii="Arial" w:hAnsi="Arial" w:cs="Arial"/>
          <w:i/>
          <w:iCs/>
          <w:sz w:val="16"/>
          <w:szCs w:val="16"/>
        </w:rPr>
      </w:r>
      <w:r>
        <w:rPr>
          <w:rFonts w:ascii="Arial" w:hAnsi="Arial" w:cs="Arial"/>
          <w:i/>
          <w:iCs/>
          <w:sz w:val="16"/>
          <w:szCs w:val="16"/>
        </w:rPr>
      </w:r>
    </w:p>
    <w:p>
      <w:pPr>
        <w:pStyle w:val="1335"/>
        <w:jc w:val="both"/>
        <w:widowControl w:val="off"/>
        <w:rPr>
          <w:rFonts w:ascii="Arial" w:hAnsi="Arial" w:cs="Arial"/>
          <w:sz w:val="16"/>
          <w:szCs w:val="16"/>
        </w:rPr>
      </w:pPr>
      <w:r>
        <w:rPr>
          <w:rFonts w:ascii="Arial" w:hAnsi="Arial" w:cs="Arial"/>
          <w:b/>
          <w:sz w:val="16"/>
          <w:szCs w:val="16"/>
        </w:rPr>
        <w:t xml:space="preserve">ВАРИАНТ 1. </w:t>
      </w:r>
      <w:r>
        <w:rPr>
          <w:rFonts w:ascii="Arial" w:hAnsi="Arial" w:cs="Arial"/>
          <w:sz w:val="16"/>
          <w:szCs w:val="16"/>
        </w:rPr>
        <w:t xml:space="preserve">Условие, указанное в квадратных скобках «[…]», включается в Договор, заключаемый с Новым кредитором-юридическим л</w:t>
      </w:r>
      <w:r>
        <w:rPr>
          <w:rFonts w:ascii="Arial" w:hAnsi="Arial" w:cs="Arial"/>
          <w:sz w:val="16"/>
          <w:szCs w:val="16"/>
        </w:rPr>
        <w:t xml:space="preserve">и</w:t>
      </w:r>
      <w:r>
        <w:rPr>
          <w:rFonts w:ascii="Arial" w:hAnsi="Arial" w:cs="Arial"/>
          <w:sz w:val="16"/>
          <w:szCs w:val="16"/>
        </w:rPr>
        <w:t xml:space="preserve">цом.</w:t>
      </w:r>
      <w:r>
        <w:rPr>
          <w:rFonts w:ascii="Arial" w:hAnsi="Arial" w:cs="Arial"/>
          <w:sz w:val="16"/>
          <w:szCs w:val="16"/>
        </w:rPr>
      </w:r>
      <w:r>
        <w:rPr>
          <w:rFonts w:ascii="Arial" w:hAnsi="Arial" w:cs="Arial"/>
          <w:sz w:val="16"/>
          <w:szCs w:val="16"/>
        </w:rPr>
      </w:r>
    </w:p>
  </w:footnote>
  <w:footnote w:id="3">
    <w:p>
      <w:pPr>
        <w:pStyle w:val="1335"/>
        <w:jc w:val="both"/>
        <w:widowControl w:val="off"/>
        <w:rPr>
          <w:rFonts w:ascii="Arial" w:hAnsi="Arial" w:cs="Arial"/>
          <w:i/>
          <w:iCs/>
          <w:sz w:val="16"/>
          <w:szCs w:val="16"/>
        </w:rPr>
      </w:pPr>
      <w:r>
        <w:rPr>
          <w:rStyle w:val="1337"/>
          <w:rFonts w:ascii="Arial" w:hAnsi="Arial" w:cs="Arial"/>
          <w:sz w:val="16"/>
          <w:szCs w:val="16"/>
        </w:rPr>
        <w:footnoteRef/>
      </w:r>
      <w:r>
        <w:rPr>
          <w:rFonts w:ascii="Arial" w:hAnsi="Arial" w:cs="Arial"/>
          <w:sz w:val="16"/>
          <w:szCs w:val="16"/>
        </w:rPr>
        <w:t xml:space="preserve"> </w:t>
      </w:r>
      <w:r>
        <w:rPr>
          <w:rFonts w:ascii="Arial" w:hAnsi="Arial" w:cs="Arial"/>
          <w:bCs/>
          <w:i/>
          <w:iCs/>
          <w:sz w:val="16"/>
          <w:szCs w:val="16"/>
        </w:rPr>
        <w:t xml:space="preserve">Примечание </w:t>
      </w:r>
      <w:r>
        <w:rPr>
          <w:rFonts w:ascii="Arial" w:hAnsi="Arial" w:cs="Arial"/>
          <w:i/>
          <w:iCs/>
          <w:sz w:val="16"/>
          <w:szCs w:val="16"/>
        </w:rPr>
        <w:t xml:space="preserve">(в текст Договора не включается):</w:t>
      </w:r>
      <w:r>
        <w:rPr>
          <w:rFonts w:ascii="Arial" w:hAnsi="Arial" w:cs="Arial"/>
          <w:i/>
          <w:iCs/>
          <w:sz w:val="16"/>
          <w:szCs w:val="16"/>
        </w:rPr>
      </w:r>
      <w:r>
        <w:rPr>
          <w:rFonts w:ascii="Arial" w:hAnsi="Arial" w:cs="Arial"/>
          <w:i/>
          <w:iCs/>
          <w:sz w:val="16"/>
          <w:szCs w:val="16"/>
        </w:rPr>
      </w:r>
    </w:p>
    <w:p>
      <w:pPr>
        <w:pStyle w:val="1335"/>
        <w:jc w:val="both"/>
        <w:widowControl w:val="off"/>
        <w:rPr>
          <w:rFonts w:ascii="Arial" w:hAnsi="Arial" w:cs="Arial"/>
          <w:sz w:val="16"/>
          <w:szCs w:val="16"/>
        </w:rPr>
      </w:pPr>
      <w:r>
        <w:rPr>
          <w:rFonts w:ascii="Arial" w:hAnsi="Arial" w:cs="Arial"/>
          <w:b/>
          <w:sz w:val="16"/>
          <w:szCs w:val="16"/>
        </w:rPr>
        <w:t xml:space="preserve">ВАРИАНТ 2. </w:t>
      </w:r>
      <w:r>
        <w:rPr>
          <w:rFonts w:ascii="Arial" w:hAnsi="Arial" w:cs="Arial"/>
          <w:sz w:val="16"/>
          <w:szCs w:val="16"/>
        </w:rPr>
        <w:t xml:space="preserve">Условие, указанное в квадратных скобках «[…]», включается в Договор, заключаемый с Новым кредитором-индивидуальным предпринимателем. </w:t>
      </w:r>
      <w:r>
        <w:rPr>
          <w:rFonts w:ascii="Arial" w:hAnsi="Arial" w:cs="Arial"/>
          <w:sz w:val="16"/>
          <w:szCs w:val="16"/>
        </w:rPr>
      </w:r>
      <w:r>
        <w:rPr>
          <w:rFonts w:ascii="Arial" w:hAnsi="Arial" w:cs="Arial"/>
          <w:sz w:val="16"/>
          <w:szCs w:val="16"/>
        </w:rPr>
      </w:r>
    </w:p>
  </w:footnote>
  <w:footnote w:id="4">
    <w:p>
      <w:pPr>
        <w:pStyle w:val="1335"/>
        <w:jc w:val="both"/>
        <w:widowControl w:val="off"/>
        <w:rPr>
          <w:rFonts w:ascii="Arial" w:hAnsi="Arial" w:cs="Arial"/>
          <w:i/>
          <w:iCs/>
          <w:sz w:val="16"/>
          <w:szCs w:val="16"/>
        </w:rPr>
      </w:pPr>
      <w:r>
        <w:rPr>
          <w:rStyle w:val="1337"/>
          <w:rFonts w:ascii="Arial" w:hAnsi="Arial" w:cs="Arial"/>
          <w:sz w:val="16"/>
          <w:szCs w:val="16"/>
        </w:rPr>
        <w:footnoteRef/>
      </w:r>
      <w:r>
        <w:rPr>
          <w:rFonts w:ascii="Arial" w:hAnsi="Arial" w:cs="Arial"/>
          <w:sz w:val="16"/>
          <w:szCs w:val="16"/>
        </w:rPr>
        <w:t xml:space="preserve"> </w:t>
      </w:r>
      <w:r>
        <w:rPr>
          <w:rFonts w:ascii="Arial" w:hAnsi="Arial" w:cs="Arial"/>
          <w:bCs/>
          <w:i/>
          <w:iCs/>
          <w:sz w:val="16"/>
          <w:szCs w:val="16"/>
        </w:rPr>
        <w:t xml:space="preserve">Примечание </w:t>
      </w:r>
      <w:r>
        <w:rPr>
          <w:rFonts w:ascii="Arial" w:hAnsi="Arial" w:cs="Arial"/>
          <w:i/>
          <w:iCs/>
          <w:sz w:val="16"/>
          <w:szCs w:val="16"/>
        </w:rPr>
        <w:t xml:space="preserve">(в текст Договора не включается):</w:t>
      </w:r>
      <w:r>
        <w:rPr>
          <w:rFonts w:ascii="Arial" w:hAnsi="Arial" w:cs="Arial"/>
          <w:i/>
          <w:iCs/>
          <w:sz w:val="16"/>
          <w:szCs w:val="16"/>
        </w:rPr>
      </w:r>
      <w:r>
        <w:rPr>
          <w:rFonts w:ascii="Arial" w:hAnsi="Arial" w:cs="Arial"/>
          <w:i/>
          <w:iCs/>
          <w:sz w:val="16"/>
          <w:szCs w:val="16"/>
        </w:rPr>
      </w:r>
    </w:p>
    <w:p>
      <w:pPr>
        <w:pStyle w:val="1335"/>
        <w:jc w:val="both"/>
        <w:widowControl w:val="off"/>
        <w:rPr>
          <w:rFonts w:ascii="Arial" w:hAnsi="Arial" w:cs="Arial"/>
          <w:sz w:val="16"/>
          <w:szCs w:val="16"/>
        </w:rPr>
      </w:pPr>
      <w:r>
        <w:rPr>
          <w:rFonts w:ascii="Arial" w:hAnsi="Arial" w:cs="Arial"/>
          <w:b/>
          <w:sz w:val="16"/>
          <w:szCs w:val="16"/>
        </w:rPr>
        <w:t xml:space="preserve">ВАРИАНТ 2. </w:t>
      </w:r>
      <w:r>
        <w:rPr>
          <w:rFonts w:ascii="Arial" w:hAnsi="Arial" w:cs="Arial"/>
          <w:sz w:val="16"/>
          <w:szCs w:val="16"/>
        </w:rPr>
        <w:t xml:space="preserve">Условие, указанное в квадратных скобках «[…]», включается в Договор, заключаемый с Новым кредитором-индивидуальным предпринимателем. </w:t>
      </w:r>
      <w:r>
        <w:rPr>
          <w:rFonts w:ascii="Arial" w:hAnsi="Arial" w:cs="Arial"/>
          <w:sz w:val="16"/>
          <w:szCs w:val="16"/>
        </w:rPr>
      </w:r>
      <w:r>
        <w:rPr>
          <w:rFonts w:ascii="Arial" w:hAnsi="Arial" w:cs="Arial"/>
          <w:sz w:val="16"/>
          <w:szCs w:val="16"/>
        </w:rPr>
      </w:r>
    </w:p>
  </w:footnote>
  <w:footnote w:id="5">
    <w:p>
      <w:pPr>
        <w:pStyle w:val="1335"/>
        <w:jc w:val="both"/>
        <w:widowControl w:val="off"/>
        <w:rPr>
          <w:i/>
          <w:color w:val="000000" w:themeColor="text1"/>
        </w:rPr>
      </w:pPr>
      <w:r>
        <w:rPr>
          <w:rStyle w:val="1337"/>
          <w:rFonts w:ascii="Arial" w:hAnsi="Arial" w:cs="Arial"/>
          <w:color w:val="000000" w:themeColor="text1"/>
          <w:sz w:val="16"/>
          <w:szCs w:val="16"/>
        </w:rPr>
        <w:footnoteRef/>
      </w:r>
      <w:r>
        <w:rPr>
          <w:color w:val="000000" w:themeColor="text1"/>
        </w:rPr>
        <w:t xml:space="preserve"> </w:t>
      </w:r>
      <w:r>
        <w:rPr>
          <w:rFonts w:ascii="Arial" w:hAnsi="Arial" w:cs="Arial"/>
          <w:i/>
          <w:color w:val="000000" w:themeColor="text1"/>
          <w:sz w:val="16"/>
          <w:szCs w:val="16"/>
        </w:rPr>
        <w:t xml:space="preserve">Если Договор требует нотариального удостоверения, то подлежит оформлению на бумажном носителе.</w:t>
      </w:r>
      <w:r>
        <w:rPr>
          <w:i/>
          <w:color w:val="000000" w:themeColor="text1"/>
        </w:rPr>
      </w:r>
      <w:r>
        <w:rPr>
          <w:i/>
          <w:color w:val="000000" w:themeColor="text1"/>
        </w:rPr>
      </w:r>
    </w:p>
  </w:footnote>
  <w:footnote w:id="6">
    <w:p>
      <w:pPr>
        <w:pStyle w:val="1335"/>
        <w:jc w:val="both"/>
        <w:rPr>
          <w:rFonts w:ascii="Arial" w:hAnsi="Arial" w:cs="Arial"/>
          <w:sz w:val="16"/>
          <w:szCs w:val="16"/>
        </w:rPr>
      </w:pPr>
      <w:r>
        <w:rPr>
          <w:rStyle w:val="1337"/>
          <w:rFonts w:ascii="Arial" w:hAnsi="Arial" w:cs="Arial"/>
          <w:sz w:val="16"/>
          <w:szCs w:val="16"/>
        </w:rPr>
        <w:footnoteRef/>
      </w:r>
      <w:r>
        <w:rPr>
          <w:rFonts w:ascii="Arial" w:hAnsi="Arial" w:cs="Arial"/>
          <w:sz w:val="16"/>
          <w:szCs w:val="16"/>
        </w:rPr>
        <w:t xml:space="preserve"> Референс - делопроизводственный индекс структурного подразделения Кредитора, обслуживающего Нового кредит</w:t>
      </w:r>
      <w:r>
        <w:rPr>
          <w:rFonts w:ascii="Arial" w:hAnsi="Arial" w:cs="Arial"/>
          <w:sz w:val="16"/>
          <w:szCs w:val="16"/>
        </w:rPr>
        <w:t xml:space="preserve">о</w:t>
      </w:r>
      <w:r>
        <w:rPr>
          <w:rFonts w:ascii="Arial" w:hAnsi="Arial" w:cs="Arial"/>
          <w:sz w:val="16"/>
          <w:szCs w:val="16"/>
        </w:rPr>
        <w:t xml:space="preserve">ра/сопровождающего Договор.</w:t>
      </w:r>
      <w:r>
        <w:rPr>
          <w:rFonts w:ascii="Arial" w:hAnsi="Arial" w:cs="Arial"/>
          <w:sz w:val="16"/>
          <w:szCs w:val="16"/>
        </w:rPr>
      </w:r>
      <w:r>
        <w:rPr>
          <w:rFonts w:ascii="Arial" w:hAnsi="Arial" w:cs="Arial"/>
          <w:sz w:val="16"/>
          <w:szCs w:val="16"/>
        </w:rPr>
      </w:r>
    </w:p>
  </w:footnote>
  <w:footnote w:id="7">
    <w:p>
      <w:pPr>
        <w:pStyle w:val="1335"/>
        <w:jc w:val="both"/>
      </w:pPr>
      <w:r>
        <w:rPr>
          <w:rStyle w:val="1337"/>
        </w:rPr>
        <w:footnoteRef/>
      </w:r>
      <w:r>
        <w:t xml:space="preserve"> </w:t>
      </w:r>
      <w:r>
        <w:rPr>
          <w:rFonts w:ascii="Arial" w:hAnsi="Arial" w:cs="Arial"/>
          <w:b/>
          <w:sz w:val="16"/>
          <w:szCs w:val="16"/>
        </w:rPr>
        <w:t xml:space="preserve">Электронное заказное письмо (ЭЗП) </w:t>
      </w:r>
      <w:r>
        <w:rPr>
          <w:rFonts w:ascii="Arial" w:hAnsi="Arial" w:cs="Arial"/>
          <w:sz w:val="16"/>
          <w:szCs w:val="16"/>
        </w:rPr>
        <w:t xml:space="preserve">- исходящее письмо Кредитора в электронной форме, подписанное Кредитором с применением усиленной квалифицированной электронной подписи (</w:t>
      </w:r>
      <w:r>
        <w:rPr>
          <w:rFonts w:ascii="Arial" w:hAnsi="Arial" w:cs="Arial"/>
          <w:bCs/>
          <w:sz w:val="16"/>
          <w:szCs w:val="16"/>
        </w:rPr>
        <w:t xml:space="preserve">применяется согласно терминологии, изложенной в Федеральном законе от 06.04.2011 № 63-ФЗ «Об электронной подписи») </w:t>
      </w:r>
      <w:r>
        <w:rPr>
          <w:rFonts w:ascii="Arial" w:hAnsi="Arial" w:cs="Arial"/>
          <w:sz w:val="16"/>
          <w:szCs w:val="16"/>
        </w:rPr>
        <w:t xml:space="preserve">и направляемое Кредитором в электронной форме в адрес третьих лиц посредством услуги АО «Почта России», которая позволяет адресатам, зарегистрированным в </w:t>
      </w:r>
      <w:r>
        <w:rPr>
          <w:rFonts w:ascii="Arial" w:hAnsi="Arial" w:eastAsia="Calibri" w:cs="Arial"/>
          <w:bCs/>
          <w:color w:val="202122"/>
          <w:sz w:val="16"/>
          <w:szCs w:val="16"/>
          <w:shd w:val="clear" w:color="auto" w:fill="ffffff"/>
          <w:lang w:eastAsia="en-US"/>
        </w:rPr>
        <w:t xml:space="preserve">федеральной государственной информационной системе</w:t>
      </w:r>
      <w:r>
        <w:rPr>
          <w:rFonts w:ascii="Arial" w:hAnsi="Arial" w:cs="Arial"/>
          <w:bCs/>
          <w:sz w:val="16"/>
          <w:szCs w:val="16"/>
        </w:rPr>
        <w:t xml:space="preserve"> «Единая система идентификации и аутентификации </w:t>
      </w:r>
      <w:r>
        <w:rPr>
          <w:rFonts w:ascii="Arial" w:hAnsi="Arial" w:eastAsia="Calibri" w:cs="Arial"/>
          <w:bCs/>
          <w:iCs/>
          <w:color w:val="202122"/>
          <w:sz w:val="16"/>
          <w:szCs w:val="16"/>
          <w:shd w:val="clear" w:color="auto" w:fill="ffffff"/>
          <w:lang w:eastAsia="en-US"/>
        </w:rPr>
        <w:t xml:space="preserve">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Pr>
          <w:rFonts w:ascii="Arial" w:hAnsi="Arial" w:eastAsia="Calibri" w:cs="Arial"/>
          <w:bCs/>
          <w:color w:val="202122"/>
          <w:sz w:val="16"/>
          <w:szCs w:val="16"/>
          <w:shd w:val="clear" w:color="auto" w:fill="ffffff"/>
          <w:lang w:eastAsia="en-US"/>
        </w:rPr>
        <w:t xml:space="preserve">(ЕСИА)</w:t>
      </w:r>
      <w:r>
        <w:rPr>
          <w:rFonts w:ascii="Arial" w:hAnsi="Arial" w:cs="Arial"/>
          <w:sz w:val="16"/>
          <w:szCs w:val="16"/>
        </w:rPr>
        <w:t xml:space="preserve"> и давшим согласие на получение писем в личном кабинете федеральной государственной информационной системы «</w:t>
      </w:r>
      <w:r>
        <w:rPr>
          <w:rFonts w:ascii="Arial" w:hAnsi="Arial" w:cs="Arial"/>
          <w:bCs/>
          <w:sz w:val="16"/>
          <w:szCs w:val="16"/>
        </w:rPr>
        <w:t xml:space="preserve">Единый портал государственных и муниципальных услуг (функций)»,</w:t>
      </w:r>
      <w:r>
        <w:rPr>
          <w:rFonts w:ascii="Arial" w:hAnsi="Arial" w:cs="Arial"/>
          <w:sz w:val="16"/>
          <w:szCs w:val="16"/>
        </w:rPr>
        <w:t xml:space="preserve"> получать их, сохраняя юридическую значимость сообщения</w:t>
      </w:r>
      <w:r>
        <w:rPr>
          <w:rFonts w:ascii="Arial" w:hAnsi="Arial" w:cs="Arial"/>
          <w:sz w:val="16"/>
          <w:szCs w:val="16"/>
        </w:rPr>
        <w:t xml:space="preserve">.</w:t>
      </w:r>
      <w:r/>
    </w:p>
  </w:footnote>
  <w:footnote w:id="8">
    <w:p>
      <w:pPr>
        <w:pStyle w:val="1335"/>
        <w:jc w:val="both"/>
        <w:rPr>
          <w:rFonts w:ascii="Arial" w:hAnsi="Arial" w:cs="Arial"/>
          <w:sz w:val="16"/>
        </w:rPr>
      </w:pPr>
      <w:r>
        <w:rPr>
          <w:rStyle w:val="1337"/>
          <w:rFonts w:ascii="Arial" w:hAnsi="Arial" w:cs="Arial"/>
          <w:sz w:val="16"/>
        </w:rPr>
        <w:footnoteRef/>
      </w:r>
      <w:r>
        <w:rPr>
          <w:rFonts w:ascii="Arial" w:hAnsi="Arial" w:cs="Arial"/>
          <w:sz w:val="16"/>
        </w:rPr>
        <w:t xml:space="preserve"> Страховой номер индивидуального лицевого счета застрахованного лица в системе обязательного пенсионного страхования.</w:t>
      </w:r>
      <w:r>
        <w:rPr>
          <w:rFonts w:ascii="Arial" w:hAnsi="Arial" w:cs="Arial"/>
          <w:sz w:val="16"/>
        </w:rPr>
      </w:r>
      <w:r>
        <w:rPr>
          <w:rFonts w:ascii="Arial" w:hAnsi="Arial" w:cs="Arial"/>
          <w:sz w:val="16"/>
        </w:rPr>
      </w:r>
    </w:p>
  </w:footnote>
  <w:footnote w:id="9">
    <w:p>
      <w:pPr>
        <w:pStyle w:val="1335"/>
        <w:jc w:val="both"/>
      </w:pPr>
      <w:r>
        <w:rPr>
          <w:rStyle w:val="1337"/>
          <w:rFonts w:ascii="Arial" w:hAnsi="Arial" w:cs="Arial"/>
          <w:sz w:val="16"/>
        </w:rPr>
        <w:footnoteRef/>
      </w:r>
      <w:r>
        <w:rPr>
          <w:rFonts w:ascii="Arial" w:hAnsi="Arial" w:cs="Arial"/>
          <w:sz w:val="16"/>
        </w:rPr>
        <w:t xml:space="preserve"> Страховой номер индивидуального лицевого счета застрахованного лица в системе обязательного пенсионного страхования.</w:t>
      </w:r>
      <w:r/>
    </w:p>
  </w:footnote>
  <w:footnote w:id="10">
    <w:p>
      <w:pPr>
        <w:pStyle w:val="1335"/>
        <w:jc w:val="both"/>
        <w:rPr>
          <w:rFonts w:ascii="Arial" w:hAnsi="Arial" w:cs="Arial"/>
          <w:sz w:val="16"/>
          <w:szCs w:val="16"/>
        </w:rPr>
      </w:pPr>
      <w:r>
        <w:rPr>
          <w:rStyle w:val="1337"/>
          <w:rFonts w:ascii="Arial" w:hAnsi="Arial" w:cs="Arial"/>
          <w:sz w:val="16"/>
          <w:szCs w:val="16"/>
        </w:rPr>
        <w:footnoteRef/>
      </w:r>
      <w:r>
        <w:rPr>
          <w:rFonts w:ascii="Arial" w:hAnsi="Arial" w:cs="Arial"/>
          <w:sz w:val="16"/>
          <w:szCs w:val="16"/>
        </w:rPr>
        <w:t xml:space="preserve"> </w:t>
      </w:r>
      <w:r>
        <w:rPr>
          <w:rFonts w:ascii="Arial" w:hAnsi="Arial" w:cs="Arial"/>
          <w:color w:val="000000"/>
          <w:sz w:val="16"/>
          <w:szCs w:val="16"/>
        </w:rPr>
        <w:t xml:space="preserve">Подлежит заключению в случае, предусмотренном пунктом 1.2 (Вариант 2). Подписание данного дополнительного соглашения осуществляется  в м</w:t>
      </w:r>
      <w:r>
        <w:rPr>
          <w:rFonts w:ascii="Arial" w:hAnsi="Arial" w:cs="Arial"/>
          <w:color w:val="000000"/>
          <w:sz w:val="16"/>
          <w:szCs w:val="16"/>
        </w:rPr>
        <w:t xml:space="preserve">о</w:t>
      </w:r>
      <w:r>
        <w:rPr>
          <w:rFonts w:ascii="Arial" w:hAnsi="Arial" w:cs="Arial"/>
          <w:color w:val="000000"/>
          <w:sz w:val="16"/>
          <w:szCs w:val="16"/>
        </w:rPr>
        <w:t xml:space="preserve">мент подписания акта приема-передачи документов.</w:t>
      </w:r>
      <w:r>
        <w:rPr>
          <w:rFonts w:ascii="Arial" w:hAnsi="Arial" w:cs="Arial"/>
          <w:sz w:val="16"/>
          <w:szCs w:val="16"/>
        </w:rPr>
      </w:r>
      <w:r>
        <w:rPr>
          <w:rFonts w:ascii="Arial" w:hAnsi="Arial" w:cs="Arial"/>
          <w:sz w:val="16"/>
          <w:szCs w:val="16"/>
        </w:rPr>
      </w:r>
    </w:p>
  </w:footnote>
  <w:footnote w:id="11">
    <w:p>
      <w:pPr>
        <w:pStyle w:val="1335"/>
        <w:jc w:val="both"/>
      </w:pPr>
      <w:r>
        <w:rPr>
          <w:rStyle w:val="1337"/>
          <w:rFonts w:ascii="Arial" w:hAnsi="Arial" w:cs="Arial"/>
          <w:sz w:val="16"/>
        </w:rPr>
        <w:footnoteRef/>
      </w:r>
      <w:r>
        <w:rPr>
          <w:rFonts w:ascii="Arial" w:hAnsi="Arial" w:cs="Arial"/>
          <w:sz w:val="16"/>
        </w:rPr>
        <w:t xml:space="preserve"> Страховой номер индивидуального лицевого счета застрахованного лица в системе обязательного пенсионного страхования.</w:t>
      </w:r>
      <w:r>
        <w:rPr>
          <w:i/>
          <w:color w:val="00b0f0"/>
          <w:sz w:val="18"/>
          <w:szCs w:val="18"/>
        </w:rPr>
        <w:t xml:space="preserve"> </w:t>
      </w:r>
      <w:r>
        <w:rPr>
          <w:rFonts w:ascii="Arial" w:hAnsi="Arial" w:cs="Arial"/>
          <w:i/>
          <w:color w:val="00b0f0"/>
          <w:sz w:val="16"/>
          <w:szCs w:val="18"/>
        </w:rPr>
        <w:t xml:space="preserve">Указанный реквизит включается в случае, если Договор заключается в электронной форме с использованием усиленной квалифицированной электронной подписи.</w:t>
      </w:r>
      <w:r/>
    </w:p>
  </w:footnote>
  <w:footnote w:id="12">
    <w:p>
      <w:pPr>
        <w:pStyle w:val="1335"/>
        <w:jc w:val="both"/>
        <w:rPr>
          <w:rFonts w:ascii="Arial" w:hAnsi="Arial" w:cs="Arial"/>
        </w:rPr>
      </w:pPr>
      <w:r>
        <w:rPr>
          <w:rStyle w:val="1337"/>
          <w:rFonts w:ascii="Arial" w:hAnsi="Arial" w:cs="Arial"/>
          <w:sz w:val="16"/>
        </w:rPr>
        <w:footnoteRef/>
      </w:r>
      <w:r>
        <w:rPr>
          <w:rFonts w:ascii="Arial" w:hAnsi="Arial" w:cs="Arial"/>
          <w:sz w:val="16"/>
        </w:rPr>
        <w:t xml:space="preserve"> </w:t>
      </w:r>
      <w:r>
        <w:rPr>
          <w:rFonts w:ascii="Arial" w:hAnsi="Arial" w:cs="Arial"/>
          <w:i/>
          <w:color w:val="00b0f0"/>
          <w:sz w:val="16"/>
        </w:rPr>
        <w:t xml:space="preserve">Текст исключается в случае, если Договор заключается в электронной форме с использованием усиленной квалифицированной электронной подписи.</w:t>
      </w:r>
      <w:r>
        <w:rPr>
          <w:rFonts w:ascii="Arial" w:hAnsi="Arial" w:cs="Arial"/>
        </w:rPr>
      </w:r>
      <w:r>
        <w:rPr>
          <w:rFonts w:ascii="Arial" w:hAnsi="Arial" w:cs="Arial"/>
        </w:rPr>
      </w:r>
    </w:p>
  </w:footnote>
  <w:footnote w:id="13">
    <w:p>
      <w:pPr>
        <w:pStyle w:val="1335"/>
        <w:jc w:val="both"/>
        <w:rPr>
          <w:rFonts w:ascii="Arial" w:hAnsi="Arial" w:cs="Arial"/>
        </w:rPr>
      </w:pPr>
      <w:r>
        <w:rPr>
          <w:rStyle w:val="1337"/>
          <w:rFonts w:ascii="Arial" w:hAnsi="Arial" w:cs="Arial"/>
          <w:sz w:val="16"/>
        </w:rPr>
        <w:footnoteRef/>
      </w:r>
      <w:r>
        <w:rPr>
          <w:rFonts w:ascii="Arial" w:hAnsi="Arial" w:cs="Arial"/>
          <w:sz w:val="16"/>
        </w:rPr>
        <w:t xml:space="preserve"> </w:t>
      </w:r>
      <w:r>
        <w:rPr>
          <w:rFonts w:ascii="Arial" w:hAnsi="Arial" w:cs="Arial"/>
          <w:i/>
          <w:color w:val="00b0f0"/>
          <w:sz w:val="16"/>
        </w:rPr>
        <w:t xml:space="preserve">Текст исключается в случае, если Договор заключается в электронной форме с использованием усиленной квалифицированной электронной подписи.</w:t>
      </w:r>
      <w:r>
        <w:rPr>
          <w:rFonts w:ascii="Arial" w:hAnsi="Arial" w:cs="Arial"/>
        </w:rPr>
      </w:r>
      <w:r>
        <w:rPr>
          <w:rFonts w:ascii="Arial" w:hAnsi="Arial" w:cs="Arial"/>
        </w:rP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W w:w="9498" w:type="dxa"/>
      <w:tblInd w:w="675" w:type="dxa"/>
      <w:tblLayout w:type="fixed"/>
      <w:tblCellMar>
        <w:left w:w="108" w:type="dxa"/>
        <w:top w:w="0" w:type="dxa"/>
        <w:right w:w="108" w:type="dxa"/>
        <w:bottom w:w="0" w:type="dxa"/>
      </w:tblCellMar>
      <w:tblLook w:val="04A0" w:firstRow="1" w:lastRow="0" w:firstColumn="1" w:lastColumn="0" w:noHBand="0" w:noVBand="1"/>
    </w:tblPr>
    <w:tblGrid>
      <w:gridCol w:w="7797"/>
      <w:gridCol w:w="1701"/>
    </w:tblGrid>
    <w:tr>
      <w:tblPrEx/>
      <w:trPr/>
      <w:tc>
        <w:tcPr>
          <w:tcBorders>
            <w:top w:val="none" w:color="000000" w:sz="0" w:space="0"/>
            <w:left w:val="none" w:color="000000" w:sz="0" w:space="0"/>
            <w:bottom w:val="none" w:color="000000" w:sz="0" w:space="0"/>
            <w:right w:val="none" w:color="000000" w:sz="0" w:space="0"/>
          </w:tcBorders>
          <w:tcW w:w="7797" w:type="dxa"/>
          <w:vAlign w:val="top"/>
          <w:textDirection w:val="lrTb"/>
          <w:noWrap w:val="false"/>
        </w:tcPr>
        <w:p>
          <w:pPr>
            <w:pStyle w:val="1309"/>
            <w:jc w:val="center"/>
            <w:rPr>
              <w:sz w:val="16"/>
              <w:szCs w:val="16"/>
            </w:rPr>
          </w:pPr>
          <w:r>
            <w:rPr>
              <w:sz w:val="16"/>
              <w:szCs w:val="16"/>
            </w:rPr>
            <w:t xml:space="preserve">Договор </w:t>
          </w:r>
          <w:r>
            <w:rPr>
              <w:sz w:val="16"/>
              <w:szCs w:val="16"/>
            </w:rPr>
            <w:t xml:space="preserve">уступки прав (требований)</w:t>
          </w:r>
          <w:r>
            <w:rPr>
              <w:sz w:val="16"/>
              <w:szCs w:val="16"/>
            </w:rPr>
            <w:t xml:space="preserve"> №______ от «___» _________ 20__ г.</w:t>
          </w:r>
          <w:r>
            <w:rPr>
              <w:sz w:val="16"/>
              <w:szCs w:val="16"/>
            </w:rPr>
          </w:r>
          <w:r>
            <w:rPr>
              <w:sz w:val="16"/>
              <w:szCs w:val="16"/>
            </w:rPr>
          </w:r>
        </w:p>
      </w:tc>
      <w:tc>
        <w:tcPr>
          <w:tcBorders>
            <w:top w:val="none" w:color="000000" w:sz="0" w:space="0"/>
            <w:left w:val="none" w:color="000000" w:sz="0" w:space="0"/>
            <w:bottom w:val="none" w:color="000000" w:sz="0" w:space="0"/>
            <w:right w:val="none" w:color="000000" w:sz="0" w:space="0"/>
          </w:tcBorders>
          <w:tcW w:w="1701" w:type="dxa"/>
          <w:vAlign w:val="top"/>
          <w:textDirection w:val="lrTb"/>
          <w:noWrap w:val="false"/>
        </w:tcPr>
        <w:p>
          <w:pPr>
            <w:pStyle w:val="1309"/>
            <w:jc w:val="right"/>
            <w:rPr>
              <w:sz w:val="16"/>
              <w:szCs w:val="16"/>
            </w:rPr>
          </w:pPr>
          <w:r>
            <w:rPr>
              <w:sz w:val="16"/>
              <w:szCs w:val="16"/>
            </w:rPr>
            <w:t xml:space="preserve">(форма 4.0</w:t>
          </w:r>
          <w:r>
            <w:rPr>
              <w:sz w:val="16"/>
              <w:szCs w:val="16"/>
            </w:rPr>
            <w:t xml:space="preserve">5</w:t>
          </w:r>
          <w:r>
            <w:rPr>
              <w:sz w:val="16"/>
              <w:szCs w:val="16"/>
            </w:rPr>
            <w:t xml:space="preserve">.01.01)</w:t>
          </w:r>
          <w:r>
            <w:rPr>
              <w:sz w:val="16"/>
              <w:szCs w:val="16"/>
            </w:rPr>
          </w:r>
          <w:r>
            <w:rPr>
              <w:sz w:val="16"/>
              <w:szCs w:val="16"/>
            </w:rPr>
          </w:r>
        </w:p>
      </w:tc>
    </w:tr>
  </w:tbl>
  <w:p>
    <w:pPr>
      <w:pStyle w:val="1309"/>
      <w:rPr>
        <w:sz w:val="10"/>
        <w:szCs w:val="10"/>
      </w:rPr>
    </w:pPr>
    <w:r>
      <w:rPr>
        <w:sz w:val="10"/>
        <w:szCs w:val="10"/>
      </w:rPr>
    </w:r>
    <w:r>
      <w:rPr>
        <w:sz w:val="10"/>
        <w:szCs w:val="10"/>
      </w:rPr>
    </w:r>
    <w:r>
      <w:rPr>
        <w:sz w:val="10"/>
        <w:szCs w:val="10"/>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18"/>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309"/>
      <w:jc w:val="right"/>
      <w:rPr>
        <w:rFonts w:ascii="Arial" w:hAnsi="Arial" w:cs="Arial"/>
        <w:sz w:val="16"/>
        <w:szCs w:val="16"/>
      </w:rPr>
    </w:pPr>
    <w:r>
      <w:rPr>
        <w:rFonts w:ascii="Arial" w:hAnsi="Arial" w:cs="Arial"/>
        <w:sz w:val="16"/>
        <w:szCs w:val="16"/>
      </w:rPr>
    </w:r>
    <w:r>
      <w:rPr>
        <w:rFonts w:ascii="Arial" w:hAnsi="Arial" w:cs="Arial"/>
        <w:sz w:val="16"/>
        <w:szCs w:val="16"/>
      </w:rPr>
    </w:r>
    <w:r>
      <w:rPr>
        <w:rFonts w:ascii="Arial" w:hAnsi="Arial" w:cs="Arial"/>
        <w:sz w:val="16"/>
        <w:szCs w:val="16"/>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1440" w:hanging="360"/>
        <w:tabs>
          <w:tab w:val="num" w:pos="1440" w:leader="none"/>
        </w:tabs>
      </w:pPr>
      <w:rPr>
        <w:rFonts w:ascii="Symbol" w:hAnsi="Symbol"/>
      </w:rPr>
    </w:lvl>
    <w:lvl w:ilvl="1">
      <w:start w:val="1"/>
      <w:numFmt w:val="bullet"/>
      <w:isLgl w:val="false"/>
      <w:suff w:val="tab"/>
      <w:lvlText w:val="o"/>
      <w:lvlJc w:val="left"/>
      <w:pPr>
        <w:ind w:left="2160" w:hanging="360"/>
        <w:tabs>
          <w:tab w:val="num" w:pos="2160" w:leader="none"/>
        </w:tabs>
      </w:pPr>
      <w:rPr>
        <w:rFonts w:ascii="Courier New" w:hAnsi="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1">
    <w:multiLevelType w:val="hybridMultilevel"/>
    <w:lvl w:ilvl="0">
      <w:start w:val="4"/>
      <w:numFmt w:val="decimal"/>
      <w:isLgl w:val="false"/>
      <w:suff w:val="tab"/>
      <w:lvlText w:val="%1)"/>
      <w:lvlJc w:val="left"/>
      <w:pPr>
        <w:ind w:left="1080" w:hanging="360"/>
        <w:tabs>
          <w:tab w:val="num" w:pos="1080" w:leader="none"/>
        </w:tabs>
      </w:pPr>
    </w:lvl>
    <w:lvl w:ilvl="1">
      <w:start w:val="1"/>
      <w:numFmt w:val="lowerLetter"/>
      <w:isLgl w:val="false"/>
      <w:suff w:val="tab"/>
      <w:lvlText w:val="%2."/>
      <w:lvlJc w:val="left"/>
      <w:pPr>
        <w:ind w:left="1800" w:hanging="360"/>
        <w:tabs>
          <w:tab w:val="num" w:pos="1800" w:leader="none"/>
        </w:tabs>
      </w:pPr>
    </w:lvl>
    <w:lvl w:ilvl="2">
      <w:start w:val="1"/>
      <w:numFmt w:val="lowerRoman"/>
      <w:isLgl w:val="false"/>
      <w:suff w:val="tab"/>
      <w:lvlText w:val="%3."/>
      <w:lvlJc w:val="right"/>
      <w:pPr>
        <w:ind w:left="2520" w:hanging="180"/>
        <w:tabs>
          <w:tab w:val="num" w:pos="2520" w:leader="none"/>
        </w:tabs>
      </w:pPr>
    </w:lvl>
    <w:lvl w:ilvl="3">
      <w:start w:val="1"/>
      <w:numFmt w:val="decimal"/>
      <w:isLgl w:val="false"/>
      <w:suff w:val="tab"/>
      <w:lvlText w:val="%4."/>
      <w:lvlJc w:val="left"/>
      <w:pPr>
        <w:ind w:left="3240" w:hanging="360"/>
        <w:tabs>
          <w:tab w:val="num" w:pos="3240" w:leader="none"/>
        </w:tabs>
      </w:pPr>
    </w:lvl>
    <w:lvl w:ilvl="4">
      <w:start w:val="1"/>
      <w:numFmt w:val="lowerLetter"/>
      <w:isLgl w:val="false"/>
      <w:suff w:val="tab"/>
      <w:lvlText w:val="%5."/>
      <w:lvlJc w:val="left"/>
      <w:pPr>
        <w:ind w:left="3960" w:hanging="360"/>
        <w:tabs>
          <w:tab w:val="num" w:pos="3960" w:leader="none"/>
        </w:tabs>
      </w:p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2">
    <w:multiLevelType w:val="hybridMultilevel"/>
    <w:lvl w:ilvl="0">
      <w:start w:val="1"/>
      <w:numFmt w:val="decimal"/>
      <w:isLgl w:val="false"/>
      <w:suff w:val="tab"/>
      <w:lvlText w:val="%1."/>
      <w:lvlJc w:val="left"/>
      <w:pPr>
        <w:ind w:left="360" w:hanging="360"/>
        <w:tabs>
          <w:tab w:val="num" w:pos="360" w:leader="none"/>
        </w:tabs>
      </w:pPr>
    </w:lvl>
    <w:lvl w:ilvl="1">
      <w:start w:val="4"/>
      <w:numFmt w:val="decimal"/>
      <w:isLgl w:val="false"/>
      <w:suff w:val="tab"/>
      <w:lvlText w:val="%1.%2."/>
      <w:lvlJc w:val="left"/>
      <w:pPr>
        <w:ind w:left="1452" w:hanging="720"/>
        <w:tabs>
          <w:tab w:val="num" w:pos="1452" w:leader="none"/>
        </w:tabs>
      </w:pPr>
    </w:lvl>
    <w:lvl w:ilvl="2">
      <w:start w:val="1"/>
      <w:numFmt w:val="decimal"/>
      <w:isLgl w:val="false"/>
      <w:suff w:val="tab"/>
      <w:lvlText w:val="%1.%2.%3."/>
      <w:lvlJc w:val="left"/>
      <w:pPr>
        <w:ind w:left="2184" w:hanging="720"/>
        <w:tabs>
          <w:tab w:val="num" w:pos="2184" w:leader="none"/>
        </w:tabs>
      </w:pPr>
    </w:lvl>
    <w:lvl w:ilvl="3">
      <w:start w:val="1"/>
      <w:numFmt w:val="decimal"/>
      <w:isLgl w:val="false"/>
      <w:suff w:val="tab"/>
      <w:lvlText w:val="%1.%2.%3.%4."/>
      <w:lvlJc w:val="left"/>
      <w:pPr>
        <w:ind w:left="3276" w:hanging="1080"/>
        <w:tabs>
          <w:tab w:val="num" w:pos="3276" w:leader="none"/>
        </w:tabs>
      </w:pPr>
    </w:lvl>
    <w:lvl w:ilvl="4">
      <w:start w:val="1"/>
      <w:numFmt w:val="decimal"/>
      <w:isLgl w:val="false"/>
      <w:suff w:val="tab"/>
      <w:lvlText w:val="%1.%2.%3.%4.%5."/>
      <w:lvlJc w:val="left"/>
      <w:pPr>
        <w:ind w:left="4008" w:hanging="1080"/>
        <w:tabs>
          <w:tab w:val="num" w:pos="4008" w:leader="none"/>
        </w:tabs>
      </w:pPr>
    </w:lvl>
    <w:lvl w:ilvl="5">
      <w:start w:val="1"/>
      <w:numFmt w:val="decimal"/>
      <w:isLgl w:val="false"/>
      <w:suff w:val="tab"/>
      <w:lvlText w:val="%1.%2.%3.%4.%5.%6."/>
      <w:lvlJc w:val="left"/>
      <w:pPr>
        <w:ind w:left="5100" w:hanging="1440"/>
        <w:tabs>
          <w:tab w:val="num" w:pos="5100" w:leader="none"/>
        </w:tabs>
      </w:pPr>
    </w:lvl>
    <w:lvl w:ilvl="6">
      <w:start w:val="1"/>
      <w:numFmt w:val="decimal"/>
      <w:isLgl w:val="false"/>
      <w:suff w:val="tab"/>
      <w:lvlText w:val="%1.%2.%3.%4.%5.%6.%7."/>
      <w:lvlJc w:val="left"/>
      <w:pPr>
        <w:ind w:left="5832" w:hanging="1440"/>
        <w:tabs>
          <w:tab w:val="num" w:pos="5832" w:leader="none"/>
        </w:tabs>
      </w:pPr>
    </w:lvl>
    <w:lvl w:ilvl="7">
      <w:start w:val="1"/>
      <w:numFmt w:val="decimal"/>
      <w:isLgl w:val="false"/>
      <w:suff w:val="tab"/>
      <w:lvlText w:val="%1.%2.%3.%4.%5.%6.%7.%8."/>
      <w:lvlJc w:val="left"/>
      <w:pPr>
        <w:ind w:left="6924" w:hanging="1800"/>
        <w:tabs>
          <w:tab w:val="num" w:pos="6924" w:leader="none"/>
        </w:tabs>
      </w:pPr>
    </w:lvl>
    <w:lvl w:ilvl="8">
      <w:start w:val="1"/>
      <w:numFmt w:val="decimal"/>
      <w:isLgl w:val="false"/>
      <w:suff w:val="tab"/>
      <w:lvlText w:val="%1.%2.%3.%4.%5.%6.%7.%8.%9."/>
      <w:lvlJc w:val="left"/>
      <w:pPr>
        <w:ind w:left="7656" w:hanging="1800"/>
        <w:tabs>
          <w:tab w:val="num" w:pos="7656" w:leader="none"/>
        </w:tabs>
      </w:pPr>
    </w:lvl>
  </w:abstractNum>
  <w:abstractNum w:abstractNumId="3">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5">
    <w:multiLevelType w:val="hybridMultilevel"/>
    <w:lvl w:ilvl="0">
      <w:start w:val="1"/>
      <w:numFmt w:val="decimal"/>
      <w:isLgl w:val="false"/>
      <w:suff w:val="tab"/>
      <w:lvlText w:val="%1."/>
      <w:lvlJc w:val="left"/>
      <w:pPr>
        <w:ind w:left="720" w:hanging="360"/>
        <w:tabs>
          <w:tab w:val="num" w:pos="72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6">
    <w:multiLevelType w:val="hybridMultilevel"/>
    <w:lvl w:ilvl="0">
      <w:start w:val="1"/>
      <w:numFmt w:val="bullet"/>
      <w:isLgl w:val="false"/>
      <w:suff w:val="tab"/>
      <w:lvlText w:val="-"/>
      <w:lvlJc w:val="left"/>
      <w:pPr>
        <w:ind w:left="900" w:hanging="360"/>
        <w:tabs>
          <w:tab w:val="num" w:pos="900" w:leader="none"/>
        </w:tabs>
      </w:pPr>
      <w:rPr>
        <w:rFonts w:ascii="Times New Roman" w:hAnsi="Times New Roman" w:eastAsia="Times New Roman" w:cs="Times New Roman"/>
      </w:rPr>
    </w:lvl>
    <w:lvl w:ilvl="1">
      <w:start w:val="1"/>
      <w:numFmt w:val="bullet"/>
      <w:isLgl w:val="false"/>
      <w:suff w:val="tab"/>
      <w:lvlText w:val="o"/>
      <w:lvlJc w:val="left"/>
      <w:pPr>
        <w:ind w:left="1620" w:hanging="360"/>
        <w:tabs>
          <w:tab w:val="num" w:pos="1620" w:leader="none"/>
        </w:tabs>
      </w:pPr>
      <w:rPr>
        <w:rFonts w:ascii="Courier New" w:hAnsi="Courier New"/>
      </w:rPr>
    </w:lvl>
    <w:lvl w:ilvl="2">
      <w:start w:val="1"/>
      <w:numFmt w:val="bullet"/>
      <w:isLgl w:val="false"/>
      <w:suff w:val="tab"/>
      <w:lvlText w:val=""/>
      <w:lvlJc w:val="left"/>
      <w:pPr>
        <w:ind w:left="2340" w:hanging="360"/>
        <w:tabs>
          <w:tab w:val="num" w:pos="2340" w:leader="none"/>
        </w:tabs>
      </w:pPr>
      <w:rPr>
        <w:rFonts w:ascii="Wingdings" w:hAnsi="Wingdings"/>
      </w:rPr>
    </w:lvl>
    <w:lvl w:ilvl="3">
      <w:start w:val="1"/>
      <w:numFmt w:val="bullet"/>
      <w:isLgl w:val="false"/>
      <w:suff w:val="tab"/>
      <w:lvlText w:val=""/>
      <w:lvlJc w:val="left"/>
      <w:pPr>
        <w:ind w:left="3060" w:hanging="360"/>
        <w:tabs>
          <w:tab w:val="num" w:pos="3060" w:leader="none"/>
        </w:tabs>
      </w:pPr>
      <w:rPr>
        <w:rFonts w:ascii="Symbol" w:hAnsi="Symbol"/>
      </w:rPr>
    </w:lvl>
    <w:lvl w:ilvl="4">
      <w:start w:val="1"/>
      <w:numFmt w:val="bullet"/>
      <w:isLgl w:val="false"/>
      <w:suff w:val="tab"/>
      <w:lvlText w:val="o"/>
      <w:lvlJc w:val="left"/>
      <w:pPr>
        <w:ind w:left="3780" w:hanging="360"/>
        <w:tabs>
          <w:tab w:val="num" w:pos="3780" w:leader="none"/>
        </w:tabs>
      </w:pPr>
      <w:rPr>
        <w:rFonts w:ascii="Courier New" w:hAnsi="Courier New"/>
      </w:rPr>
    </w:lvl>
    <w:lvl w:ilvl="5">
      <w:start w:val="1"/>
      <w:numFmt w:val="bullet"/>
      <w:isLgl w:val="false"/>
      <w:suff w:val="tab"/>
      <w:lvlText w:val=""/>
      <w:lvlJc w:val="left"/>
      <w:pPr>
        <w:ind w:left="4500" w:hanging="360"/>
        <w:tabs>
          <w:tab w:val="num" w:pos="4500" w:leader="none"/>
        </w:tabs>
      </w:pPr>
      <w:rPr>
        <w:rFonts w:ascii="Wingdings" w:hAnsi="Wingdings"/>
      </w:rPr>
    </w:lvl>
    <w:lvl w:ilvl="6">
      <w:start w:val="1"/>
      <w:numFmt w:val="bullet"/>
      <w:isLgl w:val="false"/>
      <w:suff w:val="tab"/>
      <w:lvlText w:val=""/>
      <w:lvlJc w:val="left"/>
      <w:pPr>
        <w:ind w:left="5220" w:hanging="360"/>
        <w:tabs>
          <w:tab w:val="num" w:pos="5220" w:leader="none"/>
        </w:tabs>
      </w:pPr>
      <w:rPr>
        <w:rFonts w:ascii="Symbol" w:hAnsi="Symbol"/>
      </w:rPr>
    </w:lvl>
    <w:lvl w:ilvl="7">
      <w:start w:val="1"/>
      <w:numFmt w:val="bullet"/>
      <w:isLgl w:val="false"/>
      <w:suff w:val="tab"/>
      <w:lvlText w:val="o"/>
      <w:lvlJc w:val="left"/>
      <w:pPr>
        <w:ind w:left="5940" w:hanging="360"/>
        <w:tabs>
          <w:tab w:val="num" w:pos="5940" w:leader="none"/>
        </w:tabs>
      </w:pPr>
      <w:rPr>
        <w:rFonts w:ascii="Courier New" w:hAnsi="Courier New"/>
      </w:rPr>
    </w:lvl>
    <w:lvl w:ilvl="8">
      <w:start w:val="1"/>
      <w:numFmt w:val="bullet"/>
      <w:isLgl w:val="false"/>
      <w:suff w:val="tab"/>
      <w:lvlText w:val=""/>
      <w:lvlJc w:val="left"/>
      <w:pPr>
        <w:ind w:left="6660" w:hanging="360"/>
        <w:tabs>
          <w:tab w:val="num" w:pos="6660" w:leader="none"/>
        </w:tabs>
      </w:pPr>
      <w:rPr>
        <w:rFonts w:ascii="Wingdings" w:hAnsi="Wingdings"/>
      </w:rPr>
    </w:lvl>
  </w:abstractNum>
  <w:abstractNum w:abstractNumId="7">
    <w:multiLevelType w:val="hybridMultilevel"/>
    <w:lvl w:ilvl="0">
      <w:start w:val="3"/>
      <w:numFmt w:val="decimal"/>
      <w:isLgl w:val="false"/>
      <w:suff w:val="tab"/>
      <w:lvlText w:val="%1)"/>
      <w:lvlJc w:val="left"/>
      <w:pPr>
        <w:ind w:left="1068" w:hanging="360"/>
        <w:tabs>
          <w:tab w:val="num" w:pos="1068" w:leader="none"/>
        </w:tabs>
      </w:pPr>
    </w:lvl>
    <w:lvl w:ilvl="1">
      <w:start w:val="1"/>
      <w:numFmt w:val="lowerLetter"/>
      <w:isLgl w:val="false"/>
      <w:suff w:val="tab"/>
      <w:lvlText w:val="%2."/>
      <w:lvlJc w:val="left"/>
      <w:pPr>
        <w:ind w:left="1788" w:hanging="360"/>
        <w:tabs>
          <w:tab w:val="num" w:pos="1788" w:leader="none"/>
        </w:tabs>
      </w:pPr>
    </w:lvl>
    <w:lvl w:ilvl="2">
      <w:start w:val="1"/>
      <w:numFmt w:val="lowerRoman"/>
      <w:isLgl w:val="false"/>
      <w:suff w:val="tab"/>
      <w:lvlText w:val="%3."/>
      <w:lvlJc w:val="right"/>
      <w:pPr>
        <w:ind w:left="2508" w:hanging="180"/>
        <w:tabs>
          <w:tab w:val="num" w:pos="2508" w:leader="none"/>
        </w:tabs>
      </w:pPr>
    </w:lvl>
    <w:lvl w:ilvl="3">
      <w:start w:val="1"/>
      <w:numFmt w:val="decimal"/>
      <w:isLgl w:val="false"/>
      <w:suff w:val="tab"/>
      <w:lvlText w:val="%4."/>
      <w:lvlJc w:val="left"/>
      <w:pPr>
        <w:ind w:left="3228" w:hanging="360"/>
        <w:tabs>
          <w:tab w:val="num" w:pos="3228" w:leader="none"/>
        </w:tabs>
      </w:pPr>
    </w:lvl>
    <w:lvl w:ilvl="4">
      <w:start w:val="1"/>
      <w:numFmt w:val="lowerLetter"/>
      <w:isLgl w:val="false"/>
      <w:suff w:val="tab"/>
      <w:lvlText w:val="%5."/>
      <w:lvlJc w:val="left"/>
      <w:pPr>
        <w:ind w:left="3948" w:hanging="360"/>
        <w:tabs>
          <w:tab w:val="num" w:pos="3948" w:leader="none"/>
        </w:tabs>
      </w:pPr>
    </w:lvl>
    <w:lvl w:ilvl="5">
      <w:start w:val="1"/>
      <w:numFmt w:val="lowerRoman"/>
      <w:isLgl w:val="false"/>
      <w:suff w:val="tab"/>
      <w:lvlText w:val="%6."/>
      <w:lvlJc w:val="right"/>
      <w:pPr>
        <w:ind w:left="4668" w:hanging="180"/>
        <w:tabs>
          <w:tab w:val="num" w:pos="4668" w:leader="none"/>
        </w:tabs>
      </w:pPr>
    </w:lvl>
    <w:lvl w:ilvl="6">
      <w:start w:val="1"/>
      <w:numFmt w:val="decimal"/>
      <w:isLgl w:val="false"/>
      <w:suff w:val="tab"/>
      <w:lvlText w:val="%7."/>
      <w:lvlJc w:val="left"/>
      <w:pPr>
        <w:ind w:left="5388" w:hanging="360"/>
        <w:tabs>
          <w:tab w:val="num" w:pos="5388" w:leader="none"/>
        </w:tabs>
      </w:pPr>
    </w:lvl>
    <w:lvl w:ilvl="7">
      <w:start w:val="1"/>
      <w:numFmt w:val="lowerLetter"/>
      <w:isLgl w:val="false"/>
      <w:suff w:val="tab"/>
      <w:lvlText w:val="%8."/>
      <w:lvlJc w:val="left"/>
      <w:pPr>
        <w:ind w:left="6108" w:hanging="360"/>
        <w:tabs>
          <w:tab w:val="num" w:pos="6108" w:leader="none"/>
        </w:tabs>
      </w:pPr>
    </w:lvl>
    <w:lvl w:ilvl="8">
      <w:start w:val="1"/>
      <w:numFmt w:val="lowerRoman"/>
      <w:isLgl w:val="false"/>
      <w:suff w:val="tab"/>
      <w:lvlText w:val="%9."/>
      <w:lvlJc w:val="right"/>
      <w:pPr>
        <w:ind w:left="6828" w:hanging="180"/>
        <w:tabs>
          <w:tab w:val="num" w:pos="6828" w:leader="none"/>
        </w:tabs>
      </w:pPr>
    </w:lvl>
  </w:abstractNum>
  <w:abstractNum w:abstractNumId="8">
    <w:multiLevelType w:val="hybridMultilevel"/>
    <w:lvl w:ilvl="0">
      <w:start w:val="1"/>
      <w:numFmt w:val="decimal"/>
      <w:isLgl w:val="false"/>
      <w:suff w:val="tab"/>
      <w:lvlText w:val="%1."/>
      <w:lvlJc w:val="left"/>
      <w:pPr>
        <w:ind w:left="360" w:hanging="360"/>
        <w:tabs>
          <w:tab w:val="num" w:pos="360" w:leader="none"/>
        </w:tabs>
      </w:pPr>
    </w:lvl>
    <w:lvl w:ilvl="1">
      <w:start w:val="3"/>
      <w:numFmt w:val="decimal"/>
      <w:isLgl w:val="false"/>
      <w:suff w:val="tab"/>
      <w:lvlText w:val="%1.%2."/>
      <w:lvlJc w:val="left"/>
      <w:pPr>
        <w:ind w:left="1260" w:hanging="720"/>
        <w:tabs>
          <w:tab w:val="num" w:pos="1260" w:leader="none"/>
        </w:tabs>
      </w:pPr>
    </w:lvl>
    <w:lvl w:ilvl="2">
      <w:start w:val="1"/>
      <w:numFmt w:val="decimal"/>
      <w:isLgl w:val="false"/>
      <w:suff w:val="tab"/>
      <w:lvlText w:val="%1.%2.%3."/>
      <w:lvlJc w:val="left"/>
      <w:pPr>
        <w:ind w:left="1800" w:hanging="720"/>
        <w:tabs>
          <w:tab w:val="num" w:pos="1800" w:leader="none"/>
        </w:tabs>
      </w:pPr>
    </w:lvl>
    <w:lvl w:ilvl="3">
      <w:start w:val="1"/>
      <w:numFmt w:val="decimal"/>
      <w:isLgl w:val="false"/>
      <w:suff w:val="tab"/>
      <w:lvlText w:val="%1.%2.%3.%4."/>
      <w:lvlJc w:val="left"/>
      <w:pPr>
        <w:ind w:left="2700" w:hanging="1080"/>
        <w:tabs>
          <w:tab w:val="num" w:pos="2700" w:leader="none"/>
        </w:tabs>
      </w:pPr>
    </w:lvl>
    <w:lvl w:ilvl="4">
      <w:start w:val="1"/>
      <w:numFmt w:val="decimal"/>
      <w:isLgl w:val="false"/>
      <w:suff w:val="tab"/>
      <w:lvlText w:val="%1.%2.%3.%4.%5."/>
      <w:lvlJc w:val="left"/>
      <w:pPr>
        <w:ind w:left="3240" w:hanging="1080"/>
        <w:tabs>
          <w:tab w:val="num" w:pos="3240" w:leader="none"/>
        </w:tabs>
      </w:pPr>
    </w:lvl>
    <w:lvl w:ilvl="5">
      <w:start w:val="1"/>
      <w:numFmt w:val="decimal"/>
      <w:isLgl w:val="false"/>
      <w:suff w:val="tab"/>
      <w:lvlText w:val="%1.%2.%3.%4.%5.%6."/>
      <w:lvlJc w:val="left"/>
      <w:pPr>
        <w:ind w:left="4140" w:hanging="1440"/>
        <w:tabs>
          <w:tab w:val="num" w:pos="4140" w:leader="none"/>
        </w:tabs>
      </w:pPr>
    </w:lvl>
    <w:lvl w:ilvl="6">
      <w:start w:val="1"/>
      <w:numFmt w:val="decimal"/>
      <w:isLgl w:val="false"/>
      <w:suff w:val="tab"/>
      <w:lvlText w:val="%1.%2.%3.%4.%5.%6.%7."/>
      <w:lvlJc w:val="left"/>
      <w:pPr>
        <w:ind w:left="4680" w:hanging="1440"/>
        <w:tabs>
          <w:tab w:val="num" w:pos="4680" w:leader="none"/>
        </w:tabs>
      </w:pPr>
    </w:lvl>
    <w:lvl w:ilvl="7">
      <w:start w:val="1"/>
      <w:numFmt w:val="decimal"/>
      <w:isLgl w:val="false"/>
      <w:suff w:val="tab"/>
      <w:lvlText w:val="%1.%2.%3.%4.%5.%6.%7.%8."/>
      <w:lvlJc w:val="left"/>
      <w:pPr>
        <w:ind w:left="5580" w:hanging="1800"/>
        <w:tabs>
          <w:tab w:val="num" w:pos="5580" w:leader="none"/>
        </w:tabs>
      </w:pPr>
    </w:lvl>
    <w:lvl w:ilvl="8">
      <w:start w:val="1"/>
      <w:numFmt w:val="decimal"/>
      <w:isLgl w:val="false"/>
      <w:suff w:val="tab"/>
      <w:lvlText w:val="%1.%2.%3.%4.%5.%6.%7.%8.%9."/>
      <w:lvlJc w:val="left"/>
      <w:pPr>
        <w:ind w:left="6120" w:hanging="1800"/>
        <w:tabs>
          <w:tab w:val="num" w:pos="6120" w:leader="none"/>
        </w:tabs>
      </w:pPr>
    </w:lvl>
  </w:abstractNum>
  <w:abstractNum w:abstractNumId="9">
    <w:multiLevelType w:val="hybridMultilevel"/>
    <w:lvl w:ilvl="0">
      <w:start w:val="2"/>
      <w:numFmt w:val="decimal"/>
      <w:isLgl w:val="false"/>
      <w:suff w:val="tab"/>
      <w:lvlText w:val="%1)"/>
      <w:lvlJc w:val="left"/>
      <w:pPr>
        <w:ind w:left="1068" w:hanging="360"/>
        <w:tabs>
          <w:tab w:val="num" w:pos="1068" w:leader="none"/>
        </w:tabs>
      </w:pPr>
    </w:lvl>
    <w:lvl w:ilvl="1">
      <w:start w:val="1"/>
      <w:numFmt w:val="lowerLetter"/>
      <w:isLgl w:val="false"/>
      <w:suff w:val="tab"/>
      <w:lvlText w:val="%2."/>
      <w:lvlJc w:val="left"/>
      <w:pPr>
        <w:ind w:left="1788" w:hanging="360"/>
        <w:tabs>
          <w:tab w:val="num" w:pos="1788" w:leader="none"/>
        </w:tabs>
      </w:pPr>
    </w:lvl>
    <w:lvl w:ilvl="2">
      <w:start w:val="1"/>
      <w:numFmt w:val="lowerRoman"/>
      <w:isLgl w:val="false"/>
      <w:suff w:val="tab"/>
      <w:lvlText w:val="%3."/>
      <w:lvlJc w:val="right"/>
      <w:pPr>
        <w:ind w:left="2508" w:hanging="180"/>
        <w:tabs>
          <w:tab w:val="num" w:pos="2508" w:leader="none"/>
        </w:tabs>
      </w:pPr>
    </w:lvl>
    <w:lvl w:ilvl="3">
      <w:start w:val="1"/>
      <w:numFmt w:val="decimal"/>
      <w:isLgl w:val="false"/>
      <w:suff w:val="tab"/>
      <w:lvlText w:val="%4."/>
      <w:lvlJc w:val="left"/>
      <w:pPr>
        <w:ind w:left="3228" w:hanging="360"/>
        <w:tabs>
          <w:tab w:val="num" w:pos="3228" w:leader="none"/>
        </w:tabs>
      </w:pPr>
    </w:lvl>
    <w:lvl w:ilvl="4">
      <w:start w:val="1"/>
      <w:numFmt w:val="lowerLetter"/>
      <w:isLgl w:val="false"/>
      <w:suff w:val="tab"/>
      <w:lvlText w:val="%5."/>
      <w:lvlJc w:val="left"/>
      <w:pPr>
        <w:ind w:left="3948" w:hanging="360"/>
        <w:tabs>
          <w:tab w:val="num" w:pos="3948" w:leader="none"/>
        </w:tabs>
      </w:pPr>
    </w:lvl>
    <w:lvl w:ilvl="5">
      <w:start w:val="1"/>
      <w:numFmt w:val="lowerRoman"/>
      <w:isLgl w:val="false"/>
      <w:suff w:val="tab"/>
      <w:lvlText w:val="%6."/>
      <w:lvlJc w:val="right"/>
      <w:pPr>
        <w:ind w:left="4668" w:hanging="180"/>
        <w:tabs>
          <w:tab w:val="num" w:pos="4668" w:leader="none"/>
        </w:tabs>
      </w:pPr>
    </w:lvl>
    <w:lvl w:ilvl="6">
      <w:start w:val="1"/>
      <w:numFmt w:val="decimal"/>
      <w:isLgl w:val="false"/>
      <w:suff w:val="tab"/>
      <w:lvlText w:val="%7."/>
      <w:lvlJc w:val="left"/>
      <w:pPr>
        <w:ind w:left="5388" w:hanging="360"/>
        <w:tabs>
          <w:tab w:val="num" w:pos="5388" w:leader="none"/>
        </w:tabs>
      </w:pPr>
    </w:lvl>
    <w:lvl w:ilvl="7">
      <w:start w:val="1"/>
      <w:numFmt w:val="lowerLetter"/>
      <w:isLgl w:val="false"/>
      <w:suff w:val="tab"/>
      <w:lvlText w:val="%8."/>
      <w:lvlJc w:val="left"/>
      <w:pPr>
        <w:ind w:left="6108" w:hanging="360"/>
        <w:tabs>
          <w:tab w:val="num" w:pos="6108" w:leader="none"/>
        </w:tabs>
      </w:pPr>
    </w:lvl>
    <w:lvl w:ilvl="8">
      <w:start w:val="1"/>
      <w:numFmt w:val="lowerRoman"/>
      <w:isLgl w:val="false"/>
      <w:suff w:val="tab"/>
      <w:lvlText w:val="%9."/>
      <w:lvlJc w:val="right"/>
      <w:pPr>
        <w:ind w:left="6828" w:hanging="180"/>
        <w:tabs>
          <w:tab w:val="num" w:pos="6828" w:leader="none"/>
        </w:tabs>
      </w:pPr>
    </w:lvl>
  </w:abstractNum>
  <w:abstractNum w:abstractNumId="10">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11">
    <w:multiLevelType w:val="hybridMultilevel"/>
    <w:lvl w:ilvl="0">
      <w:start w:val="1"/>
      <w:numFmt w:val="bullet"/>
      <w:isLgl w:val="false"/>
      <w:suff w:val="tab"/>
      <w:lvlText w:val=""/>
      <w:lvlJc w:val="left"/>
      <w:pPr>
        <w:ind w:left="1429" w:hanging="360"/>
      </w:pPr>
      <w:rPr>
        <w:rFonts w:ascii="Symbol" w:hAnsi="Symbol"/>
      </w:rPr>
    </w:lvl>
    <w:lvl w:ilvl="1">
      <w:start w:val="1"/>
      <w:numFmt w:val="bullet"/>
      <w:isLgl w:val="false"/>
      <w:suff w:val="tab"/>
      <w:lvlText w:val="o"/>
      <w:lvlJc w:val="left"/>
      <w:pPr>
        <w:ind w:left="2149" w:hanging="360"/>
      </w:pPr>
      <w:rPr>
        <w:rFonts w:ascii="Courier New" w:hAnsi="Courier New" w:cs="Courier New"/>
      </w:rPr>
    </w:lvl>
    <w:lvl w:ilvl="2">
      <w:start w:val="1"/>
      <w:numFmt w:val="bullet"/>
      <w:isLgl w:val="false"/>
      <w:suff w:val="tab"/>
      <w:lvlText w:val=""/>
      <w:lvlJc w:val="left"/>
      <w:pPr>
        <w:ind w:left="2869" w:hanging="360"/>
      </w:pPr>
      <w:rPr>
        <w:rFonts w:ascii="Wingdings" w:hAnsi="Wingdings"/>
      </w:rPr>
    </w:lvl>
    <w:lvl w:ilvl="3">
      <w:start w:val="1"/>
      <w:numFmt w:val="bullet"/>
      <w:isLgl w:val="false"/>
      <w:suff w:val="tab"/>
      <w:lvlText w:val=""/>
      <w:lvlJc w:val="left"/>
      <w:pPr>
        <w:ind w:left="3589" w:hanging="360"/>
      </w:pPr>
      <w:rPr>
        <w:rFonts w:ascii="Symbol" w:hAnsi="Symbol"/>
      </w:rPr>
    </w:lvl>
    <w:lvl w:ilvl="4">
      <w:start w:val="1"/>
      <w:numFmt w:val="bullet"/>
      <w:isLgl w:val="false"/>
      <w:suff w:val="tab"/>
      <w:lvlText w:val="o"/>
      <w:lvlJc w:val="left"/>
      <w:pPr>
        <w:ind w:left="4309" w:hanging="360"/>
      </w:pPr>
      <w:rPr>
        <w:rFonts w:ascii="Courier New" w:hAnsi="Courier New" w:cs="Courier New"/>
      </w:rPr>
    </w:lvl>
    <w:lvl w:ilvl="5">
      <w:start w:val="1"/>
      <w:numFmt w:val="bullet"/>
      <w:isLgl w:val="false"/>
      <w:suff w:val="tab"/>
      <w:lvlText w:val=""/>
      <w:lvlJc w:val="left"/>
      <w:pPr>
        <w:ind w:left="5029" w:hanging="360"/>
      </w:pPr>
      <w:rPr>
        <w:rFonts w:ascii="Wingdings" w:hAnsi="Wingdings"/>
      </w:rPr>
    </w:lvl>
    <w:lvl w:ilvl="6">
      <w:start w:val="1"/>
      <w:numFmt w:val="bullet"/>
      <w:isLgl w:val="false"/>
      <w:suff w:val="tab"/>
      <w:lvlText w:val=""/>
      <w:lvlJc w:val="left"/>
      <w:pPr>
        <w:ind w:left="5749" w:hanging="360"/>
      </w:pPr>
      <w:rPr>
        <w:rFonts w:ascii="Symbol" w:hAnsi="Symbol"/>
      </w:rPr>
    </w:lvl>
    <w:lvl w:ilvl="7">
      <w:start w:val="1"/>
      <w:numFmt w:val="bullet"/>
      <w:isLgl w:val="false"/>
      <w:suff w:val="tab"/>
      <w:lvlText w:val="o"/>
      <w:lvlJc w:val="left"/>
      <w:pPr>
        <w:ind w:left="6469" w:hanging="360"/>
      </w:pPr>
      <w:rPr>
        <w:rFonts w:ascii="Courier New" w:hAnsi="Courier New" w:cs="Courier New"/>
      </w:rPr>
    </w:lvl>
    <w:lvl w:ilvl="8">
      <w:start w:val="1"/>
      <w:numFmt w:val="bullet"/>
      <w:isLgl w:val="false"/>
      <w:suff w:val="tab"/>
      <w:lvlText w:val=""/>
      <w:lvlJc w:val="left"/>
      <w:pPr>
        <w:ind w:left="7189" w:hanging="360"/>
      </w:pPr>
      <w:rPr>
        <w:rFonts w:ascii="Wingdings" w:hAnsi="Wingdings"/>
      </w:rPr>
    </w:lvl>
  </w:abstractNum>
  <w:abstractNum w:abstractNumId="12">
    <w:multiLevelType w:val="hybridMultilevel"/>
    <w:lvl w:ilvl="0">
      <w:start w:val="1"/>
      <w:numFmt w:val="decimal"/>
      <w:isLgl w:val="false"/>
      <w:suff w:val="tab"/>
      <w:lvlText w:val="%1."/>
      <w:lvlJc w:val="left"/>
      <w:pPr>
        <w:ind w:left="1080" w:hanging="360"/>
        <w:tabs>
          <w:tab w:val="num" w:pos="1080" w:leader="none"/>
        </w:tabs>
      </w:pPr>
    </w:lvl>
    <w:lvl w:ilvl="1">
      <w:start w:val="1"/>
      <w:numFmt w:val="lowerLetter"/>
      <w:isLgl w:val="false"/>
      <w:suff w:val="tab"/>
      <w:lvlText w:val="%2."/>
      <w:lvlJc w:val="left"/>
      <w:pPr>
        <w:ind w:left="1800" w:hanging="360"/>
        <w:tabs>
          <w:tab w:val="num" w:pos="1800" w:leader="none"/>
        </w:tabs>
      </w:pPr>
    </w:lvl>
    <w:lvl w:ilvl="2">
      <w:start w:val="1"/>
      <w:numFmt w:val="lowerRoman"/>
      <w:isLgl w:val="false"/>
      <w:suff w:val="tab"/>
      <w:lvlText w:val="%3."/>
      <w:lvlJc w:val="right"/>
      <w:pPr>
        <w:ind w:left="2520" w:hanging="180"/>
        <w:tabs>
          <w:tab w:val="num" w:pos="2520" w:leader="none"/>
        </w:tabs>
      </w:pPr>
    </w:lvl>
    <w:lvl w:ilvl="3">
      <w:start w:val="1"/>
      <w:numFmt w:val="decimal"/>
      <w:isLgl w:val="false"/>
      <w:suff w:val="tab"/>
      <w:lvlText w:val="%4."/>
      <w:lvlJc w:val="left"/>
      <w:pPr>
        <w:ind w:left="3240" w:hanging="360"/>
        <w:tabs>
          <w:tab w:val="num" w:pos="3240" w:leader="none"/>
        </w:tabs>
      </w:pPr>
    </w:lvl>
    <w:lvl w:ilvl="4">
      <w:start w:val="1"/>
      <w:numFmt w:val="lowerLetter"/>
      <w:isLgl w:val="false"/>
      <w:suff w:val="tab"/>
      <w:lvlText w:val="%5."/>
      <w:lvlJc w:val="left"/>
      <w:pPr>
        <w:ind w:left="3960" w:hanging="360"/>
        <w:tabs>
          <w:tab w:val="num" w:pos="3960" w:leader="none"/>
        </w:tabs>
      </w:p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3">
    <w:multiLevelType w:val="hybridMultilevel"/>
    <w:lvl w:ilvl="0">
      <w:start w:val="2"/>
      <w:numFmt w:val="decimal"/>
      <w:isLgl w:val="false"/>
      <w:suff w:val="tab"/>
      <w:lvlText w:val="%1."/>
      <w:lvlJc w:val="left"/>
      <w:pPr>
        <w:ind w:left="1200" w:hanging="1200"/>
        <w:tabs>
          <w:tab w:val="num" w:pos="1200" w:leader="none"/>
        </w:tabs>
      </w:pPr>
    </w:lvl>
    <w:lvl w:ilvl="1">
      <w:start w:val="2"/>
      <w:numFmt w:val="decimal"/>
      <w:isLgl w:val="false"/>
      <w:suff w:val="tab"/>
      <w:lvlText w:val="%1.%2."/>
      <w:lvlJc w:val="left"/>
      <w:pPr>
        <w:ind w:left="1470" w:hanging="1200"/>
        <w:tabs>
          <w:tab w:val="num" w:pos="1470" w:leader="none"/>
        </w:tabs>
      </w:pPr>
    </w:lvl>
    <w:lvl w:ilvl="2">
      <w:start w:val="1"/>
      <w:numFmt w:val="decimal"/>
      <w:isLgl w:val="false"/>
      <w:suff w:val="tab"/>
      <w:lvlText w:val="%1.%2.%3."/>
      <w:lvlJc w:val="left"/>
      <w:pPr>
        <w:ind w:left="1740" w:hanging="1200"/>
        <w:tabs>
          <w:tab w:val="num" w:pos="1740" w:leader="none"/>
        </w:tabs>
      </w:pPr>
    </w:lvl>
    <w:lvl w:ilvl="3">
      <w:start w:val="1"/>
      <w:numFmt w:val="decimal"/>
      <w:isLgl w:val="false"/>
      <w:suff w:val="tab"/>
      <w:lvlText w:val="%1.%2.%3.%4."/>
      <w:lvlJc w:val="left"/>
      <w:pPr>
        <w:ind w:left="2010" w:hanging="1200"/>
        <w:tabs>
          <w:tab w:val="num" w:pos="2010" w:leader="none"/>
        </w:tabs>
      </w:pPr>
    </w:lvl>
    <w:lvl w:ilvl="4">
      <w:start w:val="1"/>
      <w:numFmt w:val="decimal"/>
      <w:isLgl w:val="false"/>
      <w:suff w:val="tab"/>
      <w:lvlText w:val="%1.%2.%3.%4.%5."/>
      <w:lvlJc w:val="left"/>
      <w:pPr>
        <w:ind w:left="2280" w:hanging="1200"/>
        <w:tabs>
          <w:tab w:val="num" w:pos="2280" w:leader="none"/>
        </w:tabs>
      </w:pPr>
    </w:lvl>
    <w:lvl w:ilvl="5">
      <w:start w:val="1"/>
      <w:numFmt w:val="decimal"/>
      <w:isLgl w:val="false"/>
      <w:suff w:val="tab"/>
      <w:lvlText w:val="%1.%2.%3.%4.%5.%6."/>
      <w:lvlJc w:val="left"/>
      <w:pPr>
        <w:ind w:left="2550" w:hanging="1200"/>
        <w:tabs>
          <w:tab w:val="num" w:pos="2550" w:leader="none"/>
        </w:tabs>
      </w:pPr>
    </w:lvl>
    <w:lvl w:ilvl="6">
      <w:start w:val="1"/>
      <w:numFmt w:val="decimal"/>
      <w:isLgl w:val="false"/>
      <w:suff w:val="tab"/>
      <w:lvlText w:val="%1.%2.%3.%4.%5.%6.%7."/>
      <w:lvlJc w:val="left"/>
      <w:pPr>
        <w:ind w:left="2820" w:hanging="1200"/>
        <w:tabs>
          <w:tab w:val="num" w:pos="2820" w:leader="none"/>
        </w:tabs>
      </w:pPr>
    </w:lvl>
    <w:lvl w:ilvl="7">
      <w:start w:val="1"/>
      <w:numFmt w:val="decimal"/>
      <w:isLgl w:val="false"/>
      <w:suff w:val="tab"/>
      <w:lvlText w:val="%1.%2.%3.%4.%5.%6.%7.%8."/>
      <w:lvlJc w:val="left"/>
      <w:pPr>
        <w:ind w:left="3330" w:hanging="1440"/>
        <w:tabs>
          <w:tab w:val="num" w:pos="3330" w:leader="none"/>
        </w:tabs>
      </w:pPr>
    </w:lvl>
    <w:lvl w:ilvl="8">
      <w:start w:val="1"/>
      <w:numFmt w:val="decimal"/>
      <w:isLgl w:val="false"/>
      <w:suff w:val="tab"/>
      <w:lvlText w:val="%1.%2.%3.%4.%5.%6.%7.%8.%9."/>
      <w:lvlJc w:val="left"/>
      <w:pPr>
        <w:ind w:left="3600" w:hanging="1440"/>
        <w:tabs>
          <w:tab w:val="num" w:pos="3600" w:leader="none"/>
        </w:tabs>
      </w:pPr>
    </w:lvl>
  </w:abstractNum>
  <w:abstractNum w:abstractNumId="14">
    <w:multiLevelType w:val="hybridMultilevel"/>
    <w:lvl w:ilvl="0">
      <w:start w:val="1"/>
      <w:numFmt w:val="decimal"/>
      <w:isLgl w:val="false"/>
      <w:suff w:val="tab"/>
      <w:lvlText w:val="%1."/>
      <w:lvlJc w:val="left"/>
      <w:pPr>
        <w:ind w:left="960" w:hanging="960"/>
        <w:tabs>
          <w:tab w:val="num" w:pos="960" w:leader="none"/>
        </w:tabs>
      </w:pPr>
    </w:lvl>
    <w:lvl w:ilvl="1">
      <w:start w:val="1"/>
      <w:numFmt w:val="decimal"/>
      <w:isLgl w:val="false"/>
      <w:suff w:val="tab"/>
      <w:lvlText w:val="%1.%2."/>
      <w:lvlJc w:val="left"/>
      <w:pPr>
        <w:ind w:left="1500" w:hanging="960"/>
        <w:tabs>
          <w:tab w:val="num" w:pos="1500" w:leader="none"/>
        </w:tabs>
      </w:pPr>
    </w:lvl>
    <w:lvl w:ilvl="2">
      <w:start w:val="1"/>
      <w:numFmt w:val="decimal"/>
      <w:isLgl w:val="false"/>
      <w:suff w:val="tab"/>
      <w:lvlText w:val="%1.%2.%3."/>
      <w:lvlJc w:val="left"/>
      <w:pPr>
        <w:ind w:left="2040" w:hanging="960"/>
        <w:tabs>
          <w:tab w:val="num" w:pos="2040" w:leader="none"/>
        </w:tabs>
      </w:pPr>
    </w:lvl>
    <w:lvl w:ilvl="3">
      <w:start w:val="1"/>
      <w:numFmt w:val="decimal"/>
      <w:isLgl w:val="false"/>
      <w:suff w:val="tab"/>
      <w:lvlText w:val="%1.%2.%3.%4."/>
      <w:lvlJc w:val="left"/>
      <w:pPr>
        <w:ind w:left="2580" w:hanging="960"/>
        <w:tabs>
          <w:tab w:val="num" w:pos="2580" w:leader="none"/>
        </w:tabs>
      </w:pPr>
    </w:lvl>
    <w:lvl w:ilvl="4">
      <w:start w:val="1"/>
      <w:numFmt w:val="decimal"/>
      <w:isLgl w:val="false"/>
      <w:suff w:val="tab"/>
      <w:lvlText w:val="%1.%2.%3.%4.%5."/>
      <w:lvlJc w:val="left"/>
      <w:pPr>
        <w:ind w:left="3240" w:hanging="1080"/>
        <w:tabs>
          <w:tab w:val="num" w:pos="3240" w:leader="none"/>
        </w:tabs>
      </w:pPr>
    </w:lvl>
    <w:lvl w:ilvl="5">
      <w:start w:val="1"/>
      <w:numFmt w:val="decimal"/>
      <w:isLgl w:val="false"/>
      <w:suff w:val="tab"/>
      <w:lvlText w:val="%1.%2.%3.%4.%5.%6."/>
      <w:lvlJc w:val="left"/>
      <w:pPr>
        <w:ind w:left="3780" w:hanging="1080"/>
        <w:tabs>
          <w:tab w:val="num" w:pos="3780" w:leader="none"/>
        </w:tabs>
      </w:pPr>
    </w:lvl>
    <w:lvl w:ilvl="6">
      <w:start w:val="1"/>
      <w:numFmt w:val="decimal"/>
      <w:isLgl w:val="false"/>
      <w:suff w:val="tab"/>
      <w:lvlText w:val="%1.%2.%3.%4.%5.%6.%7."/>
      <w:lvlJc w:val="left"/>
      <w:pPr>
        <w:ind w:left="4320" w:hanging="1080"/>
        <w:tabs>
          <w:tab w:val="num" w:pos="4320" w:leader="none"/>
        </w:tabs>
      </w:pPr>
    </w:lvl>
    <w:lvl w:ilvl="7">
      <w:start w:val="1"/>
      <w:numFmt w:val="decimal"/>
      <w:isLgl w:val="false"/>
      <w:suff w:val="tab"/>
      <w:lvlText w:val="%1.%2.%3.%4.%5.%6.%7.%8."/>
      <w:lvlJc w:val="left"/>
      <w:pPr>
        <w:ind w:left="5220" w:hanging="1440"/>
        <w:tabs>
          <w:tab w:val="num" w:pos="5220" w:leader="none"/>
        </w:tabs>
      </w:pPr>
    </w:lvl>
    <w:lvl w:ilvl="8">
      <w:start w:val="1"/>
      <w:numFmt w:val="decimal"/>
      <w:isLgl w:val="false"/>
      <w:suff w:val="tab"/>
      <w:lvlText w:val="%1.%2.%3.%4.%5.%6.%7.%8.%9."/>
      <w:lvlJc w:val="left"/>
      <w:pPr>
        <w:ind w:left="5760" w:hanging="1440"/>
        <w:tabs>
          <w:tab w:val="num" w:pos="5760" w:leader="none"/>
        </w:tabs>
      </w:pPr>
    </w:lvl>
  </w:abstractNum>
  <w:abstractNum w:abstractNumId="15">
    <w:multiLevelType w:val="hybridMultilevel"/>
    <w:lvl w:ilvl="0">
      <w:start w:val="1"/>
      <w:numFmt w:val="bullet"/>
      <w:isLgl w:val="false"/>
      <w:suff w:val="tab"/>
      <w:lvlText w:val=""/>
      <w:lvlJc w:val="left"/>
      <w:pPr>
        <w:ind w:left="1440" w:hanging="360"/>
        <w:tabs>
          <w:tab w:val="num" w:pos="1440" w:leader="none"/>
        </w:tabs>
      </w:pPr>
      <w:rPr>
        <w:rFonts w:ascii="Symbol" w:hAnsi="Symbol"/>
      </w:rPr>
    </w:lvl>
    <w:lvl w:ilvl="1">
      <w:start w:val="1"/>
      <w:numFmt w:val="bullet"/>
      <w:isLgl w:val="false"/>
      <w:suff w:val="tab"/>
      <w:lvlText w:val="o"/>
      <w:lvlJc w:val="left"/>
      <w:pPr>
        <w:ind w:left="2160" w:hanging="360"/>
        <w:tabs>
          <w:tab w:val="num" w:pos="2160" w:leader="none"/>
        </w:tabs>
      </w:pPr>
      <w:rPr>
        <w:rFonts w:ascii="Courier New" w:hAnsi="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16">
    <w:multiLevelType w:val="hybridMultilevel"/>
    <w:lvl w:ilvl="0">
      <w:start w:val="1"/>
      <w:numFmt w:val="decimal"/>
      <w:isLgl w:val="false"/>
      <w:suff w:val="tab"/>
      <w:lvlText w:val="%1."/>
      <w:lvlJc w:val="left"/>
      <w:pPr>
        <w:ind w:left="1080" w:hanging="360"/>
        <w:tabs>
          <w:tab w:val="num" w:pos="1080" w:leader="none"/>
        </w:tabs>
      </w:pPr>
    </w:lvl>
    <w:lvl w:ilvl="1">
      <w:start w:val="1"/>
      <w:numFmt w:val="lowerLetter"/>
      <w:isLgl w:val="false"/>
      <w:suff w:val="tab"/>
      <w:lvlText w:val="%2."/>
      <w:lvlJc w:val="left"/>
      <w:pPr>
        <w:ind w:left="1800" w:hanging="360"/>
        <w:tabs>
          <w:tab w:val="num" w:pos="1800" w:leader="none"/>
        </w:tabs>
      </w:pPr>
    </w:lvl>
    <w:lvl w:ilvl="2">
      <w:start w:val="1"/>
      <w:numFmt w:val="lowerRoman"/>
      <w:isLgl w:val="false"/>
      <w:suff w:val="tab"/>
      <w:lvlText w:val="%3."/>
      <w:lvlJc w:val="right"/>
      <w:pPr>
        <w:ind w:left="2520" w:hanging="180"/>
        <w:tabs>
          <w:tab w:val="num" w:pos="2520" w:leader="none"/>
        </w:tabs>
      </w:pPr>
    </w:lvl>
    <w:lvl w:ilvl="3">
      <w:start w:val="1"/>
      <w:numFmt w:val="decimal"/>
      <w:isLgl w:val="false"/>
      <w:suff w:val="tab"/>
      <w:lvlText w:val="%4."/>
      <w:lvlJc w:val="left"/>
      <w:pPr>
        <w:ind w:left="3240" w:hanging="360"/>
        <w:tabs>
          <w:tab w:val="num" w:pos="3240" w:leader="none"/>
        </w:tabs>
      </w:pPr>
    </w:lvl>
    <w:lvl w:ilvl="4">
      <w:start w:val="1"/>
      <w:numFmt w:val="lowerLetter"/>
      <w:isLgl w:val="false"/>
      <w:suff w:val="tab"/>
      <w:lvlText w:val="%5."/>
      <w:lvlJc w:val="left"/>
      <w:pPr>
        <w:ind w:left="3960" w:hanging="360"/>
        <w:tabs>
          <w:tab w:val="num" w:pos="3960" w:leader="none"/>
        </w:tabs>
      </w:pPr>
    </w:lvl>
    <w:lvl w:ilvl="5">
      <w:start w:val="1"/>
      <w:numFmt w:val="lowerRoman"/>
      <w:isLgl w:val="false"/>
      <w:suff w:val="tab"/>
      <w:lvlText w:val="%6."/>
      <w:lvlJc w:val="right"/>
      <w:pPr>
        <w:ind w:left="4680" w:hanging="180"/>
        <w:tabs>
          <w:tab w:val="num" w:pos="4680" w:leader="none"/>
        </w:tabs>
      </w:pPr>
    </w:lvl>
    <w:lvl w:ilvl="6">
      <w:start w:val="1"/>
      <w:numFmt w:val="decimal"/>
      <w:isLgl w:val="false"/>
      <w:suff w:val="tab"/>
      <w:lvlText w:val="%7."/>
      <w:lvlJc w:val="left"/>
      <w:pPr>
        <w:ind w:left="5400" w:hanging="360"/>
        <w:tabs>
          <w:tab w:val="num" w:pos="5400" w:leader="none"/>
        </w:tabs>
      </w:pPr>
    </w:lvl>
    <w:lvl w:ilvl="7">
      <w:start w:val="1"/>
      <w:numFmt w:val="lowerLetter"/>
      <w:isLgl w:val="false"/>
      <w:suff w:val="tab"/>
      <w:lvlText w:val="%8."/>
      <w:lvlJc w:val="left"/>
      <w:pPr>
        <w:ind w:left="6120" w:hanging="360"/>
        <w:tabs>
          <w:tab w:val="num" w:pos="6120" w:leader="none"/>
        </w:tabs>
      </w:pPr>
    </w:lvl>
    <w:lvl w:ilvl="8">
      <w:start w:val="1"/>
      <w:numFmt w:val="lowerRoman"/>
      <w:isLgl w:val="false"/>
      <w:suff w:val="tab"/>
      <w:lvlText w:val="%9."/>
      <w:lvlJc w:val="right"/>
      <w:pPr>
        <w:ind w:left="6840" w:hanging="180"/>
        <w:tabs>
          <w:tab w:val="num" w:pos="6840" w:leader="none"/>
        </w:tabs>
      </w:pPr>
    </w:lvl>
  </w:abstractNum>
  <w:abstractNum w:abstractNumId="17">
    <w:multiLevelType w:val="hybridMultilevel"/>
    <w:lvl w:ilvl="0">
      <w:start w:val="1"/>
      <w:numFmt w:val="bullet"/>
      <w:isLgl w:val="false"/>
      <w:suff w:val="tab"/>
      <w:lvlText w:val=""/>
      <w:lvlJc w:val="left"/>
      <w:pPr>
        <w:tabs>
          <w:tab w:val="num" w:pos="360" w:leader="none"/>
        </w:tabs>
      </w:pPr>
      <w:rPr>
        <w:rFonts w:ascii="Symbol" w:hAnsi="Symbol" w:cs="Times New Roman"/>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cs="Times New Roman"/>
      </w:rPr>
    </w:lvl>
    <w:lvl w:ilvl="3">
      <w:start w:val="1"/>
      <w:numFmt w:val="bullet"/>
      <w:isLgl w:val="false"/>
      <w:suff w:val="tab"/>
      <w:lvlText w:val=""/>
      <w:lvlJc w:val="left"/>
      <w:pPr>
        <w:ind w:left="2880" w:hanging="360"/>
        <w:tabs>
          <w:tab w:val="num" w:pos="2880" w:leader="none"/>
        </w:tabs>
      </w:pPr>
      <w:rPr>
        <w:rFonts w:ascii="Symbol" w:hAnsi="Symbol" w:cs="Times New Roman"/>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cs="Times New Roman"/>
      </w:rPr>
    </w:lvl>
    <w:lvl w:ilvl="6">
      <w:start w:val="1"/>
      <w:numFmt w:val="bullet"/>
      <w:isLgl w:val="false"/>
      <w:suff w:val="tab"/>
      <w:lvlText w:val=""/>
      <w:lvlJc w:val="left"/>
      <w:pPr>
        <w:ind w:left="5040" w:hanging="360"/>
        <w:tabs>
          <w:tab w:val="num" w:pos="5040" w:leader="none"/>
        </w:tabs>
      </w:pPr>
      <w:rPr>
        <w:rFonts w:ascii="Symbol" w:hAnsi="Symbol" w:cs="Times New Roman"/>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cs="Times New Roman"/>
      </w:rPr>
    </w:lvl>
  </w:abstractNum>
  <w:abstractNum w:abstractNumId="18">
    <w:multiLevelType w:val="hybridMultilevel"/>
    <w:lvl w:ilvl="0">
      <w:start w:val="1"/>
      <w:numFmt w:val="bullet"/>
      <w:isLgl w:val="false"/>
      <w:suff w:val="tab"/>
      <w:lvlText w:val="-"/>
      <w:lvlJc w:val="left"/>
      <w:pPr>
        <w:ind w:left="900" w:hanging="360"/>
        <w:tabs>
          <w:tab w:val="num" w:pos="900" w:leader="none"/>
        </w:tabs>
      </w:pPr>
      <w:rPr>
        <w:rFonts w:ascii="Times New Roman" w:hAnsi="Times New Roman" w:eastAsia="Times New Roman" w:cs="Times New Roman"/>
      </w:rPr>
    </w:lvl>
    <w:lvl w:ilvl="1">
      <w:start w:val="1"/>
      <w:numFmt w:val="bullet"/>
      <w:isLgl w:val="false"/>
      <w:suff w:val="tab"/>
      <w:lvlText w:val="o"/>
      <w:lvlJc w:val="left"/>
      <w:pPr>
        <w:ind w:left="1620" w:hanging="360"/>
        <w:tabs>
          <w:tab w:val="num" w:pos="1620" w:leader="none"/>
        </w:tabs>
      </w:pPr>
      <w:rPr>
        <w:rFonts w:ascii="Courier New" w:hAnsi="Courier New"/>
      </w:rPr>
    </w:lvl>
    <w:lvl w:ilvl="2">
      <w:start w:val="1"/>
      <w:numFmt w:val="bullet"/>
      <w:isLgl w:val="false"/>
      <w:suff w:val="tab"/>
      <w:lvlText w:val=""/>
      <w:lvlJc w:val="left"/>
      <w:pPr>
        <w:ind w:left="2340" w:hanging="360"/>
        <w:tabs>
          <w:tab w:val="num" w:pos="2340" w:leader="none"/>
        </w:tabs>
      </w:pPr>
      <w:rPr>
        <w:rFonts w:ascii="Wingdings" w:hAnsi="Wingdings"/>
      </w:rPr>
    </w:lvl>
    <w:lvl w:ilvl="3">
      <w:start w:val="1"/>
      <w:numFmt w:val="bullet"/>
      <w:isLgl w:val="false"/>
      <w:suff w:val="tab"/>
      <w:lvlText w:val=""/>
      <w:lvlJc w:val="left"/>
      <w:pPr>
        <w:ind w:left="3060" w:hanging="360"/>
        <w:tabs>
          <w:tab w:val="num" w:pos="3060" w:leader="none"/>
        </w:tabs>
      </w:pPr>
      <w:rPr>
        <w:rFonts w:ascii="Symbol" w:hAnsi="Symbol"/>
      </w:rPr>
    </w:lvl>
    <w:lvl w:ilvl="4">
      <w:start w:val="1"/>
      <w:numFmt w:val="bullet"/>
      <w:isLgl w:val="false"/>
      <w:suff w:val="tab"/>
      <w:lvlText w:val="o"/>
      <w:lvlJc w:val="left"/>
      <w:pPr>
        <w:ind w:left="3780" w:hanging="360"/>
        <w:tabs>
          <w:tab w:val="num" w:pos="3780" w:leader="none"/>
        </w:tabs>
      </w:pPr>
      <w:rPr>
        <w:rFonts w:ascii="Courier New" w:hAnsi="Courier New"/>
      </w:rPr>
    </w:lvl>
    <w:lvl w:ilvl="5">
      <w:start w:val="1"/>
      <w:numFmt w:val="bullet"/>
      <w:isLgl w:val="false"/>
      <w:suff w:val="tab"/>
      <w:lvlText w:val=""/>
      <w:lvlJc w:val="left"/>
      <w:pPr>
        <w:ind w:left="4500" w:hanging="360"/>
        <w:tabs>
          <w:tab w:val="num" w:pos="4500" w:leader="none"/>
        </w:tabs>
      </w:pPr>
      <w:rPr>
        <w:rFonts w:ascii="Wingdings" w:hAnsi="Wingdings"/>
      </w:rPr>
    </w:lvl>
    <w:lvl w:ilvl="6">
      <w:start w:val="1"/>
      <w:numFmt w:val="bullet"/>
      <w:isLgl w:val="false"/>
      <w:suff w:val="tab"/>
      <w:lvlText w:val=""/>
      <w:lvlJc w:val="left"/>
      <w:pPr>
        <w:ind w:left="5220" w:hanging="360"/>
        <w:tabs>
          <w:tab w:val="num" w:pos="5220" w:leader="none"/>
        </w:tabs>
      </w:pPr>
      <w:rPr>
        <w:rFonts w:ascii="Symbol" w:hAnsi="Symbol"/>
      </w:rPr>
    </w:lvl>
    <w:lvl w:ilvl="7">
      <w:start w:val="1"/>
      <w:numFmt w:val="bullet"/>
      <w:isLgl w:val="false"/>
      <w:suff w:val="tab"/>
      <w:lvlText w:val="o"/>
      <w:lvlJc w:val="left"/>
      <w:pPr>
        <w:ind w:left="5940" w:hanging="360"/>
        <w:tabs>
          <w:tab w:val="num" w:pos="5940" w:leader="none"/>
        </w:tabs>
      </w:pPr>
      <w:rPr>
        <w:rFonts w:ascii="Courier New" w:hAnsi="Courier New"/>
      </w:rPr>
    </w:lvl>
    <w:lvl w:ilvl="8">
      <w:start w:val="1"/>
      <w:numFmt w:val="bullet"/>
      <w:isLgl w:val="false"/>
      <w:suff w:val="tab"/>
      <w:lvlText w:val=""/>
      <w:lvlJc w:val="left"/>
      <w:pPr>
        <w:ind w:left="6660" w:hanging="360"/>
        <w:tabs>
          <w:tab w:val="num" w:pos="6660" w:leader="none"/>
        </w:tabs>
      </w:pPr>
      <w:rPr>
        <w:rFonts w:ascii="Wingdings" w:hAnsi="Wingdings"/>
      </w:rPr>
    </w:lvl>
  </w:abstractNum>
  <w:abstractNum w:abstractNumId="19">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0">
    <w:multiLevelType w:val="hybridMultilevel"/>
    <w:lvl w:ilvl="0">
      <w:start w:val="1"/>
      <w:numFmt w:val="bullet"/>
      <w:isLgl w:val="false"/>
      <w:suff w:val="tab"/>
      <w:lvlText w:val=""/>
      <w:lvlJc w:val="left"/>
      <w:pPr>
        <w:ind w:left="1440" w:hanging="360"/>
        <w:tabs>
          <w:tab w:val="num" w:pos="1440" w:leader="none"/>
        </w:tabs>
      </w:pPr>
      <w:rPr>
        <w:rFonts w:ascii="Symbol" w:hAnsi="Symbol"/>
      </w:rPr>
    </w:lvl>
    <w:lvl w:ilvl="1">
      <w:start w:val="1"/>
      <w:numFmt w:val="bullet"/>
      <w:isLgl w:val="false"/>
      <w:suff w:val="tab"/>
      <w:lvlText w:val="o"/>
      <w:lvlJc w:val="left"/>
      <w:pPr>
        <w:ind w:left="2160" w:hanging="360"/>
        <w:tabs>
          <w:tab w:val="num" w:pos="2160" w:leader="none"/>
        </w:tabs>
      </w:pPr>
      <w:rPr>
        <w:rFonts w:ascii="Courier New" w:hAnsi="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21">
    <w:multiLevelType w:val="hybridMultilevel"/>
    <w:lvl w:ilvl="0">
      <w:start w:val="1"/>
      <w:numFmt w:val="bullet"/>
      <w:isLgl w:val="false"/>
      <w:suff w:val="tab"/>
      <w:lvlText w:val=""/>
      <w:lvlJc w:val="left"/>
      <w:pPr>
        <w:ind w:left="1440" w:hanging="360"/>
        <w:tabs>
          <w:tab w:val="num" w:pos="1440" w:leader="none"/>
        </w:tabs>
      </w:pPr>
      <w:rPr>
        <w:rFonts w:ascii="Symbol" w:hAnsi="Symbol"/>
      </w:rPr>
    </w:lvl>
    <w:lvl w:ilvl="1">
      <w:start w:val="1"/>
      <w:numFmt w:val="bullet"/>
      <w:isLgl w:val="false"/>
      <w:suff w:val="tab"/>
      <w:lvlText w:val="o"/>
      <w:lvlJc w:val="left"/>
      <w:pPr>
        <w:ind w:left="2160" w:hanging="360"/>
        <w:tabs>
          <w:tab w:val="num" w:pos="2160" w:leader="none"/>
        </w:tabs>
      </w:pPr>
      <w:rPr>
        <w:rFonts w:ascii="Courier New" w:hAnsi="Courier New"/>
      </w:rPr>
    </w:lvl>
    <w:lvl w:ilvl="2">
      <w:start w:val="1"/>
      <w:numFmt w:val="bullet"/>
      <w:isLgl w:val="false"/>
      <w:suff w:val="tab"/>
      <w:lvlText w:val=""/>
      <w:lvlJc w:val="left"/>
      <w:pPr>
        <w:ind w:left="2880" w:hanging="360"/>
        <w:tabs>
          <w:tab w:val="num" w:pos="2880" w:leader="none"/>
        </w:tabs>
      </w:pPr>
      <w:rPr>
        <w:rFonts w:ascii="Wingdings" w:hAnsi="Wingdings"/>
      </w:rPr>
    </w:lvl>
    <w:lvl w:ilvl="3">
      <w:start w:val="1"/>
      <w:numFmt w:val="bullet"/>
      <w:isLgl w:val="false"/>
      <w:suff w:val="tab"/>
      <w:lvlText w:val=""/>
      <w:lvlJc w:val="left"/>
      <w:pPr>
        <w:ind w:left="3600" w:hanging="360"/>
        <w:tabs>
          <w:tab w:val="num" w:pos="3600" w:leader="none"/>
        </w:tabs>
      </w:pPr>
      <w:rPr>
        <w:rFonts w:ascii="Symbol" w:hAnsi="Symbol"/>
      </w:rPr>
    </w:lvl>
    <w:lvl w:ilvl="4">
      <w:start w:val="1"/>
      <w:numFmt w:val="bullet"/>
      <w:isLgl w:val="false"/>
      <w:suff w:val="tab"/>
      <w:lvlText w:val="o"/>
      <w:lvlJc w:val="left"/>
      <w:pPr>
        <w:ind w:left="4320" w:hanging="360"/>
        <w:tabs>
          <w:tab w:val="num" w:pos="4320" w:leader="none"/>
        </w:tabs>
      </w:pPr>
      <w:rPr>
        <w:rFonts w:ascii="Courier New" w:hAnsi="Courier New"/>
      </w:rPr>
    </w:lvl>
    <w:lvl w:ilvl="5">
      <w:start w:val="1"/>
      <w:numFmt w:val="bullet"/>
      <w:isLgl w:val="false"/>
      <w:suff w:val="tab"/>
      <w:lvlText w:val=""/>
      <w:lvlJc w:val="left"/>
      <w:pPr>
        <w:ind w:left="5040" w:hanging="360"/>
        <w:tabs>
          <w:tab w:val="num" w:pos="5040" w:leader="none"/>
        </w:tabs>
      </w:pPr>
      <w:rPr>
        <w:rFonts w:ascii="Wingdings" w:hAnsi="Wingdings"/>
      </w:rPr>
    </w:lvl>
    <w:lvl w:ilvl="6">
      <w:start w:val="1"/>
      <w:numFmt w:val="bullet"/>
      <w:isLgl w:val="false"/>
      <w:suff w:val="tab"/>
      <w:lvlText w:val=""/>
      <w:lvlJc w:val="left"/>
      <w:pPr>
        <w:ind w:left="5760" w:hanging="360"/>
        <w:tabs>
          <w:tab w:val="num" w:pos="5760" w:leader="none"/>
        </w:tabs>
      </w:pPr>
      <w:rPr>
        <w:rFonts w:ascii="Symbol" w:hAnsi="Symbol"/>
      </w:rPr>
    </w:lvl>
    <w:lvl w:ilvl="7">
      <w:start w:val="1"/>
      <w:numFmt w:val="bullet"/>
      <w:isLgl w:val="false"/>
      <w:suff w:val="tab"/>
      <w:lvlText w:val="o"/>
      <w:lvlJc w:val="left"/>
      <w:pPr>
        <w:ind w:left="6480" w:hanging="360"/>
        <w:tabs>
          <w:tab w:val="num" w:pos="6480" w:leader="none"/>
        </w:tabs>
      </w:pPr>
      <w:rPr>
        <w:rFonts w:ascii="Courier New" w:hAnsi="Courier New"/>
      </w:rPr>
    </w:lvl>
    <w:lvl w:ilvl="8">
      <w:start w:val="1"/>
      <w:numFmt w:val="bullet"/>
      <w:isLgl w:val="false"/>
      <w:suff w:val="tab"/>
      <w:lvlText w:val=""/>
      <w:lvlJc w:val="left"/>
      <w:pPr>
        <w:ind w:left="7200" w:hanging="360"/>
        <w:tabs>
          <w:tab w:val="num" w:pos="7200" w:leader="none"/>
        </w:tabs>
      </w:pPr>
      <w:rPr>
        <w:rFonts w:ascii="Wingdings" w:hAnsi="Wingdings"/>
      </w:rPr>
    </w:lvl>
  </w:abstractNum>
  <w:abstractNum w:abstractNumId="22">
    <w:multiLevelType w:val="hybridMultilevel"/>
    <w:lvl w:ilvl="0">
      <w:start w:val="1"/>
      <w:numFmt w:val="decimal"/>
      <w:isLgl w:val="false"/>
      <w:suff w:val="tab"/>
      <w:lvlText w:val="%1."/>
      <w:lvlJc w:val="left"/>
      <w:pPr>
        <w:ind w:left="1069" w:hanging="360"/>
      </w:p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23">
    <w:multiLevelType w:val="hybridMultilevel"/>
    <w:lvl w:ilvl="0">
      <w:start w:val="1"/>
      <w:numFmt w:val="bullet"/>
      <w:isLgl w:val="false"/>
      <w:suff w:val="tab"/>
      <w:lvlText w:val="·"/>
      <w:lvlJc w:val="left"/>
      <w:pPr>
        <w:ind w:left="720" w:hanging="360"/>
      </w:pPr>
      <w:rPr>
        <w:rFonts w:ascii="Symbol" w:hAnsi="Symbol" w:eastAsia="Symbol" w:cs="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4">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5">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6">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7">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8">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2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0">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1">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2">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33">
    <w:multiLevelType w:val="hybridMultilevel"/>
    <w:lvl w:ilvl="0">
      <w:start w:val="1"/>
      <w:numFmt w:val="decimal"/>
      <w:isLgl w:val="false"/>
      <w:suff w:val="tab"/>
      <w:lvlText w:val="%1."/>
      <w:lvlJc w:val="left"/>
      <w:pPr>
        <w:ind w:left="1418" w:hanging="360"/>
      </w:pPr>
    </w:lvl>
    <w:lvl w:ilvl="1">
      <w:start w:val="1"/>
      <w:numFmt w:val="lowerLetter"/>
      <w:isLgl w:val="false"/>
      <w:suff w:val="tab"/>
      <w:lvlText w:val="%2."/>
      <w:lvlJc w:val="left"/>
      <w:pPr>
        <w:ind w:left="2138" w:hanging="360"/>
      </w:pPr>
    </w:lvl>
    <w:lvl w:ilvl="2">
      <w:start w:val="1"/>
      <w:numFmt w:val="lowerRoman"/>
      <w:isLgl w:val="false"/>
      <w:suff w:val="tab"/>
      <w:lvlText w:val="%3."/>
      <w:lvlJc w:val="right"/>
      <w:pPr>
        <w:ind w:left="2858" w:hanging="180"/>
      </w:pPr>
    </w:lvl>
    <w:lvl w:ilvl="3">
      <w:start w:val="1"/>
      <w:numFmt w:val="decimal"/>
      <w:isLgl w:val="false"/>
      <w:suff w:val="tab"/>
      <w:lvlText w:val="%4."/>
      <w:lvlJc w:val="left"/>
      <w:pPr>
        <w:ind w:left="3578" w:hanging="360"/>
      </w:pPr>
    </w:lvl>
    <w:lvl w:ilvl="4">
      <w:start w:val="1"/>
      <w:numFmt w:val="lowerLetter"/>
      <w:isLgl w:val="false"/>
      <w:suff w:val="tab"/>
      <w:lvlText w:val="%5."/>
      <w:lvlJc w:val="left"/>
      <w:pPr>
        <w:ind w:left="4298" w:hanging="360"/>
      </w:pPr>
    </w:lvl>
    <w:lvl w:ilvl="5">
      <w:start w:val="1"/>
      <w:numFmt w:val="lowerRoman"/>
      <w:isLgl w:val="false"/>
      <w:suff w:val="tab"/>
      <w:lvlText w:val="%6."/>
      <w:lvlJc w:val="right"/>
      <w:pPr>
        <w:ind w:left="5018" w:hanging="180"/>
      </w:pPr>
    </w:lvl>
    <w:lvl w:ilvl="6">
      <w:start w:val="1"/>
      <w:numFmt w:val="decimal"/>
      <w:isLgl w:val="false"/>
      <w:suff w:val="tab"/>
      <w:lvlText w:val="%7."/>
      <w:lvlJc w:val="left"/>
      <w:pPr>
        <w:ind w:left="5738" w:hanging="360"/>
      </w:pPr>
    </w:lvl>
    <w:lvl w:ilvl="7">
      <w:start w:val="1"/>
      <w:numFmt w:val="lowerLetter"/>
      <w:isLgl w:val="false"/>
      <w:suff w:val="tab"/>
      <w:lvlText w:val="%8."/>
      <w:lvlJc w:val="left"/>
      <w:pPr>
        <w:ind w:left="6458" w:hanging="360"/>
      </w:pPr>
    </w:lvl>
    <w:lvl w:ilvl="8">
      <w:start w:val="1"/>
      <w:numFmt w:val="lowerRoman"/>
      <w:isLgl w:val="false"/>
      <w:suff w:val="tab"/>
      <w:lvlText w:val="%9."/>
      <w:lvlJc w:val="right"/>
      <w:pPr>
        <w:ind w:left="7178" w:hanging="180"/>
      </w:pPr>
    </w:lvl>
  </w:abstractNum>
  <w:abstractNum w:abstractNumId="34">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35">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36">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37">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38">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39">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0">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1">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2">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3">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4">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5">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6">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7">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8">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49">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0">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1">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2">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3">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4">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5">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6">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7">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8">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9">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0">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1">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2">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3">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4">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5">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66">
    <w:multiLevelType w:val="hybridMultilevel"/>
    <w:lvl w:ilvl="0">
      <w:start w:val="1"/>
      <w:numFmt w:val="decimal"/>
      <w:isLgl w:val="false"/>
      <w:suff w:val="tab"/>
      <w:lvlText w:val="%1."/>
      <w:lvlJc w:val="left"/>
      <w:pPr>
        <w:ind w:left="1418" w:hanging="360"/>
      </w:pPr>
    </w:lvl>
    <w:lvl w:ilvl="1">
      <w:start w:val="1"/>
      <w:numFmt w:val="lowerLetter"/>
      <w:isLgl w:val="false"/>
      <w:suff w:val="tab"/>
      <w:lvlText w:val="%2."/>
      <w:lvlJc w:val="left"/>
      <w:pPr>
        <w:ind w:left="2138" w:hanging="360"/>
      </w:pPr>
    </w:lvl>
    <w:lvl w:ilvl="2">
      <w:start w:val="1"/>
      <w:numFmt w:val="lowerRoman"/>
      <w:isLgl w:val="false"/>
      <w:suff w:val="tab"/>
      <w:lvlText w:val="%3."/>
      <w:lvlJc w:val="right"/>
      <w:pPr>
        <w:ind w:left="2858" w:hanging="180"/>
      </w:pPr>
    </w:lvl>
    <w:lvl w:ilvl="3">
      <w:start w:val="1"/>
      <w:numFmt w:val="decimal"/>
      <w:isLgl w:val="false"/>
      <w:suff w:val="tab"/>
      <w:lvlText w:val="%4."/>
      <w:lvlJc w:val="left"/>
      <w:pPr>
        <w:ind w:left="3578" w:hanging="360"/>
      </w:pPr>
    </w:lvl>
    <w:lvl w:ilvl="4">
      <w:start w:val="1"/>
      <w:numFmt w:val="lowerLetter"/>
      <w:isLgl w:val="false"/>
      <w:suff w:val="tab"/>
      <w:lvlText w:val="%5."/>
      <w:lvlJc w:val="left"/>
      <w:pPr>
        <w:ind w:left="4298" w:hanging="360"/>
      </w:pPr>
    </w:lvl>
    <w:lvl w:ilvl="5">
      <w:start w:val="1"/>
      <w:numFmt w:val="lowerRoman"/>
      <w:isLgl w:val="false"/>
      <w:suff w:val="tab"/>
      <w:lvlText w:val="%6."/>
      <w:lvlJc w:val="right"/>
      <w:pPr>
        <w:ind w:left="5018" w:hanging="180"/>
      </w:pPr>
    </w:lvl>
    <w:lvl w:ilvl="6">
      <w:start w:val="1"/>
      <w:numFmt w:val="decimal"/>
      <w:isLgl w:val="false"/>
      <w:suff w:val="tab"/>
      <w:lvlText w:val="%7."/>
      <w:lvlJc w:val="left"/>
      <w:pPr>
        <w:ind w:left="5738" w:hanging="360"/>
      </w:pPr>
    </w:lvl>
    <w:lvl w:ilvl="7">
      <w:start w:val="1"/>
      <w:numFmt w:val="lowerLetter"/>
      <w:isLgl w:val="false"/>
      <w:suff w:val="tab"/>
      <w:lvlText w:val="%8."/>
      <w:lvlJc w:val="left"/>
      <w:pPr>
        <w:ind w:left="6458" w:hanging="360"/>
      </w:pPr>
    </w:lvl>
    <w:lvl w:ilvl="8">
      <w:start w:val="1"/>
      <w:numFmt w:val="lowerRoman"/>
      <w:isLgl w:val="false"/>
      <w:suff w:val="tab"/>
      <w:lvlText w:val="%9."/>
      <w:lvlJc w:val="right"/>
      <w:pPr>
        <w:ind w:left="7178" w:hanging="180"/>
      </w:pPr>
    </w:lvl>
  </w:abstractNum>
  <w:abstractNum w:abstractNumId="67">
    <w:multiLevelType w:val="hybridMultilevel"/>
    <w:lvl w:ilvl="0">
      <w:start w:val="1"/>
      <w:numFmt w:val="decimal"/>
      <w:isLgl w:val="false"/>
      <w:suff w:val="tab"/>
      <w:lvlText w:val="%1."/>
      <w:lvlJc w:val="left"/>
      <w:pPr>
        <w:ind w:left="1418" w:hanging="360"/>
      </w:pPr>
    </w:lvl>
    <w:lvl w:ilvl="1">
      <w:start w:val="1"/>
      <w:numFmt w:val="lowerLetter"/>
      <w:isLgl w:val="false"/>
      <w:suff w:val="tab"/>
      <w:lvlText w:val="%2."/>
      <w:lvlJc w:val="left"/>
      <w:pPr>
        <w:ind w:left="2138" w:hanging="360"/>
      </w:pPr>
    </w:lvl>
    <w:lvl w:ilvl="2">
      <w:start w:val="1"/>
      <w:numFmt w:val="lowerRoman"/>
      <w:isLgl w:val="false"/>
      <w:suff w:val="tab"/>
      <w:lvlText w:val="%3."/>
      <w:lvlJc w:val="right"/>
      <w:pPr>
        <w:ind w:left="2858" w:hanging="180"/>
      </w:pPr>
    </w:lvl>
    <w:lvl w:ilvl="3">
      <w:start w:val="1"/>
      <w:numFmt w:val="decimal"/>
      <w:isLgl w:val="false"/>
      <w:suff w:val="tab"/>
      <w:lvlText w:val="%4."/>
      <w:lvlJc w:val="left"/>
      <w:pPr>
        <w:ind w:left="3578" w:hanging="360"/>
      </w:pPr>
    </w:lvl>
    <w:lvl w:ilvl="4">
      <w:start w:val="1"/>
      <w:numFmt w:val="lowerLetter"/>
      <w:isLgl w:val="false"/>
      <w:suff w:val="tab"/>
      <w:lvlText w:val="%5."/>
      <w:lvlJc w:val="left"/>
      <w:pPr>
        <w:ind w:left="4298" w:hanging="360"/>
      </w:pPr>
    </w:lvl>
    <w:lvl w:ilvl="5">
      <w:start w:val="1"/>
      <w:numFmt w:val="lowerRoman"/>
      <w:isLgl w:val="false"/>
      <w:suff w:val="tab"/>
      <w:lvlText w:val="%6."/>
      <w:lvlJc w:val="right"/>
      <w:pPr>
        <w:ind w:left="5018" w:hanging="180"/>
      </w:pPr>
    </w:lvl>
    <w:lvl w:ilvl="6">
      <w:start w:val="1"/>
      <w:numFmt w:val="decimal"/>
      <w:isLgl w:val="false"/>
      <w:suff w:val="tab"/>
      <w:lvlText w:val="%7."/>
      <w:lvlJc w:val="left"/>
      <w:pPr>
        <w:ind w:left="5738" w:hanging="360"/>
      </w:pPr>
    </w:lvl>
    <w:lvl w:ilvl="7">
      <w:start w:val="1"/>
      <w:numFmt w:val="lowerLetter"/>
      <w:isLgl w:val="false"/>
      <w:suff w:val="tab"/>
      <w:lvlText w:val="%8."/>
      <w:lvlJc w:val="left"/>
      <w:pPr>
        <w:ind w:left="6458" w:hanging="360"/>
      </w:pPr>
    </w:lvl>
    <w:lvl w:ilvl="8">
      <w:start w:val="1"/>
      <w:numFmt w:val="lowerRoman"/>
      <w:isLgl w:val="false"/>
      <w:suff w:val="tab"/>
      <w:lvlText w:val="%9."/>
      <w:lvlJc w:val="right"/>
      <w:pPr>
        <w:ind w:left="7178" w:hanging="180"/>
      </w:pPr>
    </w:lvl>
  </w:abstractNum>
  <w:abstractNum w:abstractNumId="68">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69">
    <w:multiLevelType w:val="hybridMultilevel"/>
    <w:lvl w:ilvl="0">
      <w:start w:val="1"/>
      <w:numFmt w:val="bullet"/>
      <w:isLgl w:val="false"/>
      <w:suff w:val="tab"/>
      <w:lvlText w:val="–"/>
      <w:lvlJc w:val="left"/>
      <w:pPr>
        <w:ind w:left="1429" w:hanging="360"/>
      </w:pPr>
      <w:rPr>
        <w:rFonts w:hint="default" w:ascii="Arial" w:hAnsi="Arial" w:eastAsia="Arial" w:cs="Arial"/>
      </w:rPr>
    </w:lvl>
    <w:lvl w:ilvl="1">
      <w:start w:val="1"/>
      <w:numFmt w:val="bullet"/>
      <w:isLgl w:val="false"/>
      <w:suff w:val="tab"/>
      <w:lvlText w:val="o"/>
      <w:lvlJc w:val="left"/>
      <w:pPr>
        <w:ind w:left="2149" w:hanging="360"/>
      </w:pPr>
      <w:rPr>
        <w:rFonts w:hint="default" w:ascii="Courier New" w:hAnsi="Courier New" w:eastAsia="Courier New" w:cs="Courier New"/>
      </w:rPr>
    </w:lvl>
    <w:lvl w:ilvl="2">
      <w:start w:val="1"/>
      <w:numFmt w:val="bullet"/>
      <w:isLgl w:val="false"/>
      <w:suff w:val="tab"/>
      <w:lvlText w:val="§"/>
      <w:lvlJc w:val="left"/>
      <w:pPr>
        <w:ind w:left="2869" w:hanging="360"/>
      </w:pPr>
      <w:rPr>
        <w:rFonts w:hint="default" w:ascii="Wingdings" w:hAnsi="Wingdings" w:eastAsia="Wingdings" w:cs="Wingdings"/>
      </w:rPr>
    </w:lvl>
    <w:lvl w:ilvl="3">
      <w:start w:val="1"/>
      <w:numFmt w:val="bullet"/>
      <w:isLgl w:val="false"/>
      <w:suff w:val="tab"/>
      <w:lvlText w:val="·"/>
      <w:lvlJc w:val="left"/>
      <w:pPr>
        <w:ind w:left="3589" w:hanging="360"/>
      </w:pPr>
      <w:rPr>
        <w:rFonts w:hint="default" w:ascii="Symbol" w:hAnsi="Symbol" w:eastAsia="Symbol" w:cs="Symbol"/>
      </w:rPr>
    </w:lvl>
    <w:lvl w:ilvl="4">
      <w:start w:val="1"/>
      <w:numFmt w:val="bullet"/>
      <w:isLgl w:val="false"/>
      <w:suff w:val="tab"/>
      <w:lvlText w:val="o"/>
      <w:lvlJc w:val="left"/>
      <w:pPr>
        <w:ind w:left="4309" w:hanging="360"/>
      </w:pPr>
      <w:rPr>
        <w:rFonts w:hint="default" w:ascii="Courier New" w:hAnsi="Courier New" w:eastAsia="Courier New" w:cs="Courier New"/>
      </w:rPr>
    </w:lvl>
    <w:lvl w:ilvl="5">
      <w:start w:val="1"/>
      <w:numFmt w:val="bullet"/>
      <w:isLgl w:val="false"/>
      <w:suff w:val="tab"/>
      <w:lvlText w:val="§"/>
      <w:lvlJc w:val="left"/>
      <w:pPr>
        <w:ind w:left="5029" w:hanging="360"/>
      </w:pPr>
      <w:rPr>
        <w:rFonts w:hint="default" w:ascii="Wingdings" w:hAnsi="Wingdings" w:eastAsia="Wingdings" w:cs="Wingdings"/>
      </w:rPr>
    </w:lvl>
    <w:lvl w:ilvl="6">
      <w:start w:val="1"/>
      <w:numFmt w:val="bullet"/>
      <w:isLgl w:val="false"/>
      <w:suff w:val="tab"/>
      <w:lvlText w:val="·"/>
      <w:lvlJc w:val="left"/>
      <w:pPr>
        <w:ind w:left="5749" w:hanging="360"/>
      </w:pPr>
      <w:rPr>
        <w:rFonts w:hint="default" w:ascii="Symbol" w:hAnsi="Symbol" w:eastAsia="Symbol" w:cs="Symbol"/>
      </w:rPr>
    </w:lvl>
    <w:lvl w:ilvl="7">
      <w:start w:val="1"/>
      <w:numFmt w:val="bullet"/>
      <w:isLgl w:val="false"/>
      <w:suff w:val="tab"/>
      <w:lvlText w:val="o"/>
      <w:lvlJc w:val="left"/>
      <w:pPr>
        <w:ind w:left="6469" w:hanging="360"/>
      </w:pPr>
      <w:rPr>
        <w:rFonts w:hint="default" w:ascii="Courier New" w:hAnsi="Courier New" w:eastAsia="Courier New" w:cs="Courier New"/>
      </w:rPr>
    </w:lvl>
    <w:lvl w:ilvl="8">
      <w:start w:val="1"/>
      <w:numFmt w:val="bullet"/>
      <w:isLgl w:val="false"/>
      <w:suff w:val="tab"/>
      <w:lvlText w:val="§"/>
      <w:lvlJc w:val="left"/>
      <w:pPr>
        <w:ind w:left="7189" w:hanging="360"/>
      </w:pPr>
      <w:rPr>
        <w:rFonts w:hint="default" w:ascii="Wingdings" w:hAnsi="Wingdings" w:eastAsia="Wingdings" w:cs="Wingdings"/>
      </w:rPr>
    </w:lvl>
  </w:abstractNum>
  <w:abstractNum w:abstractNumId="70">
    <w:multiLevelType w:val="hybridMultilevel"/>
    <w:lvl w:ilvl="0">
      <w:start w:val="1"/>
      <w:numFmt w:val="decimal"/>
      <w:isLgl w:val="false"/>
      <w:suff w:val="tab"/>
      <w:lvlText w:val="%1."/>
      <w:lvlJc w:val="left"/>
      <w:pPr>
        <w:ind w:left="1429" w:hanging="360"/>
      </w:pPr>
      <w:rPr>
        <w:rFonts w:hint="default"/>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71">
    <w:multiLevelType w:val="hybridMultilevel"/>
    <w:lvl w:ilvl="0">
      <w:start w:val="1"/>
      <w:numFmt w:val="decimal"/>
      <w:isLgl w:val="false"/>
      <w:suff w:val="tab"/>
      <w:lvlText w:val="%1."/>
      <w:lvlJc w:val="left"/>
      <w:pPr>
        <w:ind w:left="1429" w:hanging="360"/>
      </w:pPr>
      <w:rPr>
        <w:rFonts w:hint="default" w:ascii="Times New Roman" w:hAnsi="Times New Roman" w:eastAsia="Times New Roman" w:cs="Times New Roman"/>
        <w:sz w:val="20"/>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72">
    <w:multiLevelType w:val="hybridMultilevel"/>
    <w:lvl w:ilvl="0">
      <w:start w:val="1"/>
      <w:numFmt w:val="decimal"/>
      <w:isLgl w:val="false"/>
      <w:suff w:val="tab"/>
      <w:lvlText w:val="%1."/>
      <w:lvlJc w:val="left"/>
      <w:pPr>
        <w:ind w:left="1429" w:hanging="360"/>
      </w:pPr>
      <w:rPr>
        <w:rFonts w:hint="default" w:ascii="Times New Roman" w:hAnsi="Times New Roman" w:eastAsia="Times New Roman" w:cs="Times New Roman"/>
        <w:sz w:val="20"/>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73">
    <w:multiLevelType w:val="hybridMultilevel"/>
    <w:lvl w:ilvl="0">
      <w:start w:val="1"/>
      <w:numFmt w:val="decimal"/>
      <w:isLgl w:val="false"/>
      <w:suff w:val="tab"/>
      <w:lvlText w:val="%1."/>
      <w:lvlJc w:val="left"/>
      <w:pPr>
        <w:ind w:left="1429" w:hanging="360"/>
      </w:pPr>
      <w:rPr>
        <w:rFonts w:hint="default" w:ascii="Times New Roman" w:hAnsi="Times New Roman" w:eastAsia="Times New Roman" w:cs="Times New Roman"/>
        <w:sz w:val="20"/>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74">
    <w:multiLevelType w:val="hybridMultilevel"/>
    <w:lvl w:ilvl="0">
      <w:start w:val="1"/>
      <w:numFmt w:val="decimal"/>
      <w:isLgl w:val="false"/>
      <w:suff w:val="tab"/>
      <w:lvlText w:val="%1."/>
      <w:lvlJc w:val="left"/>
      <w:pPr>
        <w:ind w:left="1429" w:hanging="360"/>
      </w:pPr>
      <w:rPr>
        <w:rFonts w:hint="default" w:ascii="Times New Roman" w:hAnsi="Times New Roman" w:eastAsia="Times New Roman" w:cs="Times New Roman"/>
        <w:sz w:val="20"/>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75">
    <w:multiLevelType w:val="hybridMultilevel"/>
    <w:lvl w:ilvl="0">
      <w:start w:val="1"/>
      <w:numFmt w:val="decimal"/>
      <w:isLgl w:val="false"/>
      <w:suff w:val="tab"/>
      <w:lvlText w:val="%1."/>
      <w:lvlJc w:val="left"/>
      <w:pPr>
        <w:ind w:left="1429" w:hanging="360"/>
      </w:pPr>
      <w:rPr>
        <w:rFonts w:hint="default" w:ascii="Times New Roman" w:hAnsi="Times New Roman" w:eastAsia="Times New Roman" w:cs="Times New Roman"/>
        <w:sz w:val="20"/>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num w:numId="1">
    <w:abstractNumId w:val="18"/>
  </w:num>
  <w:num w:numId="2">
    <w:abstractNumId w:val="6"/>
  </w:num>
  <w:num w:numId="3">
    <w:abstractNumId w:val="14"/>
  </w:num>
  <w:num w:numId="4">
    <w:abstractNumId w:val="13"/>
  </w:num>
  <w:num w:numId="5">
    <w:abstractNumId w:val="3"/>
  </w:num>
  <w:num w:numId="6">
    <w:abstractNumId w:val="16"/>
  </w:num>
  <w:num w:numId="7">
    <w:abstractNumId w:val="5"/>
  </w:num>
  <w:num w:numId="8">
    <w:abstractNumId w:val="8"/>
  </w:num>
  <w:num w:numId="9">
    <w:abstractNumId w:val="12"/>
  </w:num>
  <w:num w:numId="10">
    <w:abstractNumId w:val="2"/>
  </w:num>
  <w:num w:numId="11">
    <w:abstractNumId w:val="15"/>
  </w:num>
  <w:num w:numId="12">
    <w:abstractNumId w:val="0"/>
  </w:num>
  <w:num w:numId="13">
    <w:abstractNumId w:val="9"/>
  </w:num>
  <w:num w:numId="14">
    <w:abstractNumId w:val="7"/>
  </w:num>
  <w:num w:numId="15">
    <w:abstractNumId w:val="1"/>
  </w:num>
  <w:num w:numId="16">
    <w:abstractNumId w:val="17"/>
  </w:num>
  <w:num w:numId="17">
    <w:abstractNumId w:val="19"/>
  </w:num>
  <w:num w:numId="18">
    <w:abstractNumId w:val="10"/>
  </w:num>
  <w:num w:numId="19">
    <w:abstractNumId w:val="4"/>
  </w:num>
  <w:num w:numId="20">
    <w:abstractNumId w:val="11"/>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1131">
    <w:name w:val="Heading 1"/>
    <w:basedOn w:val="1309"/>
    <w:next w:val="1309"/>
    <w:link w:val="1132"/>
    <w:uiPriority w:val="9"/>
    <w:qFormat/>
    <w:pPr>
      <w:keepLines/>
      <w:keepNext/>
      <w:spacing w:before="480" w:after="200"/>
      <w:outlineLvl w:val="0"/>
    </w:pPr>
    <w:rPr>
      <w:rFonts w:ascii="Arial" w:hAnsi="Arial" w:eastAsia="Arial" w:cs="Arial"/>
      <w:sz w:val="40"/>
      <w:szCs w:val="40"/>
    </w:rPr>
  </w:style>
  <w:style w:type="character" w:styleId="1132">
    <w:name w:val="Heading 1 Char"/>
    <w:link w:val="1131"/>
    <w:uiPriority w:val="9"/>
    <w:rPr>
      <w:rFonts w:ascii="Arial" w:hAnsi="Arial" w:eastAsia="Arial" w:cs="Arial"/>
      <w:sz w:val="40"/>
      <w:szCs w:val="40"/>
    </w:rPr>
  </w:style>
  <w:style w:type="paragraph" w:styleId="1133">
    <w:name w:val="Heading 2"/>
    <w:basedOn w:val="1309"/>
    <w:next w:val="1309"/>
    <w:link w:val="1134"/>
    <w:uiPriority w:val="9"/>
    <w:unhideWhenUsed/>
    <w:qFormat/>
    <w:pPr>
      <w:keepLines/>
      <w:keepNext/>
      <w:spacing w:before="360" w:after="200"/>
      <w:outlineLvl w:val="1"/>
    </w:pPr>
    <w:rPr>
      <w:rFonts w:ascii="Arial" w:hAnsi="Arial" w:eastAsia="Arial" w:cs="Arial"/>
      <w:sz w:val="34"/>
    </w:rPr>
  </w:style>
  <w:style w:type="character" w:styleId="1134">
    <w:name w:val="Heading 2 Char"/>
    <w:link w:val="1133"/>
    <w:uiPriority w:val="9"/>
    <w:rPr>
      <w:rFonts w:ascii="Arial" w:hAnsi="Arial" w:eastAsia="Arial" w:cs="Arial"/>
      <w:sz w:val="34"/>
    </w:rPr>
  </w:style>
  <w:style w:type="paragraph" w:styleId="1135">
    <w:name w:val="Heading 3"/>
    <w:basedOn w:val="1309"/>
    <w:next w:val="1309"/>
    <w:link w:val="1136"/>
    <w:uiPriority w:val="9"/>
    <w:unhideWhenUsed/>
    <w:qFormat/>
    <w:pPr>
      <w:keepLines/>
      <w:keepNext/>
      <w:spacing w:before="320" w:after="200"/>
      <w:outlineLvl w:val="2"/>
    </w:pPr>
    <w:rPr>
      <w:rFonts w:ascii="Arial" w:hAnsi="Arial" w:eastAsia="Arial" w:cs="Arial"/>
      <w:sz w:val="30"/>
      <w:szCs w:val="30"/>
    </w:rPr>
  </w:style>
  <w:style w:type="character" w:styleId="1136">
    <w:name w:val="Heading 3 Char"/>
    <w:link w:val="1135"/>
    <w:uiPriority w:val="9"/>
    <w:rPr>
      <w:rFonts w:ascii="Arial" w:hAnsi="Arial" w:eastAsia="Arial" w:cs="Arial"/>
      <w:sz w:val="30"/>
      <w:szCs w:val="30"/>
    </w:rPr>
  </w:style>
  <w:style w:type="paragraph" w:styleId="1137">
    <w:name w:val="Heading 4"/>
    <w:basedOn w:val="1309"/>
    <w:next w:val="1309"/>
    <w:link w:val="1138"/>
    <w:uiPriority w:val="9"/>
    <w:unhideWhenUsed/>
    <w:qFormat/>
    <w:pPr>
      <w:keepLines/>
      <w:keepNext/>
      <w:spacing w:before="320" w:after="200"/>
      <w:outlineLvl w:val="3"/>
    </w:pPr>
    <w:rPr>
      <w:rFonts w:ascii="Arial" w:hAnsi="Arial" w:eastAsia="Arial" w:cs="Arial"/>
      <w:b/>
      <w:bCs/>
      <w:sz w:val="26"/>
      <w:szCs w:val="26"/>
    </w:rPr>
  </w:style>
  <w:style w:type="character" w:styleId="1138">
    <w:name w:val="Heading 4 Char"/>
    <w:link w:val="1137"/>
    <w:uiPriority w:val="9"/>
    <w:rPr>
      <w:rFonts w:ascii="Arial" w:hAnsi="Arial" w:eastAsia="Arial" w:cs="Arial"/>
      <w:b/>
      <w:bCs/>
      <w:sz w:val="26"/>
      <w:szCs w:val="26"/>
    </w:rPr>
  </w:style>
  <w:style w:type="paragraph" w:styleId="1139">
    <w:name w:val="Heading 5"/>
    <w:basedOn w:val="1309"/>
    <w:next w:val="1309"/>
    <w:link w:val="1140"/>
    <w:uiPriority w:val="9"/>
    <w:unhideWhenUsed/>
    <w:qFormat/>
    <w:pPr>
      <w:keepLines/>
      <w:keepNext/>
      <w:spacing w:before="320" w:after="200"/>
      <w:outlineLvl w:val="4"/>
    </w:pPr>
    <w:rPr>
      <w:rFonts w:ascii="Arial" w:hAnsi="Arial" w:eastAsia="Arial" w:cs="Arial"/>
      <w:b/>
      <w:bCs/>
      <w:sz w:val="24"/>
      <w:szCs w:val="24"/>
    </w:rPr>
  </w:style>
  <w:style w:type="character" w:styleId="1140">
    <w:name w:val="Heading 5 Char"/>
    <w:link w:val="1139"/>
    <w:uiPriority w:val="9"/>
    <w:rPr>
      <w:rFonts w:ascii="Arial" w:hAnsi="Arial" w:eastAsia="Arial" w:cs="Arial"/>
      <w:b/>
      <w:bCs/>
      <w:sz w:val="24"/>
      <w:szCs w:val="24"/>
    </w:rPr>
  </w:style>
  <w:style w:type="paragraph" w:styleId="1141">
    <w:name w:val="Heading 6"/>
    <w:basedOn w:val="1309"/>
    <w:next w:val="1309"/>
    <w:link w:val="1142"/>
    <w:uiPriority w:val="9"/>
    <w:unhideWhenUsed/>
    <w:qFormat/>
    <w:pPr>
      <w:keepLines/>
      <w:keepNext/>
      <w:spacing w:before="320" w:after="200"/>
      <w:outlineLvl w:val="5"/>
    </w:pPr>
    <w:rPr>
      <w:rFonts w:ascii="Arial" w:hAnsi="Arial" w:eastAsia="Arial" w:cs="Arial"/>
      <w:b/>
      <w:bCs/>
      <w:sz w:val="22"/>
      <w:szCs w:val="22"/>
    </w:rPr>
  </w:style>
  <w:style w:type="character" w:styleId="1142">
    <w:name w:val="Heading 6 Char"/>
    <w:link w:val="1141"/>
    <w:uiPriority w:val="9"/>
    <w:rPr>
      <w:rFonts w:ascii="Arial" w:hAnsi="Arial" w:eastAsia="Arial" w:cs="Arial"/>
      <w:b/>
      <w:bCs/>
      <w:sz w:val="22"/>
      <w:szCs w:val="22"/>
    </w:rPr>
  </w:style>
  <w:style w:type="paragraph" w:styleId="1143">
    <w:name w:val="Heading 7"/>
    <w:basedOn w:val="1309"/>
    <w:next w:val="1309"/>
    <w:link w:val="1144"/>
    <w:uiPriority w:val="9"/>
    <w:unhideWhenUsed/>
    <w:qFormat/>
    <w:pPr>
      <w:keepLines/>
      <w:keepNext/>
      <w:spacing w:before="320" w:after="200"/>
      <w:outlineLvl w:val="6"/>
    </w:pPr>
    <w:rPr>
      <w:rFonts w:ascii="Arial" w:hAnsi="Arial" w:eastAsia="Arial" w:cs="Arial"/>
      <w:b/>
      <w:bCs/>
      <w:i/>
      <w:iCs/>
      <w:sz w:val="22"/>
      <w:szCs w:val="22"/>
    </w:rPr>
  </w:style>
  <w:style w:type="character" w:styleId="1144">
    <w:name w:val="Heading 7 Char"/>
    <w:link w:val="1143"/>
    <w:uiPriority w:val="9"/>
    <w:rPr>
      <w:rFonts w:ascii="Arial" w:hAnsi="Arial" w:eastAsia="Arial" w:cs="Arial"/>
      <w:b/>
      <w:bCs/>
      <w:i/>
      <w:iCs/>
      <w:sz w:val="22"/>
      <w:szCs w:val="22"/>
    </w:rPr>
  </w:style>
  <w:style w:type="paragraph" w:styleId="1145">
    <w:name w:val="Heading 8"/>
    <w:basedOn w:val="1309"/>
    <w:next w:val="1309"/>
    <w:link w:val="1146"/>
    <w:uiPriority w:val="9"/>
    <w:unhideWhenUsed/>
    <w:qFormat/>
    <w:pPr>
      <w:keepLines/>
      <w:keepNext/>
      <w:spacing w:before="320" w:after="200"/>
      <w:outlineLvl w:val="7"/>
    </w:pPr>
    <w:rPr>
      <w:rFonts w:ascii="Arial" w:hAnsi="Arial" w:eastAsia="Arial" w:cs="Arial"/>
      <w:i/>
      <w:iCs/>
      <w:sz w:val="22"/>
      <w:szCs w:val="22"/>
    </w:rPr>
  </w:style>
  <w:style w:type="character" w:styleId="1146">
    <w:name w:val="Heading 8 Char"/>
    <w:link w:val="1145"/>
    <w:uiPriority w:val="9"/>
    <w:rPr>
      <w:rFonts w:ascii="Arial" w:hAnsi="Arial" w:eastAsia="Arial" w:cs="Arial"/>
      <w:i/>
      <w:iCs/>
      <w:sz w:val="22"/>
      <w:szCs w:val="22"/>
    </w:rPr>
  </w:style>
  <w:style w:type="paragraph" w:styleId="1147">
    <w:name w:val="Heading 9"/>
    <w:basedOn w:val="1309"/>
    <w:next w:val="1309"/>
    <w:link w:val="1148"/>
    <w:uiPriority w:val="9"/>
    <w:unhideWhenUsed/>
    <w:qFormat/>
    <w:pPr>
      <w:keepLines/>
      <w:keepNext/>
      <w:spacing w:before="320" w:after="200"/>
      <w:outlineLvl w:val="8"/>
    </w:pPr>
    <w:rPr>
      <w:rFonts w:ascii="Arial" w:hAnsi="Arial" w:eastAsia="Arial" w:cs="Arial"/>
      <w:i/>
      <w:iCs/>
      <w:sz w:val="21"/>
      <w:szCs w:val="21"/>
    </w:rPr>
  </w:style>
  <w:style w:type="character" w:styleId="1148">
    <w:name w:val="Heading 9 Char"/>
    <w:link w:val="1147"/>
    <w:uiPriority w:val="9"/>
    <w:rPr>
      <w:rFonts w:ascii="Arial" w:hAnsi="Arial" w:eastAsia="Arial" w:cs="Arial"/>
      <w:i/>
      <w:iCs/>
      <w:sz w:val="21"/>
      <w:szCs w:val="21"/>
    </w:rPr>
  </w:style>
  <w:style w:type="paragraph" w:styleId="1149">
    <w:name w:val="List Paragraph"/>
    <w:basedOn w:val="1309"/>
    <w:uiPriority w:val="34"/>
    <w:qFormat/>
    <w:pPr>
      <w:contextualSpacing/>
      <w:ind w:left="720"/>
    </w:pPr>
  </w:style>
  <w:style w:type="paragraph" w:styleId="1150">
    <w:name w:val="No Spacing"/>
    <w:uiPriority w:val="1"/>
    <w:qFormat/>
    <w:pPr>
      <w:spacing w:before="0" w:after="0" w:line="240" w:lineRule="auto"/>
    </w:pPr>
  </w:style>
  <w:style w:type="paragraph" w:styleId="1151">
    <w:name w:val="Title"/>
    <w:basedOn w:val="1309"/>
    <w:next w:val="1309"/>
    <w:link w:val="1152"/>
    <w:uiPriority w:val="10"/>
    <w:qFormat/>
    <w:pPr>
      <w:contextualSpacing/>
      <w:spacing w:before="300" w:after="200"/>
    </w:pPr>
    <w:rPr>
      <w:sz w:val="48"/>
      <w:szCs w:val="48"/>
    </w:rPr>
  </w:style>
  <w:style w:type="character" w:styleId="1152">
    <w:name w:val="Title Char"/>
    <w:link w:val="1151"/>
    <w:uiPriority w:val="10"/>
    <w:rPr>
      <w:sz w:val="48"/>
      <w:szCs w:val="48"/>
    </w:rPr>
  </w:style>
  <w:style w:type="paragraph" w:styleId="1153">
    <w:name w:val="Subtitle"/>
    <w:basedOn w:val="1309"/>
    <w:next w:val="1309"/>
    <w:link w:val="1154"/>
    <w:uiPriority w:val="11"/>
    <w:qFormat/>
    <w:pPr>
      <w:spacing w:before="200" w:after="200"/>
    </w:pPr>
    <w:rPr>
      <w:sz w:val="24"/>
      <w:szCs w:val="24"/>
    </w:rPr>
  </w:style>
  <w:style w:type="character" w:styleId="1154">
    <w:name w:val="Subtitle Char"/>
    <w:link w:val="1153"/>
    <w:uiPriority w:val="11"/>
    <w:rPr>
      <w:sz w:val="24"/>
      <w:szCs w:val="24"/>
    </w:rPr>
  </w:style>
  <w:style w:type="paragraph" w:styleId="1155">
    <w:name w:val="Quote"/>
    <w:basedOn w:val="1309"/>
    <w:next w:val="1309"/>
    <w:link w:val="1156"/>
    <w:uiPriority w:val="29"/>
    <w:qFormat/>
    <w:pPr>
      <w:ind w:left="720" w:right="720"/>
    </w:pPr>
    <w:rPr>
      <w:i/>
    </w:rPr>
  </w:style>
  <w:style w:type="character" w:styleId="1156">
    <w:name w:val="Quote Char"/>
    <w:link w:val="1155"/>
    <w:uiPriority w:val="29"/>
    <w:rPr>
      <w:i/>
    </w:rPr>
  </w:style>
  <w:style w:type="paragraph" w:styleId="1157">
    <w:name w:val="Intense Quote"/>
    <w:basedOn w:val="1309"/>
    <w:next w:val="1309"/>
    <w:link w:val="1158"/>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1158">
    <w:name w:val="Intense Quote Char"/>
    <w:link w:val="1157"/>
    <w:uiPriority w:val="30"/>
    <w:rPr>
      <w:i/>
    </w:rPr>
  </w:style>
  <w:style w:type="paragraph" w:styleId="1159">
    <w:name w:val="Header"/>
    <w:basedOn w:val="1309"/>
    <w:link w:val="1160"/>
    <w:uiPriority w:val="99"/>
    <w:unhideWhenUsed/>
    <w:pPr>
      <w:spacing w:after="0" w:line="240" w:lineRule="auto"/>
      <w:tabs>
        <w:tab w:val="center" w:pos="7143" w:leader="none"/>
        <w:tab w:val="right" w:pos="14287" w:leader="none"/>
      </w:tabs>
    </w:pPr>
  </w:style>
  <w:style w:type="character" w:styleId="1160">
    <w:name w:val="Header Char"/>
    <w:link w:val="1159"/>
    <w:uiPriority w:val="99"/>
  </w:style>
  <w:style w:type="paragraph" w:styleId="1161">
    <w:name w:val="Footer"/>
    <w:basedOn w:val="1309"/>
    <w:link w:val="1162"/>
    <w:uiPriority w:val="99"/>
    <w:unhideWhenUsed/>
    <w:pPr>
      <w:spacing w:after="0" w:line="240" w:lineRule="auto"/>
      <w:tabs>
        <w:tab w:val="center" w:pos="7143" w:leader="none"/>
        <w:tab w:val="right" w:pos="14287" w:leader="none"/>
      </w:tabs>
    </w:pPr>
  </w:style>
  <w:style w:type="character" w:styleId="1162">
    <w:name w:val="Footer Char"/>
    <w:link w:val="1161"/>
    <w:uiPriority w:val="99"/>
  </w:style>
  <w:style w:type="paragraph" w:styleId="1163">
    <w:name w:val="Caption"/>
    <w:basedOn w:val="1309"/>
    <w:next w:val="1309"/>
    <w:link w:val="1164"/>
    <w:uiPriority w:val="35"/>
    <w:semiHidden/>
    <w:unhideWhenUsed/>
    <w:qFormat/>
    <w:pPr>
      <w:spacing w:line="276" w:lineRule="auto"/>
    </w:pPr>
    <w:rPr>
      <w:b/>
      <w:bCs/>
      <w:color w:val="4f81bd" w:themeColor="accent1"/>
      <w:sz w:val="18"/>
      <w:szCs w:val="18"/>
    </w:rPr>
  </w:style>
  <w:style w:type="character" w:styleId="1164">
    <w:name w:val="Caption Char"/>
    <w:link w:val="1163"/>
    <w:uiPriority w:val="35"/>
    <w:rPr>
      <w:b/>
      <w:bCs/>
      <w:color w:val="4f81bd" w:themeColor="accent1"/>
      <w:sz w:val="18"/>
      <w:szCs w:val="18"/>
    </w:rPr>
  </w:style>
  <w:style w:type="table" w:styleId="1165">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1166">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1167">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1168">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1169">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1170">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1171">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1172">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1173">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1174">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1175">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1176">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1177">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1178">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1179">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1180">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1181">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1182">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1183">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1184">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1185">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1186">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87">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88">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89">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90">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91">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92">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193">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194">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195">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196">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197">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198">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199">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200">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201">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1202">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1203">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1204">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1205">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1206">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1207">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208">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1209">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1210">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1211">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1212">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1213">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1214">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215">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216">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217">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218">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219">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220">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221">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222">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223">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224">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225">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226">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227">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228">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229">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230">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231">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232">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233">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234">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235">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36">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37">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238">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239">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240">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241">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242">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243">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244">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245">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246">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247">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248">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249">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50">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51">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52">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53">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54">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55">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256">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257">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258">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259">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260">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261">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262">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263">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264">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1265">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1266">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1267">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1268">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1269">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1270">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271">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272">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273">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274">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275">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276">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277">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278">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279">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280">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281">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282">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283">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284">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285">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286">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287">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288">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289">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290">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291">
    <w:name w:val="Hyperlink"/>
    <w:uiPriority w:val="99"/>
    <w:unhideWhenUsed/>
    <w:rPr>
      <w:color w:val="0000ff" w:themeColor="hyperlink"/>
      <w:u w:val="single"/>
    </w:rPr>
  </w:style>
  <w:style w:type="paragraph" w:styleId="1292">
    <w:name w:val="footnote text"/>
    <w:basedOn w:val="1309"/>
    <w:link w:val="1293"/>
    <w:uiPriority w:val="99"/>
    <w:semiHidden/>
    <w:unhideWhenUsed/>
    <w:pPr>
      <w:spacing w:after="40" w:line="240" w:lineRule="auto"/>
    </w:pPr>
    <w:rPr>
      <w:sz w:val="18"/>
    </w:rPr>
  </w:style>
  <w:style w:type="character" w:styleId="1293">
    <w:name w:val="Footnote Text Char"/>
    <w:link w:val="1292"/>
    <w:uiPriority w:val="99"/>
    <w:rPr>
      <w:sz w:val="18"/>
    </w:rPr>
  </w:style>
  <w:style w:type="character" w:styleId="1294">
    <w:name w:val="footnote reference"/>
    <w:uiPriority w:val="99"/>
    <w:unhideWhenUsed/>
    <w:rPr>
      <w:vertAlign w:val="superscript"/>
    </w:rPr>
  </w:style>
  <w:style w:type="paragraph" w:styleId="1295">
    <w:name w:val="endnote text"/>
    <w:basedOn w:val="1309"/>
    <w:link w:val="1296"/>
    <w:uiPriority w:val="99"/>
    <w:semiHidden/>
    <w:unhideWhenUsed/>
    <w:pPr>
      <w:spacing w:after="0" w:line="240" w:lineRule="auto"/>
    </w:pPr>
    <w:rPr>
      <w:sz w:val="20"/>
    </w:rPr>
  </w:style>
  <w:style w:type="character" w:styleId="1296">
    <w:name w:val="Endnote Text Char"/>
    <w:link w:val="1295"/>
    <w:uiPriority w:val="99"/>
    <w:rPr>
      <w:sz w:val="20"/>
    </w:rPr>
  </w:style>
  <w:style w:type="character" w:styleId="1297">
    <w:name w:val="endnote reference"/>
    <w:uiPriority w:val="99"/>
    <w:semiHidden/>
    <w:unhideWhenUsed/>
    <w:rPr>
      <w:vertAlign w:val="superscript"/>
    </w:rPr>
  </w:style>
  <w:style w:type="paragraph" w:styleId="1298">
    <w:name w:val="toc 1"/>
    <w:basedOn w:val="1309"/>
    <w:next w:val="1309"/>
    <w:uiPriority w:val="39"/>
    <w:unhideWhenUsed/>
    <w:pPr>
      <w:ind w:left="0" w:right="0" w:firstLine="0"/>
      <w:spacing w:after="57"/>
    </w:pPr>
  </w:style>
  <w:style w:type="paragraph" w:styleId="1299">
    <w:name w:val="toc 2"/>
    <w:basedOn w:val="1309"/>
    <w:next w:val="1309"/>
    <w:uiPriority w:val="39"/>
    <w:unhideWhenUsed/>
    <w:pPr>
      <w:ind w:left="283" w:right="0" w:firstLine="0"/>
      <w:spacing w:after="57"/>
    </w:pPr>
  </w:style>
  <w:style w:type="paragraph" w:styleId="1300">
    <w:name w:val="toc 3"/>
    <w:basedOn w:val="1309"/>
    <w:next w:val="1309"/>
    <w:uiPriority w:val="39"/>
    <w:unhideWhenUsed/>
    <w:pPr>
      <w:ind w:left="567" w:right="0" w:firstLine="0"/>
      <w:spacing w:after="57"/>
    </w:pPr>
  </w:style>
  <w:style w:type="paragraph" w:styleId="1301">
    <w:name w:val="toc 4"/>
    <w:basedOn w:val="1309"/>
    <w:next w:val="1309"/>
    <w:uiPriority w:val="39"/>
    <w:unhideWhenUsed/>
    <w:pPr>
      <w:ind w:left="850" w:right="0" w:firstLine="0"/>
      <w:spacing w:after="57"/>
    </w:pPr>
  </w:style>
  <w:style w:type="paragraph" w:styleId="1302">
    <w:name w:val="toc 5"/>
    <w:basedOn w:val="1309"/>
    <w:next w:val="1309"/>
    <w:uiPriority w:val="39"/>
    <w:unhideWhenUsed/>
    <w:pPr>
      <w:ind w:left="1134" w:right="0" w:firstLine="0"/>
      <w:spacing w:after="57"/>
    </w:pPr>
  </w:style>
  <w:style w:type="paragraph" w:styleId="1303">
    <w:name w:val="toc 6"/>
    <w:basedOn w:val="1309"/>
    <w:next w:val="1309"/>
    <w:uiPriority w:val="39"/>
    <w:unhideWhenUsed/>
    <w:pPr>
      <w:ind w:left="1417" w:right="0" w:firstLine="0"/>
      <w:spacing w:after="57"/>
    </w:pPr>
  </w:style>
  <w:style w:type="paragraph" w:styleId="1304">
    <w:name w:val="toc 7"/>
    <w:basedOn w:val="1309"/>
    <w:next w:val="1309"/>
    <w:uiPriority w:val="39"/>
    <w:unhideWhenUsed/>
    <w:pPr>
      <w:ind w:left="1701" w:right="0" w:firstLine="0"/>
      <w:spacing w:after="57"/>
    </w:pPr>
  </w:style>
  <w:style w:type="paragraph" w:styleId="1305">
    <w:name w:val="toc 8"/>
    <w:basedOn w:val="1309"/>
    <w:next w:val="1309"/>
    <w:uiPriority w:val="39"/>
    <w:unhideWhenUsed/>
    <w:pPr>
      <w:ind w:left="1984" w:right="0" w:firstLine="0"/>
      <w:spacing w:after="57"/>
    </w:pPr>
  </w:style>
  <w:style w:type="paragraph" w:styleId="1306">
    <w:name w:val="toc 9"/>
    <w:basedOn w:val="1309"/>
    <w:next w:val="1309"/>
    <w:uiPriority w:val="39"/>
    <w:unhideWhenUsed/>
    <w:pPr>
      <w:ind w:left="2268" w:right="0" w:firstLine="0"/>
      <w:spacing w:after="57"/>
    </w:pPr>
  </w:style>
  <w:style w:type="paragraph" w:styleId="1307">
    <w:name w:val="TOC Heading"/>
    <w:uiPriority w:val="39"/>
    <w:unhideWhenUsed/>
  </w:style>
  <w:style w:type="paragraph" w:styleId="1308">
    <w:name w:val="table of figures"/>
    <w:basedOn w:val="1309"/>
    <w:next w:val="1309"/>
    <w:uiPriority w:val="99"/>
    <w:unhideWhenUsed/>
    <w:pPr>
      <w:spacing w:after="0" w:afterAutospacing="0"/>
    </w:pPr>
  </w:style>
  <w:style w:type="paragraph" w:styleId="1309" w:default="1">
    <w:name w:val="Normal"/>
    <w:next w:val="1309"/>
    <w:link w:val="1309"/>
    <w:qFormat/>
    <w:rPr>
      <w:sz w:val="24"/>
      <w:szCs w:val="24"/>
      <w:lang w:val="ru-RU" w:eastAsia="ru-RU" w:bidi="ar-SA"/>
    </w:rPr>
  </w:style>
  <w:style w:type="paragraph" w:styleId="1310">
    <w:name w:val="Заголовок 5"/>
    <w:basedOn w:val="1309"/>
    <w:next w:val="1309"/>
    <w:link w:val="1309"/>
    <w:qFormat/>
    <w:pPr>
      <w:jc w:val="center"/>
      <w:keepNext/>
      <w:outlineLvl w:val="4"/>
    </w:pPr>
    <w:rPr>
      <w:b/>
      <w:bCs/>
      <w:sz w:val="28"/>
      <w:szCs w:val="28"/>
      <w:u w:val="single"/>
    </w:rPr>
  </w:style>
  <w:style w:type="character" w:styleId="1311">
    <w:name w:val="Основной шрифт абзаца"/>
    <w:next w:val="1311"/>
    <w:link w:val="1309"/>
    <w:semiHidden/>
  </w:style>
  <w:style w:type="table" w:styleId="1312">
    <w:name w:val="Обычная таблица"/>
    <w:next w:val="1312"/>
    <w:link w:val="1309"/>
    <w:uiPriority w:val="99"/>
    <w:semiHidden/>
    <w:unhideWhenUsed/>
    <w:tblPr/>
  </w:style>
  <w:style w:type="numbering" w:styleId="1313">
    <w:name w:val="Нет списка"/>
    <w:next w:val="1313"/>
    <w:link w:val="1309"/>
    <w:uiPriority w:val="99"/>
    <w:semiHidden/>
    <w:unhideWhenUsed/>
  </w:style>
  <w:style w:type="paragraph" w:styleId="1314">
    <w:name w:val="ConsNormal"/>
    <w:next w:val="1314"/>
    <w:link w:val="1309"/>
    <w:pPr>
      <w:ind w:firstLine="720"/>
      <w:widowControl w:val="off"/>
    </w:pPr>
    <w:rPr>
      <w:rFonts w:ascii="Arial" w:hAnsi="Arial" w:cs="Arial"/>
      <w:lang w:val="ru-RU" w:eastAsia="ru-RU" w:bidi="ar-SA"/>
    </w:rPr>
  </w:style>
  <w:style w:type="paragraph" w:styleId="1315">
    <w:name w:val="ConsNonformat"/>
    <w:next w:val="1315"/>
    <w:link w:val="1309"/>
    <w:pPr>
      <w:widowControl w:val="off"/>
    </w:pPr>
    <w:rPr>
      <w:rFonts w:ascii="Courier New" w:hAnsi="Courier New" w:cs="Courier New"/>
      <w:lang w:val="ru-RU" w:eastAsia="ru-RU" w:bidi="ar-SA"/>
    </w:rPr>
  </w:style>
  <w:style w:type="paragraph" w:styleId="1316">
    <w:name w:val="ConsTitle"/>
    <w:next w:val="1316"/>
    <w:link w:val="1309"/>
    <w:pPr>
      <w:widowControl w:val="off"/>
    </w:pPr>
    <w:rPr>
      <w:rFonts w:ascii="Arial" w:hAnsi="Arial" w:cs="Arial"/>
      <w:b/>
      <w:bCs/>
      <w:sz w:val="16"/>
      <w:szCs w:val="16"/>
      <w:lang w:val="ru-RU" w:eastAsia="ru-RU" w:bidi="ar-SA"/>
    </w:rPr>
  </w:style>
  <w:style w:type="paragraph" w:styleId="1317">
    <w:name w:val="Основной текст с отступом"/>
    <w:basedOn w:val="1309"/>
    <w:next w:val="1317"/>
    <w:link w:val="1309"/>
    <w:semiHidden/>
    <w:pPr>
      <w:ind w:left="283"/>
      <w:jc w:val="both"/>
      <w:spacing w:after="120"/>
    </w:pPr>
  </w:style>
  <w:style w:type="paragraph" w:styleId="1318">
    <w:name w:val="Верхний колонтитул"/>
    <w:basedOn w:val="1309"/>
    <w:next w:val="1318"/>
    <w:link w:val="1341"/>
    <w:uiPriority w:val="99"/>
    <w:pPr>
      <w:tabs>
        <w:tab w:val="center" w:pos="4677" w:leader="none"/>
        <w:tab w:val="right" w:pos="9355" w:leader="none"/>
      </w:tabs>
    </w:pPr>
    <w:rPr>
      <w:lang w:val="en-US" w:eastAsia="en-US"/>
    </w:rPr>
  </w:style>
  <w:style w:type="paragraph" w:styleId="1319">
    <w:name w:val="Нижний колонтитул"/>
    <w:basedOn w:val="1309"/>
    <w:next w:val="1319"/>
    <w:link w:val="1343"/>
    <w:uiPriority w:val="99"/>
    <w:pPr>
      <w:tabs>
        <w:tab w:val="center" w:pos="4677" w:leader="none"/>
        <w:tab w:val="right" w:pos="9355" w:leader="none"/>
      </w:tabs>
    </w:pPr>
  </w:style>
  <w:style w:type="paragraph" w:styleId="1320">
    <w:name w:val="Noeeu1"/>
    <w:basedOn w:val="1309"/>
    <w:next w:val="1320"/>
    <w:link w:val="1309"/>
    <w:pPr>
      <w:ind w:firstLine="709"/>
      <w:jc w:val="both"/>
    </w:pPr>
    <w:rPr>
      <w:rFonts w:ascii="Peterburg" w:hAnsi="Peterburg"/>
    </w:rPr>
  </w:style>
  <w:style w:type="character" w:styleId="1321">
    <w:name w:val="Номер страницы"/>
    <w:basedOn w:val="1311"/>
    <w:next w:val="1321"/>
    <w:link w:val="1309"/>
    <w:semiHidden/>
  </w:style>
  <w:style w:type="paragraph" w:styleId="1322">
    <w:name w:val="Основной текст"/>
    <w:basedOn w:val="1309"/>
    <w:next w:val="1322"/>
    <w:link w:val="1309"/>
    <w:semiHidden/>
    <w:pPr>
      <w:jc w:val="center"/>
      <w:spacing w:before="160"/>
    </w:pPr>
    <w:rPr>
      <w:rFonts w:ascii="Baltica" w:hAnsi="Baltica"/>
      <w:b/>
      <w:bCs/>
      <w:u w:val="single"/>
    </w:rPr>
  </w:style>
  <w:style w:type="paragraph" w:styleId="1323">
    <w:name w:val="Основной текст с отступом 2"/>
    <w:basedOn w:val="1309"/>
    <w:next w:val="1323"/>
    <w:link w:val="1309"/>
    <w:semiHidden/>
    <w:pPr>
      <w:ind w:firstLine="720"/>
      <w:jc w:val="both"/>
      <w:widowControl w:val="off"/>
    </w:pPr>
    <w:rPr>
      <w:rFonts w:ascii="Arial" w:hAnsi="Arial" w:cs="Arial"/>
      <w:sz w:val="22"/>
    </w:rPr>
  </w:style>
  <w:style w:type="paragraph" w:styleId="1324">
    <w:name w:val="заголовок 4"/>
    <w:basedOn w:val="1309"/>
    <w:next w:val="1309"/>
    <w:link w:val="1309"/>
    <w:pPr>
      <w:jc w:val="both"/>
      <w:keepNext/>
    </w:pPr>
    <w:rPr>
      <w:sz w:val="28"/>
      <w:szCs w:val="28"/>
    </w:rPr>
  </w:style>
  <w:style w:type="paragraph" w:styleId="1325">
    <w:name w:val="Основной текст с отступом 3"/>
    <w:basedOn w:val="1309"/>
    <w:next w:val="1325"/>
    <w:link w:val="1309"/>
    <w:semiHidden/>
    <w:pPr>
      <w:ind w:firstLine="720"/>
      <w:jc w:val="both"/>
    </w:pPr>
    <w:rPr>
      <w:rFonts w:ascii="Arial" w:hAnsi="Arial" w:cs="Arial"/>
      <w:sz w:val="22"/>
      <w:szCs w:val="22"/>
    </w:rPr>
  </w:style>
  <w:style w:type="paragraph" w:styleId="1326">
    <w:name w:val="Стиль5"/>
    <w:next w:val="1326"/>
    <w:link w:val="1309"/>
    <w:pPr>
      <w:widowControl w:val="off"/>
    </w:pPr>
    <w:rPr>
      <w:rFonts w:ascii="Arial" w:hAnsi="Arial" w:cs="Arial"/>
      <w:spacing w:val="-1"/>
      <w:position w:val="-1"/>
      <w:lang w:val="en-US" w:eastAsia="ru-RU" w:bidi="ar-SA"/>
    </w:rPr>
  </w:style>
  <w:style w:type="paragraph" w:styleId="1327">
    <w:name w:val="Основной текст 2"/>
    <w:basedOn w:val="1309"/>
    <w:next w:val="1327"/>
    <w:link w:val="1338"/>
    <w:semiHidden/>
    <w:rPr>
      <w:rFonts w:ascii="Arial" w:hAnsi="Arial"/>
      <w:sz w:val="16"/>
      <w:szCs w:val="22"/>
      <w:lang w:val="en-US" w:eastAsia="en-US"/>
    </w:rPr>
  </w:style>
  <w:style w:type="character" w:styleId="1328">
    <w:name w:val="Знак примечания"/>
    <w:next w:val="1328"/>
    <w:link w:val="1309"/>
    <w:uiPriority w:val="99"/>
    <w:semiHidden/>
    <w:unhideWhenUsed/>
    <w:rPr>
      <w:sz w:val="16"/>
      <w:szCs w:val="16"/>
    </w:rPr>
  </w:style>
  <w:style w:type="paragraph" w:styleId="1329">
    <w:name w:val="Текст примечания"/>
    <w:basedOn w:val="1309"/>
    <w:next w:val="1329"/>
    <w:link w:val="1330"/>
    <w:uiPriority w:val="99"/>
    <w:semiHidden/>
    <w:unhideWhenUsed/>
    <w:rPr>
      <w:sz w:val="20"/>
      <w:szCs w:val="20"/>
    </w:rPr>
  </w:style>
  <w:style w:type="character" w:styleId="1330">
    <w:name w:val="Текст примечания Знак"/>
    <w:basedOn w:val="1311"/>
    <w:next w:val="1330"/>
    <w:link w:val="1329"/>
    <w:uiPriority w:val="99"/>
    <w:semiHidden/>
  </w:style>
  <w:style w:type="paragraph" w:styleId="1331">
    <w:name w:val="Текст выноски"/>
    <w:basedOn w:val="1309"/>
    <w:next w:val="1331"/>
    <w:link w:val="1332"/>
    <w:uiPriority w:val="99"/>
    <w:semiHidden/>
    <w:unhideWhenUsed/>
    <w:rPr>
      <w:rFonts w:ascii="Tahoma" w:hAnsi="Tahoma"/>
      <w:sz w:val="16"/>
      <w:szCs w:val="16"/>
      <w:lang w:val="en-US" w:eastAsia="en-US"/>
    </w:rPr>
  </w:style>
  <w:style w:type="character" w:styleId="1332">
    <w:name w:val="Текст выноски Знак"/>
    <w:next w:val="1332"/>
    <w:link w:val="1331"/>
    <w:uiPriority w:val="99"/>
    <w:semiHidden/>
    <w:rPr>
      <w:rFonts w:ascii="Tahoma" w:hAnsi="Tahoma" w:cs="Tahoma"/>
      <w:sz w:val="16"/>
      <w:szCs w:val="16"/>
    </w:rPr>
  </w:style>
  <w:style w:type="paragraph" w:styleId="1333">
    <w:name w:val="Тема примечания"/>
    <w:basedOn w:val="1329"/>
    <w:next w:val="1329"/>
    <w:link w:val="1334"/>
    <w:uiPriority w:val="99"/>
    <w:semiHidden/>
    <w:unhideWhenUsed/>
    <w:rPr>
      <w:b/>
      <w:bCs/>
      <w:lang w:val="en-US" w:eastAsia="en-US"/>
    </w:rPr>
  </w:style>
  <w:style w:type="character" w:styleId="1334">
    <w:name w:val="Тема примечания Знак"/>
    <w:next w:val="1334"/>
    <w:link w:val="1333"/>
    <w:uiPriority w:val="99"/>
    <w:semiHidden/>
    <w:rPr>
      <w:b/>
      <w:bCs/>
    </w:rPr>
  </w:style>
  <w:style w:type="paragraph" w:styleId="1335">
    <w:name w:val="Текст сноски,Текст сноски Знак1,Текст сноски Знак Знак,Текст сноски Знак1 Знак Знак,Текст сноски Знак Знак Знак Знак, Знак Знак Знак Знак Знак,Текст сноски Знак Знак1,Текст сноски Знак2 Знак,Текст сноски Знак Знак1 Знак Знак, Знак11,Зн,Зна,Знак11,З,Знак"/>
    <w:basedOn w:val="1309"/>
    <w:next w:val="1335"/>
    <w:link w:val="1336"/>
    <w:uiPriority w:val="99"/>
    <w:unhideWhenUsed/>
    <w:qFormat/>
    <w:rPr>
      <w:sz w:val="20"/>
      <w:szCs w:val="20"/>
    </w:rPr>
  </w:style>
  <w:style w:type="character" w:styleId="1336">
    <w:name w:val="Текст сноски Знак,Текст сноски Знак1 Знак,Текст сноски Знак Знак Знак,Текст сноски Знак1 Знак Знак Знак,Текст сноски Знак Знак Знак Знак Знак, Знак Знак Знак Знак Знак Знак,Текст сноски Знак Знак1 Знак,Текст сноски Знак2 Знак Знак, Знак11 Знак,Зн Знак"/>
    <w:basedOn w:val="1311"/>
    <w:next w:val="1336"/>
    <w:link w:val="1335"/>
    <w:uiPriority w:val="99"/>
    <w:qFormat/>
  </w:style>
  <w:style w:type="character" w:styleId="1337">
    <w:name w:val="Знак сноски,Знак сноски 1,Знак сноски-FN,сноска,вески,ООО Знак сноски,ftref,СНОСКА,сноска1,Ciae niinee-FN,Referencia nota al pie,Footnote Reference,fr,Used by Word for Help footnote symbols,ХИА_ЗС,сноск,SUPERS,Table_Footnote_last Знак1,Знак сноски1,Avg,f"/>
    <w:next w:val="1337"/>
    <w:link w:val="1309"/>
    <w:uiPriority w:val="99"/>
    <w:unhideWhenUsed/>
    <w:qFormat/>
    <w:rPr>
      <w:vertAlign w:val="superscript"/>
    </w:rPr>
  </w:style>
  <w:style w:type="character" w:styleId="1338">
    <w:name w:val="Основной текст 2 Знак"/>
    <w:next w:val="1338"/>
    <w:link w:val="1327"/>
    <w:semiHidden/>
    <w:rPr>
      <w:rFonts w:ascii="Arial" w:hAnsi="Arial" w:cs="Arial"/>
      <w:sz w:val="16"/>
      <w:szCs w:val="22"/>
    </w:rPr>
  </w:style>
  <w:style w:type="table" w:styleId="1339">
    <w:name w:val="Сетка таблицы"/>
    <w:basedOn w:val="1312"/>
    <w:next w:val="1339"/>
    <w:link w:val="1309"/>
    <w:uiPriority w:val="59"/>
    <w:tblPr/>
  </w:style>
  <w:style w:type="character" w:styleId="1340">
    <w:name w:val="Гиперссылка"/>
    <w:next w:val="1340"/>
    <w:link w:val="1309"/>
    <w:uiPriority w:val="99"/>
    <w:unhideWhenUsed/>
    <w:rPr>
      <w:color w:val="0000ff"/>
      <w:u w:val="single"/>
    </w:rPr>
  </w:style>
  <w:style w:type="character" w:styleId="1341">
    <w:name w:val="Верхний колонтитул Знак"/>
    <w:next w:val="1341"/>
    <w:link w:val="1318"/>
    <w:uiPriority w:val="99"/>
    <w:rPr>
      <w:sz w:val="24"/>
      <w:szCs w:val="24"/>
    </w:rPr>
  </w:style>
  <w:style w:type="paragraph" w:styleId="1342">
    <w:name w:val="Рецензия"/>
    <w:next w:val="1342"/>
    <w:link w:val="1309"/>
    <w:hidden/>
    <w:uiPriority w:val="99"/>
    <w:semiHidden/>
    <w:rPr>
      <w:sz w:val="24"/>
      <w:szCs w:val="24"/>
      <w:lang w:val="ru-RU" w:eastAsia="ru-RU" w:bidi="ar-SA"/>
    </w:rPr>
  </w:style>
  <w:style w:type="character" w:styleId="1343">
    <w:name w:val="Нижний колонтитул Знак"/>
    <w:next w:val="1343"/>
    <w:link w:val="1319"/>
    <w:uiPriority w:val="99"/>
    <w:rPr>
      <w:sz w:val="24"/>
      <w:szCs w:val="24"/>
    </w:rPr>
  </w:style>
  <w:style w:type="character" w:styleId="1344" w:default="1">
    <w:name w:val="Default Paragraph Font"/>
    <w:uiPriority w:val="1"/>
    <w:semiHidden/>
    <w:unhideWhenUsed/>
  </w:style>
  <w:style w:type="numbering" w:styleId="1345" w:default="1">
    <w:name w:val="No List"/>
    <w:uiPriority w:val="99"/>
    <w:semiHidden/>
    <w:unhideWhenUsed/>
  </w:style>
  <w:style w:type="table" w:styleId="1346" w:default="1">
    <w:name w:val="Normal Table"/>
    <w:uiPriority w:val="99"/>
    <w:semiHidden/>
    <w:unhideWhenUsed/>
    <w:tblPr/>
  </w:style>
  <w:style w:type="paragraph" w:styleId="1347" w:customStyle="1">
    <w:name w:val="Основной текст с отступом,Основной текст с отступом Знак,Основной с отступом,Основной с отступ,Основной текст для АКТА,Основной текст с отступом Знак1,Основной текст с отступом Знак Знак,Основной текст с отступом Знак1 Знак1 Знак,Основной текст 1"/>
    <w:uiPriority w:val="99"/>
    <w:pPr>
      <w:contextualSpacing w:val="0"/>
      <w:ind w:left="283" w:right="0" w:firstLine="0"/>
      <w:jc w:val="both"/>
      <w:keepLines w:val="0"/>
      <w:keepNext w:val="0"/>
      <w:pageBreakBefore w:val="0"/>
      <w:spacing w:before="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4"/>
      <w:szCs w:val="24"/>
      <w:highlight w:val="none"/>
      <w:u w:val="none"/>
      <w:vertAlign w:val="baseline"/>
      <w:rtl w:val="0"/>
      <w:cs w:val="0"/>
      <w:lang w:val="ru-RU" w:eastAsia="ru-RU" w:bidi="ar-SA"/>
      <w14:ligatures w14:val="none"/>
    </w:rPr>
  </w:style>
  <w:style w:type="paragraph" w:styleId="1348" w:customStyle="1">
    <w:name w:val="LB Body Text 2_doczillaStyle_1"/>
    <w:uiPriority w:val="2"/>
    <w:pPr>
      <w:numPr>
        <w:ilvl w:val="0"/>
      </w:numPr>
      <w:contextualSpacing w:val="0"/>
      <w:ind w:left="0" w:right="0" w:firstLine="720"/>
      <w:jc w:val="both"/>
      <w:keepLines w:val="0"/>
      <w:keepNext w:val="0"/>
      <w:pageBreakBefore w:val="0"/>
      <w:spacing w:before="0" w:beforeAutospacing="0" w:after="0" w:afterAutospacing="0" w:line="276"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22"/>
      <w:szCs w:val="20"/>
      <w:highlight w:val="none"/>
      <w:u w:val="none"/>
      <w:vertAlign w:val="baseline"/>
      <w:rtl w:val="0"/>
      <w:cs w:val="0"/>
      <w:lang w:val="ru-RU" w:eastAsia="zh-CN" w:bidi="ar-SA"/>
      <w14:ligatures w14:val="none"/>
    </w:rPr>
  </w:style>
  <w:style w:type="paragraph" w:styleId="1349" w:customStyle="1">
    <w:name w:val="ConsPlusNormal"/>
    <w:pPr>
      <w:contextualSpacing w:val="0"/>
      <w:ind w:left="0" w:right="0" w:firstLine="720"/>
      <w:jc w:val="left"/>
      <w:keepLines w:val="0"/>
      <w:keepNext w:val="0"/>
      <w:pageBreakBefore w:val="0"/>
      <w:spacing w:before="0" w:beforeAutospacing="0" w:after="0" w:afterAutospacing="0" w:line="240" w:lineRule="auto"/>
      <w:shd w:val="nil"/>
      <w:widowControl w:val="off"/>
      <w:pBdr>
        <w:top w:val="none" w:color="000000" w:sz="4" w:space="0"/>
        <w:left w:val="none" w:color="000000" w:sz="4" w:space="0"/>
        <w:bottom w:val="none" w:color="000000" w:sz="4" w:space="0"/>
        <w:right w:val="none" w:color="000000" w:sz="4" w:space="0"/>
        <w:between w:val="none" w:color="000000" w:sz="4" w:space="0"/>
      </w:pBdr>
      <w:suppressLineNumbers w:val="0"/>
    </w:pPr>
    <w:rPr>
      <w:rFonts w:ascii="Arial" w:hAnsi="Arial" w:eastAsia="Times New Roman" w:cs="Arial"/>
      <w:b w:val="0"/>
      <w:bCs w:val="0"/>
      <w:i w:val="0"/>
      <w:iCs w:val="0"/>
      <w:caps w:val="0"/>
      <w:smallCaps w:val="0"/>
      <w:strike w:val="0"/>
      <w:vanish w:val="0"/>
      <w:color w:val="auto"/>
      <w:spacing w:val="0"/>
      <w:position w:val="0"/>
      <w:sz w:val="20"/>
      <w:szCs w:val="20"/>
      <w:highlight w:val="none"/>
      <w:u w:val="none"/>
      <w:vertAlign w:val="baseline"/>
      <w:rtl w:val="0"/>
      <w:cs w:val="0"/>
      <w:lang w:val="ru-RU" w:eastAsia="ru-RU"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Р7-Офис/2025.2.2.831</Application>
  <Company>ARFRSHB</Company>
  <DocSecurity>0</DocSecurity>
  <HyperlinksChanged>false</HyperlinksChanged>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Nо</dc:title>
  <dc:creator>1</dc:creator>
  <cp:lastModifiedBy>bryuhanov-is</cp:lastModifiedBy>
  <cp:revision>104</cp:revision>
  <dcterms:created xsi:type="dcterms:W3CDTF">2015-01-22T06:58:00Z</dcterms:created>
  <dcterms:modified xsi:type="dcterms:W3CDTF">2026-06-26T02:31:06Z</dcterms:modified>
  <cp:version>1048576</cp:version>
</cp:coreProperties>
</file>