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comments.xml" ContentType="application/vnd.openxmlformats-officedocument.wordprocessingml.comments+xml"/>
  <Override PartName="/word/webSettings.xml" ContentType="application/vnd.openxmlformats-officedocument.wordprocessingml.webSettings+xml"/>
  <Override PartName="/word/header3.xml" ContentType="application/vnd.openxmlformats-officedocument.wordprocessingml.header+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ind w:left="5245"/>
        <w:spacing w:after="0" w:line="240" w:lineRule="auto"/>
        <w:widowControl w:val="off"/>
        <w:tabs>
          <w:tab w:val="left" w:pos="1843" w:leader="none"/>
        </w:tabs>
      </w:pPr>
      <w:r>
        <w:rPr>
          <w:rFonts w:ascii="Times New Roman" w:hAnsi="Times New Roman" w:eastAsia="Times New Roman"/>
          <w:sz w:val="20"/>
          <w:szCs w:val="20"/>
          <w:highlight w:val="none"/>
          <w:lang w:eastAsia="ru-RU"/>
        </w:rPr>
        <w:t xml:space="preserve">Приложение </w:t>
      </w:r>
      <w:r>
        <w:rPr>
          <w:rFonts w:ascii="Times New Roman" w:hAnsi="Times New Roman" w:eastAsia="Times New Roman"/>
          <w:sz w:val="20"/>
          <w:szCs w:val="20"/>
          <w:highlight w:val="none"/>
          <w:lang w:eastAsia="ru-RU"/>
        </w:rPr>
        <w:t xml:space="preserve">2 к Техническому заданию</w:t>
      </w:r>
      <w:r/>
    </w:p>
    <w:p>
      <w:pPr>
        <w:pStyle w:val="1177"/>
        <w:jc w:val="center"/>
        <w:rPr>
          <w:rFonts w:ascii="Bookman Old Style" w:hAnsi="Bookman Old Style" w:cs="Arial"/>
          <w:i/>
          <w:iCs/>
          <w:sz w:val="22"/>
          <w:szCs w:val="22"/>
          <w:highlight w:val="none"/>
        </w:rPr>
      </w:pPr>
      <w:r>
        <w:rPr>
          <w:rFonts w:ascii="Arial" w:hAnsi="Arial" w:cs="Arial"/>
          <w:i/>
          <w:iCs/>
          <w:sz w:val="16"/>
          <w:szCs w:val="16"/>
          <w:highlight w:val="none"/>
        </w:rPr>
      </w:r>
      <w:r>
        <w:rPr>
          <w:rFonts w:ascii="Bookman Old Style" w:hAnsi="Bookman Old Style" w:cs="Arial"/>
          <w:i/>
          <w:iCs/>
          <w:sz w:val="22"/>
          <w:szCs w:val="22"/>
          <w:highlight w:val="none"/>
        </w:rPr>
      </w:r>
      <w:r>
        <w:rPr>
          <w:rFonts w:ascii="Bookman Old Style" w:hAnsi="Bookman Old Style" w:cs="Arial"/>
          <w:i/>
          <w:iCs/>
          <w:sz w:val="22"/>
          <w:szCs w:val="22"/>
          <w:highlight w:val="none"/>
        </w:rPr>
      </w:r>
    </w:p>
    <w:p>
      <w:pPr>
        <w:pStyle w:val="1177"/>
        <w:jc w:val="center"/>
        <w:rPr>
          <w:sz w:val="22"/>
          <w:szCs w:val="22"/>
          <w:highlight w:val="none"/>
        </w:rPr>
      </w:pPr>
      <w:r>
        <w:rPr>
          <w:sz w:val="22"/>
          <w:szCs w:val="22"/>
          <w:highlight w:val="none"/>
        </w:rPr>
        <w:t xml:space="preserve">ДОГОВОР №___</w:t>
      </w:r>
      <w:r>
        <w:rPr>
          <w:sz w:val="22"/>
          <w:szCs w:val="22"/>
          <w:highlight w:val="none"/>
        </w:rPr>
      </w:r>
      <w:r>
        <w:rPr>
          <w:sz w:val="22"/>
          <w:szCs w:val="22"/>
          <w:highlight w:val="none"/>
        </w:rPr>
      </w:r>
    </w:p>
    <w:p>
      <w:pPr>
        <w:pStyle w:val="1175"/>
        <w:ind w:firstLine="0"/>
        <w:jc w:val="center"/>
        <w:rPr>
          <w:b/>
          <w:bCs/>
          <w:sz w:val="22"/>
          <w:szCs w:val="22"/>
          <w:highlight w:val="none"/>
        </w:rPr>
      </w:pPr>
      <w:r>
        <w:rPr>
          <w:b/>
          <w:bCs/>
          <w:sz w:val="22"/>
          <w:szCs w:val="22"/>
          <w:highlight w:val="none"/>
        </w:rPr>
        <w:t xml:space="preserve">уступки прав (требований)</w:t>
      </w:r>
      <w:r>
        <w:rPr>
          <w:b/>
          <w:bCs/>
          <w:sz w:val="22"/>
          <w:szCs w:val="22"/>
          <w:highlight w:val="none"/>
        </w:rPr>
      </w:r>
      <w:r>
        <w:rPr>
          <w:b/>
          <w:bCs/>
          <w:sz w:val="22"/>
          <w:szCs w:val="22"/>
          <w:highlight w:val="none"/>
        </w:rPr>
      </w:r>
    </w:p>
    <w:p>
      <w:pPr>
        <w:pStyle w:val="1175"/>
        <w:ind w:firstLine="0"/>
        <w:jc w:val="center"/>
        <w:rPr>
          <w:b/>
          <w:bCs/>
          <w:sz w:val="22"/>
          <w:szCs w:val="22"/>
          <w:highlight w:val="none"/>
        </w:rPr>
      </w:pPr>
      <w:r>
        <w:rPr>
          <w:b/>
          <w:bCs/>
          <w:sz w:val="22"/>
          <w:szCs w:val="22"/>
          <w:highlight w:val="none"/>
        </w:rPr>
      </w:r>
      <w:r>
        <w:rPr>
          <w:rFonts w:ascii="Arial" w:hAnsi="Arial" w:cs="Arial"/>
          <w:iCs/>
          <w:color w:val="00b0f0"/>
          <w:sz w:val="22"/>
          <w:highlight w:val="none"/>
        </w:rPr>
        <w:t xml:space="preserve">[</w:t>
      </w:r>
      <w:r>
        <w:rPr>
          <w:rFonts w:ascii="Arial" w:hAnsi="Arial" w:cs="Arial"/>
          <w:sz w:val="22"/>
          <w:highlight w:val="none"/>
        </w:rPr>
        <w:t xml:space="preserve">Уникальный идентификатор сделки:</w:t>
      </w:r>
      <w:r>
        <w:rPr>
          <w:rFonts w:ascii="Arial" w:hAnsi="Arial" w:cs="Arial"/>
          <w:iCs/>
          <w:sz w:val="22"/>
          <w:highlight w:val="none"/>
        </w:rPr>
        <w:br/>
      </w:r>
      <w:r>
        <w:rPr>
          <w:rFonts w:ascii="Arial" w:hAnsi="Arial" w:cs="Arial"/>
          <w:sz w:val="22"/>
          <w:highlight w:val="none"/>
        </w:rPr>
        <w:t xml:space="preserve">&lt;</w:t>
      </w:r>
      <w:r>
        <w:rPr>
          <w:rFonts w:ascii="Arial" w:hAnsi="Arial" w:cs="Arial"/>
          <w:i/>
          <w:color w:val="00b0f0"/>
          <w:sz w:val="22"/>
          <w:highlight w:val="none"/>
        </w:rPr>
        <w:t xml:space="preserve">указывается УИД в формате: </w:t>
      </w:r>
      <w:r>
        <w:rPr>
          <w:rFonts w:ascii="Arial" w:hAnsi="Arial" w:cs="Arial"/>
          <w:color w:val="00b0f0"/>
          <w:sz w:val="22"/>
          <w:highlight w:val="none"/>
          <w:lang w:val="en-US"/>
        </w:rPr>
        <w:t xml:space="preserve">NNNNNNNN</w:t>
      </w:r>
      <w:r>
        <w:rPr>
          <w:rFonts w:ascii="Arial" w:hAnsi="Arial" w:cs="Arial"/>
          <w:color w:val="00b0f0"/>
          <w:sz w:val="22"/>
          <w:highlight w:val="none"/>
        </w:rPr>
        <w:t xml:space="preserve">-</w:t>
      </w:r>
      <w:r>
        <w:rPr>
          <w:rFonts w:ascii="Arial" w:hAnsi="Arial" w:cs="Arial"/>
          <w:color w:val="00b0f0"/>
          <w:sz w:val="22"/>
          <w:highlight w:val="none"/>
          <w:lang w:val="en-US"/>
        </w:rPr>
        <w:t xml:space="preserve">NNNN</w:t>
      </w:r>
      <w:r>
        <w:rPr>
          <w:rFonts w:ascii="Arial" w:hAnsi="Arial" w:cs="Arial"/>
          <w:color w:val="00b0f0"/>
          <w:sz w:val="22"/>
          <w:highlight w:val="none"/>
        </w:rPr>
        <w:t xml:space="preserve">-</w:t>
      </w:r>
      <w:r>
        <w:rPr>
          <w:rFonts w:ascii="Arial" w:hAnsi="Arial" w:cs="Arial"/>
          <w:color w:val="00b0f0"/>
          <w:sz w:val="22"/>
          <w:highlight w:val="none"/>
          <w:lang w:val="en-US"/>
        </w:rPr>
        <w:t xml:space="preserve">NNNN</w:t>
      </w:r>
      <w:r>
        <w:rPr>
          <w:rFonts w:ascii="Arial" w:hAnsi="Arial" w:cs="Arial"/>
          <w:color w:val="00b0f0"/>
          <w:sz w:val="22"/>
          <w:highlight w:val="none"/>
        </w:rPr>
        <w:t xml:space="preserve">-</w:t>
      </w:r>
      <w:r>
        <w:rPr>
          <w:rFonts w:ascii="Arial" w:hAnsi="Arial" w:cs="Arial"/>
          <w:color w:val="00b0f0"/>
          <w:sz w:val="22"/>
          <w:highlight w:val="none"/>
          <w:lang w:val="en-US"/>
        </w:rPr>
        <w:t xml:space="preserve">NNNN</w:t>
      </w:r>
      <w:r>
        <w:rPr>
          <w:rFonts w:ascii="Arial" w:hAnsi="Arial" w:cs="Arial"/>
          <w:color w:val="00b0f0"/>
          <w:sz w:val="22"/>
          <w:highlight w:val="none"/>
        </w:rPr>
        <w:t xml:space="preserve">-</w:t>
      </w:r>
      <w:r>
        <w:rPr>
          <w:rFonts w:ascii="Arial" w:hAnsi="Arial" w:cs="Arial"/>
          <w:color w:val="00b0f0"/>
          <w:sz w:val="22"/>
          <w:highlight w:val="none"/>
          <w:lang w:val="en-US"/>
        </w:rPr>
        <w:t xml:space="preserve">NNNNNNNNNNNN</w:t>
      </w:r>
      <w:r>
        <w:rPr>
          <w:rFonts w:ascii="Arial" w:hAnsi="Arial" w:cs="Arial"/>
          <w:color w:val="00b0f0"/>
          <w:sz w:val="22"/>
          <w:highlight w:val="none"/>
        </w:rPr>
        <w:t xml:space="preserve">-</w:t>
      </w:r>
      <w:r>
        <w:rPr>
          <w:rFonts w:ascii="Arial" w:hAnsi="Arial" w:cs="Arial"/>
          <w:color w:val="00b0f0"/>
          <w:sz w:val="22"/>
          <w:highlight w:val="none"/>
          <w:lang w:val="en-US"/>
        </w:rPr>
        <w:t xml:space="preserve">C</w:t>
      </w:r>
      <w:r>
        <w:rPr>
          <w:rFonts w:ascii="Arial" w:hAnsi="Arial" w:cs="Arial"/>
          <w:sz w:val="22"/>
          <w:highlight w:val="none"/>
        </w:rPr>
        <w:t xml:space="preserve">&gt;</w:t>
      </w:r>
      <w:r>
        <w:rPr>
          <w:rFonts w:ascii="Arial" w:hAnsi="Arial" w:cs="Arial"/>
          <w:color w:val="00b0f0"/>
          <w:sz w:val="22"/>
          <w:highlight w:val="none"/>
        </w:rPr>
        <w:t xml:space="preserve">]</w:t>
      </w:r>
      <w:r>
        <w:rPr>
          <w:b/>
          <w:bCs/>
          <w:sz w:val="22"/>
          <w:szCs w:val="22"/>
          <w:highlight w:val="none"/>
        </w:rPr>
      </w:r>
      <w:r>
        <w:rPr>
          <w:b/>
          <w:bCs/>
          <w:sz w:val="22"/>
          <w:szCs w:val="22"/>
          <w:highlight w:val="none"/>
        </w:rPr>
      </w:r>
    </w:p>
    <w:p>
      <w:pPr>
        <w:pStyle w:val="1176"/>
        <w:jc w:val="center"/>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6"/>
        <w:jc w:val="both"/>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t xml:space="preserve">г. Краснодар</w:t>
      </w:r>
      <w:r>
        <w:rPr>
          <w:rFonts w:ascii="Arial" w:hAnsi="Arial" w:cs="Arial"/>
          <w:sz w:val="22"/>
          <w:szCs w:val="22"/>
          <w:highlight w:val="none"/>
        </w:rPr>
        <w:t xml:space="preserve">                                                           </w:t>
        <w:tab/>
        <w:tab/>
        <w:t xml:space="preserve">                    </w:t>
      </w:r>
      <w:r>
        <w:rPr>
          <w:rFonts w:ascii="Arial" w:hAnsi="Arial" w:cs="Arial"/>
          <w:sz w:val="22"/>
          <w:szCs w:val="22"/>
          <w:highlight w:val="none"/>
        </w:rPr>
        <w:t xml:space="preserve">      </w:t>
      </w:r>
      <w:r>
        <w:rPr>
          <w:rFonts w:ascii="Arial" w:hAnsi="Arial" w:cs="Arial"/>
          <w:sz w:val="22"/>
          <w:szCs w:val="22"/>
          <w:highlight w:val="none"/>
        </w:rPr>
        <w:t xml:space="preserve"> </w:t>
      </w:r>
      <w:r>
        <w:rPr>
          <w:rFonts w:ascii="Arial" w:hAnsi="Arial" w:cs="Arial"/>
          <w:sz w:val="22"/>
          <w:szCs w:val="22"/>
          <w:highlight w:val="none"/>
        </w:rPr>
        <w:t xml:space="preserve">«__» _______ 2026 г.</w:t>
      </w:r>
      <w:r>
        <w:rPr>
          <w:rFonts w:ascii="Arial" w:hAnsi="Arial" w:cs="Arial"/>
          <w:sz w:val="22"/>
          <w:szCs w:val="22"/>
          <w:highlight w:val="none"/>
        </w:rPr>
      </w:r>
      <w:r>
        <w:rPr>
          <w:rFonts w:ascii="Arial" w:hAnsi="Arial" w:cs="Arial"/>
          <w:sz w:val="22"/>
          <w:szCs w:val="22"/>
          <w:highlight w:val="none"/>
        </w:rPr>
      </w:r>
    </w:p>
    <w:p>
      <w:pPr>
        <w:pStyle w:val="1176"/>
        <w:jc w:val="center"/>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5"/>
        <w:jc w:val="both"/>
        <w:spacing w:line="276" w:lineRule="auto"/>
        <w:rPr>
          <w:sz w:val="22"/>
          <w:szCs w:val="22"/>
          <w:highlight w:val="none"/>
          <w14:ligatures w14:val="none"/>
        </w:rPr>
      </w:pPr>
      <w:r>
        <w:rPr>
          <w:b/>
          <w:bCs/>
          <w:sz w:val="22"/>
          <w:szCs w:val="22"/>
          <w:highlight w:val="none"/>
        </w:rPr>
        <w:t xml:space="preserve">Акционерное общество «Российский Сельскохозяйственный банк»</w:t>
      </w:r>
      <w:r>
        <w:rPr>
          <w:sz w:val="22"/>
          <w:szCs w:val="22"/>
          <w:highlight w:val="none"/>
        </w:rPr>
        <w:t xml:space="preserve">, именуемое в дальнейшем «Кредитор», в лице заместителя директора Краснодарского регионального филиала АО «Россельхозбанк»</w:t>
      </w:r>
      <w:r>
        <w:rPr>
          <w:sz w:val="22"/>
          <w:szCs w:val="22"/>
          <w:highlight w:val="none"/>
        </w:rPr>
        <w:t xml:space="preserve"> Тонконога Олега Валерьевича</w:t>
      </w:r>
      <w:r>
        <w:rPr>
          <w:sz w:val="22"/>
          <w:szCs w:val="22"/>
          <w:highlight w:val="none"/>
        </w:rPr>
        <w:t xml:space="preserve">, действующего на основании </w:t>
      </w:r>
      <w:r>
        <w:rPr>
          <w:sz w:val="22"/>
          <w:szCs w:val="22"/>
          <w:highlight w:val="none"/>
        </w:rPr>
        <w:t xml:space="preserve">Устава АО «Россельхозбанк», Положения о Краснодарском региональном филиале АО «Россельхозбанк» и </w:t>
      </w:r>
      <w:r>
        <w:rPr>
          <w:sz w:val="22"/>
          <w:szCs w:val="22"/>
          <w:highlight w:val="none"/>
        </w:rPr>
        <w:t xml:space="preserve">Доверенности </w:t>
      </w:r>
      <w:r>
        <w:rPr>
          <w:sz w:val="22"/>
          <w:szCs w:val="22"/>
          <w:highlight w:val="none"/>
        </w:rPr>
        <w:t xml:space="preserve">№_______ </w:t>
      </w:r>
      <w:r>
        <w:rPr>
          <w:sz w:val="22"/>
          <w:szCs w:val="22"/>
          <w:highlight w:val="none"/>
        </w:rPr>
        <w:t xml:space="preserve">от ______________</w:t>
      </w:r>
      <w:r>
        <w:rPr>
          <w:sz w:val="22"/>
          <w:szCs w:val="22"/>
          <w:highlight w:val="none"/>
        </w:rPr>
        <w:t xml:space="preserve"> с одной стороны, и</w:t>
      </w:r>
      <w:r>
        <w:rPr>
          <w:sz w:val="22"/>
          <w:szCs w:val="22"/>
          <w:highlight w:val="none"/>
          <w14:ligatures w14:val="none"/>
        </w:rPr>
      </w:r>
      <w:r>
        <w:rPr>
          <w:sz w:val="22"/>
          <w:szCs w:val="22"/>
          <w:highlight w:val="none"/>
          <w14:ligatures w14:val="none"/>
        </w:rPr>
      </w:r>
    </w:p>
    <w:p>
      <w:pPr>
        <w:pStyle w:val="1186"/>
        <w:ind w:firstLine="709"/>
        <w:spacing w:line="276" w:lineRule="auto"/>
        <w:widowControl w:val="off"/>
        <w:rPr>
          <w:i/>
          <w:highlight w:val="none"/>
        </w:rPr>
      </w:pPr>
      <w:r>
        <w:rPr>
          <w:highlight w:val="none"/>
        </w:rPr>
        <w:t xml:space="preserve">[</w:t>
      </w:r>
      <w:r>
        <w:rPr>
          <w:highlight w:val="none"/>
        </w:rPr>
        <w:t xml:space="preserve">&lt;</w:t>
      </w:r>
      <w:r>
        <w:rPr>
          <w:i/>
          <w:highlight w:val="none"/>
        </w:rPr>
        <w:t xml:space="preserve">полное наименование </w:t>
      </w:r>
      <w:r>
        <w:rPr>
          <w:i/>
          <w:highlight w:val="none"/>
        </w:rPr>
        <w:t xml:space="preserve">ю</w:t>
      </w:r>
      <w:r>
        <w:rPr>
          <w:i/>
          <w:highlight w:val="none"/>
        </w:rPr>
        <w:t xml:space="preserve">ридического лица в соответствии с его учредительн</w:t>
      </w:r>
      <w:r>
        <w:rPr>
          <w:i/>
          <w:highlight w:val="none"/>
        </w:rPr>
        <w:t xml:space="preserve">ы</w:t>
      </w:r>
      <w:r>
        <w:rPr>
          <w:i/>
          <w:highlight w:val="none"/>
        </w:rPr>
        <w:t xml:space="preserve">ми документами</w:t>
      </w:r>
      <w:r>
        <w:rPr>
          <w:highlight w:val="none"/>
        </w:rPr>
        <w:t xml:space="preserve">&gt;, именуемо</w:t>
      </w:r>
      <w:r>
        <w:rPr>
          <w:highlight w:val="none"/>
        </w:rPr>
        <w:t xml:space="preserve">е</w:t>
      </w:r>
      <w:r>
        <w:rPr>
          <w:highlight w:val="none"/>
        </w:rPr>
        <w:t xml:space="preserve"> в дальнейшем «</w:t>
      </w:r>
      <w:r>
        <w:rPr>
          <w:highlight w:val="none"/>
        </w:rPr>
        <w:t xml:space="preserve">Новый кредитор</w:t>
      </w:r>
      <w:r>
        <w:rPr>
          <w:highlight w:val="none"/>
        </w:rPr>
        <w:t xml:space="preserve">», в лице &lt;</w:t>
      </w:r>
      <w:r>
        <w:rPr>
          <w:i/>
          <w:highlight w:val="none"/>
        </w:rPr>
        <w:t xml:space="preserve">должность, ф</w:t>
      </w:r>
      <w:r>
        <w:rPr>
          <w:i/>
          <w:highlight w:val="none"/>
        </w:rPr>
        <w:t xml:space="preserve">а</w:t>
      </w:r>
      <w:r>
        <w:rPr>
          <w:i/>
          <w:highlight w:val="none"/>
        </w:rPr>
        <w:t xml:space="preserve">милия, имя и отчество (при наличии) уполномоченного лица</w:t>
      </w:r>
      <w:r>
        <w:rPr>
          <w:i/>
          <w:highlight w:val="none"/>
        </w:rPr>
        <w:t xml:space="preserve"> </w:t>
      </w:r>
      <w:r>
        <w:rPr>
          <w:i/>
          <w:highlight w:val="none"/>
        </w:rPr>
        <w:t xml:space="preserve">Нового кредитора</w:t>
      </w:r>
      <w:r>
        <w:rPr>
          <w:i/>
          <w:highlight w:val="none"/>
        </w:rPr>
        <w:t xml:space="preserve"> </w:t>
      </w:r>
      <w:r>
        <w:rPr>
          <w:highlight w:val="none"/>
        </w:rPr>
        <w:t xml:space="preserve">&gt;, де</w:t>
      </w:r>
      <w:r>
        <w:rPr>
          <w:highlight w:val="none"/>
        </w:rPr>
        <w:t xml:space="preserve">й</w:t>
      </w:r>
      <w:r>
        <w:rPr>
          <w:highlight w:val="none"/>
        </w:rPr>
        <w:t xml:space="preserve">ствующего на основании &lt;</w:t>
      </w:r>
      <w:r>
        <w:rPr>
          <w:i/>
          <w:highlight w:val="none"/>
        </w:rPr>
        <w:t xml:space="preserve">указываются документы, подтверждающие полномочия упо</w:t>
      </w:r>
      <w:r>
        <w:rPr>
          <w:i/>
          <w:highlight w:val="none"/>
        </w:rPr>
        <w:t xml:space="preserve">л</w:t>
      </w:r>
      <w:r>
        <w:rPr>
          <w:i/>
          <w:highlight w:val="none"/>
        </w:rPr>
        <w:t xml:space="preserve">номоченного лица </w:t>
      </w:r>
      <w:r>
        <w:rPr>
          <w:i/>
          <w:highlight w:val="none"/>
        </w:rPr>
        <w:t xml:space="preserve">Нового кредитора</w:t>
      </w:r>
      <w:r>
        <w:rPr>
          <w:highlight w:val="none"/>
        </w:rPr>
        <w:t xml:space="preserve">&gt;,]</w:t>
      </w:r>
      <w:r>
        <w:rPr>
          <w:highlight w:val="none"/>
        </w:rPr>
        <w:t xml:space="preserve">, именуемый в дальнейшем </w:t>
      </w:r>
      <w:r>
        <w:rPr>
          <w:highlight w:val="none"/>
        </w:rPr>
        <w:t xml:space="preserve">«Новый кр</w:t>
      </w:r>
      <w:r>
        <w:rPr>
          <w:highlight w:val="none"/>
        </w:rPr>
        <w:t xml:space="preserve">е</w:t>
      </w:r>
      <w:r>
        <w:rPr>
          <w:highlight w:val="none"/>
        </w:rPr>
        <w:t xml:space="preserve">дитор»</w:t>
      </w:r>
      <w:r>
        <w:rPr>
          <w:highlight w:val="none"/>
        </w:rPr>
        <w:t xml:space="preserve">,]</w:t>
      </w:r>
      <w:r>
        <w:rPr>
          <w:highlight w:val="none"/>
        </w:rPr>
        <w:t xml:space="preserve"> </w:t>
      </w:r>
      <w:r>
        <w:rPr>
          <w:i/>
          <w:iCs/>
          <w:highlight w:val="none"/>
        </w:rPr>
        <w:t xml:space="preserve">с другой стороны, далее вместе именуемые «Стороны», заключили настоящ</w:t>
      </w:r>
      <w:r>
        <w:rPr>
          <w:i/>
          <w:iCs/>
          <w:highlight w:val="none"/>
        </w:rPr>
        <w:t xml:space="preserve">и</w:t>
      </w:r>
      <w:r>
        <w:rPr>
          <w:i/>
          <w:iCs/>
          <w:highlight w:val="none"/>
        </w:rPr>
        <w:t xml:space="preserve">й</w:t>
      </w:r>
      <w:r>
        <w:rPr>
          <w:i/>
          <w:iCs/>
          <w:highlight w:val="none"/>
        </w:rPr>
        <w:t xml:space="preserve"> </w:t>
      </w:r>
      <w:r>
        <w:rPr>
          <w:i/>
          <w:iCs/>
          <w:highlight w:val="none"/>
        </w:rPr>
        <w:t xml:space="preserve">д</w:t>
      </w:r>
      <w:r>
        <w:rPr>
          <w:i/>
          <w:iCs/>
          <w:highlight w:val="none"/>
        </w:rPr>
        <w:t xml:space="preserve">ог</w:t>
      </w:r>
      <w:r>
        <w:rPr>
          <w:i/>
          <w:iCs/>
          <w:highlight w:val="none"/>
        </w:rPr>
        <w:t xml:space="preserve">овор</w:t>
      </w:r>
      <w:r>
        <w:rPr>
          <w:i/>
          <w:iCs/>
          <w:highlight w:val="none"/>
        </w:rPr>
        <w:t xml:space="preserve"> </w:t>
      </w:r>
      <w:r>
        <w:rPr>
          <w:i/>
          <w:iCs/>
          <w:highlight w:val="none"/>
        </w:rPr>
        <w:t xml:space="preserve"> (далее - </w:t>
      </w:r>
      <w:r>
        <w:rPr>
          <w:i/>
          <w:iCs/>
          <w:highlight w:val="none"/>
        </w:rPr>
        <w:t xml:space="preserve">Договор</w:t>
      </w:r>
      <w:r>
        <w:rPr>
          <w:i/>
          <w:iCs/>
          <w:highlight w:val="none"/>
        </w:rPr>
        <w:t xml:space="preserve">) о нижеследу</w:t>
      </w:r>
      <w:r>
        <w:rPr>
          <w:i/>
          <w:iCs/>
          <w:highlight w:val="none"/>
        </w:rPr>
        <w:t xml:space="preserve">ю</w:t>
      </w:r>
      <w:r>
        <w:rPr>
          <w:i/>
          <w:iCs/>
          <w:highlight w:val="none"/>
        </w:rPr>
        <w:t xml:space="preserve">щем.</w:t>
      </w:r>
      <w:r>
        <w:rPr>
          <w:i/>
          <w:highlight w:val="none"/>
        </w:rPr>
      </w:r>
      <w:r>
        <w:rPr>
          <w:i/>
          <w:highlight w:val="none"/>
        </w:rPr>
      </w:r>
    </w:p>
    <w:p>
      <w:pPr>
        <w:pStyle w:val="1176"/>
        <w:jc w:val="both"/>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5"/>
        <w:ind w:firstLine="0"/>
        <w:jc w:val="center"/>
        <w:spacing w:line="276" w:lineRule="auto"/>
        <w:shd w:val="clear" w:color="auto" w:fill="cccccc"/>
        <w:rPr>
          <w:b/>
          <w:bCs/>
          <w:sz w:val="22"/>
          <w:szCs w:val="22"/>
          <w:highlight w:val="none"/>
        </w:rPr>
      </w:pPr>
      <w:r>
        <w:rPr>
          <w:b/>
          <w:bCs/>
          <w:sz w:val="22"/>
          <w:szCs w:val="22"/>
          <w:highlight w:val="none"/>
        </w:rPr>
        <w:t xml:space="preserve">1. ПРЕДМЕТ ДОГОВОРА</w:t>
      </w:r>
      <w:r>
        <w:rPr>
          <w:b/>
          <w:bCs/>
          <w:sz w:val="22"/>
          <w:szCs w:val="22"/>
          <w:highlight w:val="none"/>
        </w:rPr>
      </w:r>
      <w:r>
        <w:rPr>
          <w:b/>
          <w:bCs/>
          <w:sz w:val="22"/>
          <w:szCs w:val="22"/>
          <w:highlight w:val="none"/>
        </w:rPr>
      </w:r>
    </w:p>
    <w:p>
      <w:pPr>
        <w:pStyle w:val="1176"/>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5"/>
        <w:jc w:val="both"/>
        <w:spacing w:line="276" w:lineRule="auto"/>
        <w:rPr>
          <w:rFonts w:ascii="Arial" w:hAnsi="Arial" w:cs="Arial"/>
          <w:sz w:val="22"/>
          <w:szCs w:val="22"/>
          <w:highlight w:val="none"/>
          <w14:ligatures w14:val="none"/>
        </w:rPr>
      </w:pPr>
      <w:r>
        <w:rPr>
          <w:sz w:val="22"/>
          <w:szCs w:val="22"/>
          <w:highlight w:val="none"/>
        </w:rPr>
      </w:r>
      <w:r>
        <w:rPr>
          <w:sz w:val="22"/>
          <w:szCs w:val="22"/>
          <w:highlight w:val="none"/>
        </w:rPr>
        <w:t xml:space="preserve">1.1.</w:t>
      </w:r>
      <w:r>
        <w:rPr>
          <w:sz w:val="22"/>
          <w:szCs w:val="22"/>
          <w:highlight w:val="none"/>
        </w:rPr>
        <w:t xml:space="preserve"> </w:t>
      </w:r>
      <w:r>
        <w:rPr>
          <w:sz w:val="22"/>
          <w:szCs w:val="22"/>
          <w:highlight w:val="none"/>
        </w:rPr>
        <w:t xml:space="preserve">В силу Д</w:t>
      </w:r>
      <w:r>
        <w:rPr>
          <w:rFonts w:ascii="Arial" w:hAnsi="Arial" w:eastAsia="Arial" w:cs="Arial"/>
          <w:sz w:val="22"/>
          <w:szCs w:val="22"/>
          <w:highlight w:val="none"/>
        </w:rPr>
        <w:t xml:space="preserve">оговора и в соответствии со статьями 38</w:t>
      </w:r>
      <w:r>
        <w:rPr>
          <w:rFonts w:ascii="Arial" w:hAnsi="Arial" w:eastAsia="Arial" w:cs="Arial"/>
          <w:sz w:val="22"/>
          <w:szCs w:val="22"/>
          <w:highlight w:val="none"/>
        </w:rPr>
        <w:t xml:space="preserve">2</w:t>
      </w:r>
      <w:r>
        <w:rPr>
          <w:rFonts w:ascii="Arial" w:hAnsi="Arial" w:eastAsia="Arial" w:cs="Arial"/>
          <w:sz w:val="22"/>
          <w:szCs w:val="22"/>
          <w:highlight w:val="none"/>
        </w:rPr>
        <w:t xml:space="preserve">-390 Гражданского кодекса Российской Федерации Кредитор</w:t>
      </w:r>
      <w:r>
        <w:rPr>
          <w:rFonts w:ascii="Arial" w:hAnsi="Arial" w:eastAsia="Arial" w:cs="Arial"/>
          <w:sz w:val="22"/>
          <w:szCs w:val="22"/>
          <w:highlight w:val="none"/>
        </w:rPr>
        <w:t xml:space="preserve"> в полном объеме </w:t>
      </w:r>
      <w:r>
        <w:rPr>
          <w:rFonts w:ascii="Arial" w:hAnsi="Arial" w:eastAsia="Arial" w:cs="Arial"/>
          <w:sz w:val="22"/>
          <w:szCs w:val="22"/>
          <w:highlight w:val="none"/>
        </w:rPr>
        <w:t xml:space="preserve">передает (уступает), а Новый кредитор принимает в полном объеме права (требования) </w:t>
      </w:r>
      <w:r>
        <w:rPr>
          <w:rFonts w:ascii="Arial" w:hAnsi="Arial" w:eastAsia="Arial" w:cs="Arial"/>
          <w:sz w:val="22"/>
          <w:szCs w:val="22"/>
          <w:highlight w:val="none"/>
        </w:rPr>
        <w:t xml:space="preserve">к</w:t>
      </w:r>
      <w:r>
        <w:rPr>
          <w:rFonts w:ascii="Arial" w:hAnsi="Arial" w:eastAsia="Arial" w:cs="Arial"/>
          <w:sz w:val="22"/>
          <w:szCs w:val="22"/>
          <w:highlight w:val="none"/>
        </w:rPr>
        <w:t xml:space="preserve"> </w:t>
      </w:r>
      <w:r>
        <w:rPr>
          <w:rFonts w:ascii="Arial" w:hAnsi="Arial" w:eastAsia="Arial" w:cs="Arial"/>
          <w:sz w:val="22"/>
          <w:szCs w:val="22"/>
          <w:highlight w:val="none"/>
        </w:rPr>
        <w:t xml:space="preserve">О</w:t>
      </w:r>
      <w:r>
        <w:rPr>
          <w:rFonts w:ascii="Arial" w:hAnsi="Arial" w:eastAsia="Arial" w:cs="Arial"/>
          <w:sz w:val="22"/>
          <w:szCs w:val="22"/>
          <w:highlight w:val="none"/>
        </w:rPr>
        <w:t xml:space="preserve">бществу с ограниченной ответственн</w:t>
      </w:r>
      <w:r>
        <w:rPr>
          <w:rFonts w:ascii="Arial" w:hAnsi="Arial" w:eastAsia="Arial" w:cs="Arial"/>
          <w:sz w:val="22"/>
          <w:szCs w:val="22"/>
          <w:highlight w:val="none"/>
        </w:rPr>
        <w:t xml:space="preserve">ость</w:t>
      </w:r>
      <w:r>
        <w:rPr>
          <w:rFonts w:ascii="Arial" w:hAnsi="Arial" w:eastAsia="Arial" w:cs="Arial"/>
          <w:sz w:val="22"/>
          <w:szCs w:val="22"/>
          <w:highlight w:val="none"/>
        </w:rPr>
        <w:t xml:space="preserve">ю</w:t>
      </w:r>
      <w:r>
        <w:rPr>
          <w:rFonts w:ascii="Arial" w:hAnsi="Arial" w:eastAsia="Arial" w:cs="Arial"/>
          <w:sz w:val="22"/>
          <w:szCs w:val="22"/>
          <w:highlight w:val="none"/>
        </w:rPr>
        <w:t xml:space="preserve"> «Новоросметалл»</w:t>
      </w:r>
      <w:r>
        <w:rPr>
          <w:rFonts w:ascii="Arial" w:hAnsi="Arial" w:eastAsia="Arial" w:cs="Arial"/>
          <w:sz w:val="22"/>
          <w:szCs w:val="22"/>
          <w:highlight w:val="none"/>
        </w:rPr>
        <w:t xml:space="preserve"> (ИН</w:t>
      </w:r>
      <w:r>
        <w:rPr>
          <w:rFonts w:ascii="Arial" w:hAnsi="Arial" w:eastAsia="Arial" w:cs="Arial"/>
          <w:sz w:val="22"/>
          <w:szCs w:val="22"/>
          <w:highlight w:val="none"/>
        </w:rPr>
        <w:t xml:space="preserve">Н</w:t>
      </w:r>
      <w:r>
        <w:rPr>
          <w:rFonts w:ascii="Arial" w:hAnsi="Arial" w:eastAsia="Arial" w:cs="Arial"/>
          <w:sz w:val="22"/>
          <w:szCs w:val="22"/>
          <w:highlight w:val="none"/>
        </w:rPr>
        <w:t xml:space="preserve"> </w:t>
      </w:r>
      <w:r>
        <w:rPr>
          <w:rFonts w:ascii="Arial" w:hAnsi="Arial" w:eastAsia="Arial" w:cs="Arial"/>
          <w:sz w:val="22"/>
          <w:szCs w:val="22"/>
          <w:highlight w:val="none"/>
        </w:rPr>
        <w:t xml:space="preserve">2315057727</w:t>
      </w:r>
      <w:r>
        <w:rPr>
          <w:rFonts w:ascii="Arial" w:hAnsi="Arial" w:eastAsia="Arial" w:cs="Arial"/>
          <w:sz w:val="22"/>
          <w:szCs w:val="22"/>
          <w:highlight w:val="none"/>
        </w:rPr>
        <w:t xml:space="preserve">)</w:t>
      </w:r>
      <w:r>
        <w:rPr>
          <w:rFonts w:ascii="Arial" w:hAnsi="Arial" w:eastAsia="Arial" w:cs="Arial"/>
          <w:sz w:val="22"/>
          <w:szCs w:val="22"/>
          <w:highlight w:val="none"/>
        </w:rPr>
        <w:t xml:space="preserve"> </w:t>
      </w:r>
      <w:r>
        <w:rPr>
          <w:rFonts w:ascii="Arial" w:hAnsi="Arial" w:eastAsia="Arial" w:cs="Arial"/>
          <w:sz w:val="22"/>
          <w:szCs w:val="22"/>
          <w:highlight w:val="none"/>
        </w:rPr>
        <w:t xml:space="preserve">(далее</w:t>
      </w:r>
      <w:r>
        <w:rPr>
          <w:rFonts w:ascii="Arial" w:hAnsi="Arial" w:eastAsia="Arial" w:cs="Arial"/>
          <w:sz w:val="22"/>
          <w:szCs w:val="22"/>
          <w:highlight w:val="none"/>
        </w:rPr>
        <w:t xml:space="preserve"> -</w:t>
      </w:r>
      <w:r>
        <w:rPr>
          <w:rFonts w:ascii="Arial" w:hAnsi="Arial" w:eastAsia="Arial" w:cs="Arial"/>
          <w:sz w:val="22"/>
          <w:szCs w:val="22"/>
          <w:highlight w:val="none"/>
        </w:rPr>
        <w:t xml:space="preserve"> </w:t>
      </w:r>
      <w:r>
        <w:rPr>
          <w:rFonts w:ascii="Arial" w:hAnsi="Arial" w:eastAsia="Arial" w:cs="Arial"/>
          <w:sz w:val="22"/>
          <w:szCs w:val="22"/>
          <w:highlight w:val="none"/>
        </w:rPr>
        <w:t xml:space="preserve">З</w:t>
      </w:r>
      <w:r>
        <w:rPr>
          <w:rFonts w:ascii="Arial" w:hAnsi="Arial" w:eastAsia="Arial" w:cs="Arial"/>
          <w:sz w:val="22"/>
          <w:szCs w:val="22"/>
          <w:highlight w:val="none"/>
        </w:rPr>
        <w:t xml:space="preserve">аемщик 1</w:t>
      </w:r>
      <w:r>
        <w:rPr>
          <w:rFonts w:ascii="Arial" w:hAnsi="Arial" w:eastAsia="Arial" w:cs="Arial"/>
          <w:sz w:val="22"/>
          <w:szCs w:val="22"/>
          <w:highlight w:val="none"/>
        </w:rPr>
        <w:t xml:space="preserve"> / </w:t>
      </w:r>
      <w:r>
        <w:rPr>
          <w:rFonts w:ascii="Arial" w:hAnsi="Arial" w:eastAsia="Arial" w:cs="Arial"/>
          <w:sz w:val="22"/>
          <w:szCs w:val="22"/>
          <w:highlight w:val="none"/>
        </w:rPr>
        <w:t xml:space="preserve">Залогодатель</w:t>
      </w:r>
      <w:r>
        <w:rPr>
          <w:rFonts w:ascii="Arial" w:hAnsi="Arial" w:eastAsia="Arial" w:cs="Arial"/>
          <w:sz w:val="22"/>
          <w:szCs w:val="22"/>
          <w:highlight w:val="none"/>
        </w:rPr>
        <w:t xml:space="preserve">/ Поручитель</w:t>
      </w:r>
      <w:r>
        <w:rPr>
          <w:rFonts w:ascii="Arial" w:hAnsi="Arial" w:eastAsia="Arial" w:cs="Arial"/>
          <w:sz w:val="22"/>
          <w:szCs w:val="22"/>
          <w:highlight w:val="none"/>
        </w:rPr>
        <w:t xml:space="preserve">), к </w:t>
      </w:r>
      <w:r>
        <w:rPr>
          <w:rFonts w:ascii="Arial" w:hAnsi="Arial" w:eastAsia="Arial" w:cs="Arial"/>
          <w:sz w:val="22"/>
          <w:szCs w:val="22"/>
          <w:highlight w:val="none"/>
        </w:rPr>
        <w:t xml:space="preserve">О</w:t>
      </w:r>
      <w:r>
        <w:rPr>
          <w:rFonts w:ascii="Arial" w:hAnsi="Arial" w:eastAsia="Arial" w:cs="Arial"/>
          <w:sz w:val="22"/>
          <w:szCs w:val="22"/>
          <w:highlight w:val="none"/>
        </w:rPr>
        <w:t xml:space="preserve">бществу с ограниченной ответственн</w:t>
      </w:r>
      <w:r>
        <w:rPr>
          <w:rFonts w:ascii="Arial" w:hAnsi="Arial" w:eastAsia="Arial" w:cs="Arial"/>
          <w:sz w:val="22"/>
          <w:szCs w:val="22"/>
          <w:highlight w:val="none"/>
        </w:rPr>
        <w:t xml:space="preserve">ость</w:t>
      </w:r>
      <w:r>
        <w:rPr>
          <w:rFonts w:ascii="Arial" w:hAnsi="Arial" w:eastAsia="Arial" w:cs="Arial"/>
          <w:sz w:val="22"/>
          <w:szCs w:val="22"/>
          <w:highlight w:val="none"/>
        </w:rPr>
        <w:t xml:space="preserve">ю</w:t>
      </w:r>
      <w:r>
        <w:rPr>
          <w:rFonts w:ascii="Arial" w:hAnsi="Arial" w:eastAsia="Arial" w:cs="Arial"/>
          <w:sz w:val="22"/>
          <w:szCs w:val="22"/>
          <w:highlight w:val="none"/>
        </w:rPr>
        <w:t xml:space="preserve"> «Новороссийский прокатный завод</w:t>
      </w:r>
      <w:r>
        <w:rPr>
          <w:rFonts w:ascii="Arial" w:hAnsi="Arial" w:eastAsia="Arial" w:cs="Arial"/>
          <w:sz w:val="22"/>
          <w:szCs w:val="22"/>
          <w:highlight w:val="none"/>
        </w:rPr>
        <w:t xml:space="preserve">» (ИНН </w:t>
      </w:r>
      <w:r>
        <w:rPr>
          <w:rFonts w:ascii="Arial" w:hAnsi="Arial" w:eastAsia="Arial" w:cs="Arial"/>
          <w:sz w:val="22"/>
          <w:szCs w:val="22"/>
          <w:highlight w:val="none"/>
        </w:rPr>
        <w:t xml:space="preserve">2315995868</w:t>
      </w:r>
      <w:r>
        <w:rPr>
          <w:rFonts w:ascii="Arial" w:hAnsi="Arial" w:eastAsia="Arial" w:cs="Arial"/>
          <w:sz w:val="22"/>
          <w:szCs w:val="22"/>
          <w:highlight w:val="none"/>
        </w:rPr>
        <w:t xml:space="preserve">) (</w:t>
      </w:r>
      <w:r>
        <w:rPr>
          <w:rFonts w:ascii="Arial" w:hAnsi="Arial" w:eastAsia="Arial" w:cs="Arial"/>
          <w:sz w:val="22"/>
          <w:szCs w:val="22"/>
          <w:highlight w:val="none"/>
        </w:rPr>
        <w:t xml:space="preserve">далее</w:t>
      </w:r>
      <w:r>
        <w:rPr>
          <w:rFonts w:ascii="Arial" w:hAnsi="Arial" w:eastAsia="Arial" w:cs="Arial"/>
          <w:sz w:val="22"/>
          <w:szCs w:val="22"/>
          <w:highlight w:val="none"/>
        </w:rPr>
        <w:t xml:space="preserve"> -</w:t>
      </w:r>
      <w:r>
        <w:rPr>
          <w:rFonts w:ascii="Arial" w:hAnsi="Arial" w:eastAsia="Arial" w:cs="Arial"/>
          <w:sz w:val="22"/>
          <w:szCs w:val="22"/>
          <w:highlight w:val="none"/>
        </w:rPr>
        <w:t xml:space="preserve"> </w:t>
      </w:r>
      <w:r>
        <w:rPr>
          <w:rFonts w:ascii="Arial" w:hAnsi="Arial" w:eastAsia="Arial" w:cs="Arial"/>
          <w:sz w:val="22"/>
          <w:szCs w:val="22"/>
          <w:highlight w:val="none"/>
        </w:rPr>
        <w:t xml:space="preserve">З</w:t>
      </w:r>
      <w:r>
        <w:rPr>
          <w:rFonts w:ascii="Arial" w:hAnsi="Arial" w:eastAsia="Arial" w:cs="Arial"/>
          <w:sz w:val="22"/>
          <w:szCs w:val="22"/>
          <w:highlight w:val="none"/>
        </w:rPr>
        <w:t xml:space="preserve">аемщик 2</w:t>
      </w:r>
      <w:r>
        <w:rPr>
          <w:rFonts w:ascii="Arial" w:hAnsi="Arial" w:eastAsia="Arial" w:cs="Arial"/>
          <w:sz w:val="22"/>
          <w:szCs w:val="22"/>
          <w:highlight w:val="none"/>
        </w:rPr>
        <w:t xml:space="preserve"> / </w:t>
      </w:r>
      <w:r>
        <w:rPr>
          <w:rFonts w:ascii="Arial" w:hAnsi="Arial" w:eastAsia="Arial" w:cs="Arial"/>
          <w:sz w:val="22"/>
          <w:szCs w:val="22"/>
          <w:highlight w:val="none"/>
        </w:rPr>
        <w:t xml:space="preserve">Залогодатель </w:t>
      </w:r>
      <w:r>
        <w:rPr>
          <w:rFonts w:ascii="Arial" w:hAnsi="Arial" w:eastAsia="Arial" w:cs="Arial"/>
          <w:sz w:val="22"/>
          <w:szCs w:val="22"/>
          <w:highlight w:val="none"/>
        </w:rPr>
        <w:t xml:space="preserve">/ Поручитель</w:t>
      </w:r>
      <w:r>
        <w:rPr>
          <w:rFonts w:ascii="Arial" w:hAnsi="Arial" w:eastAsia="Arial" w:cs="Arial"/>
          <w:sz w:val="22"/>
          <w:szCs w:val="22"/>
          <w:highlight w:val="none"/>
        </w:rPr>
        <w:t xml:space="preserve">)</w:t>
      </w:r>
      <w:r>
        <w:rPr>
          <w:rFonts w:ascii="Arial" w:hAnsi="Arial" w:eastAsia="Arial" w:cs="Arial"/>
          <w:sz w:val="22"/>
          <w:szCs w:val="22"/>
          <w:highlight w:val="none"/>
        </w:rPr>
        <w:t xml:space="preserve">, к Обществу с ограниченной ответственностью «Новосталь» (И</w:t>
      </w:r>
      <w:r>
        <w:rPr>
          <w:rFonts w:ascii="Arial" w:hAnsi="Arial" w:eastAsia="Arial" w:cs="Arial"/>
          <w:sz w:val="22"/>
          <w:szCs w:val="22"/>
          <w:highlight w:val="none"/>
        </w:rPr>
        <w:t xml:space="preserve">НН </w:t>
      </w:r>
      <w:r>
        <w:rPr>
          <w:rFonts w:ascii="Arial" w:hAnsi="Arial" w:eastAsia="Arial" w:cs="Arial"/>
          <w:sz w:val="22"/>
          <w:szCs w:val="22"/>
          <w:highlight w:val="none"/>
        </w:rPr>
        <w:t xml:space="preserve">7727047526</w:t>
      </w:r>
      <w:r>
        <w:rPr>
          <w:rFonts w:ascii="Arial" w:hAnsi="Arial" w:eastAsia="Arial" w:cs="Arial"/>
          <w:sz w:val="22"/>
          <w:szCs w:val="22"/>
          <w:highlight w:val="none"/>
        </w:rPr>
        <w:t xml:space="preserve">) </w:t>
      </w:r>
      <w:r>
        <w:rPr>
          <w:rFonts w:ascii="Arial" w:hAnsi="Arial" w:eastAsia="Arial" w:cs="Arial"/>
          <w:sz w:val="22"/>
          <w:szCs w:val="22"/>
          <w:highlight w:val="none"/>
        </w:rPr>
        <w:t xml:space="preserve">(</w:t>
      </w:r>
      <w:r>
        <w:rPr>
          <w:rFonts w:ascii="Arial" w:hAnsi="Arial" w:eastAsia="Arial" w:cs="Arial"/>
          <w:sz w:val="22"/>
          <w:szCs w:val="22"/>
          <w:highlight w:val="none"/>
        </w:rPr>
        <w:t xml:space="preserve">далее</w:t>
      </w:r>
      <w:r>
        <w:rPr>
          <w:rFonts w:ascii="Arial" w:hAnsi="Arial" w:eastAsia="Arial" w:cs="Arial"/>
          <w:sz w:val="22"/>
          <w:szCs w:val="22"/>
          <w:highlight w:val="none"/>
        </w:rPr>
        <w:t xml:space="preserve"> -</w:t>
      </w:r>
      <w:r>
        <w:rPr>
          <w:rFonts w:ascii="Arial" w:hAnsi="Arial" w:eastAsia="Arial" w:cs="Arial"/>
          <w:sz w:val="22"/>
          <w:szCs w:val="22"/>
          <w:highlight w:val="none"/>
        </w:rPr>
        <w:t xml:space="preserve"> </w:t>
      </w:r>
      <w:r>
        <w:rPr>
          <w:rFonts w:ascii="Arial" w:hAnsi="Arial" w:eastAsia="Arial" w:cs="Arial"/>
          <w:sz w:val="22"/>
          <w:szCs w:val="22"/>
          <w:highlight w:val="none"/>
        </w:rPr>
        <w:t xml:space="preserve">Залогодатель </w:t>
      </w:r>
      <w:r>
        <w:rPr>
          <w:rFonts w:ascii="Arial" w:hAnsi="Arial" w:eastAsia="Arial" w:cs="Arial"/>
          <w:sz w:val="22"/>
          <w:szCs w:val="22"/>
          <w:highlight w:val="none"/>
        </w:rPr>
        <w:t xml:space="preserve">/ Поручитель</w:t>
      </w:r>
      <w:r>
        <w:rPr>
          <w:rFonts w:ascii="Arial" w:hAnsi="Arial" w:eastAsia="Arial" w:cs="Arial"/>
          <w:sz w:val="22"/>
          <w:szCs w:val="22"/>
          <w:highlight w:val="none"/>
        </w:rPr>
        <w:t xml:space="preserve">)</w:t>
      </w:r>
      <w:r>
        <w:rPr>
          <w:rFonts w:ascii="Arial" w:hAnsi="Arial" w:eastAsia="Arial" w:cs="Arial"/>
          <w:sz w:val="22"/>
          <w:szCs w:val="22"/>
          <w:highlight w:val="none"/>
        </w:rPr>
        <w:t xml:space="preserve">,</w:t>
      </w:r>
      <w:r>
        <w:rPr>
          <w:rFonts w:ascii="Arial" w:hAnsi="Arial" w:eastAsia="Arial" w:cs="Arial"/>
          <w:sz w:val="22"/>
          <w:szCs w:val="22"/>
          <w:highlight w:val="none"/>
        </w:rPr>
        <w:t xml:space="preserve"> </w:t>
      </w:r>
      <w:r>
        <w:rPr>
          <w:rFonts w:ascii="Arial" w:hAnsi="Arial" w:eastAsia="Arial" w:cs="Arial"/>
          <w:sz w:val="22"/>
          <w:szCs w:val="22"/>
          <w:highlight w:val="none"/>
        </w:rPr>
        <w:t xml:space="preserve">к</w:t>
      </w:r>
      <w:r>
        <w:rPr>
          <w:rFonts w:ascii="Arial" w:hAnsi="Arial" w:eastAsia="Arial" w:cs="Arial"/>
          <w:sz w:val="22"/>
          <w:szCs w:val="22"/>
          <w:highlight w:val="none"/>
        </w:rPr>
        <w:t xml:space="preserve"> </w:t>
      </w:r>
      <w:r>
        <w:rPr>
          <w:rFonts w:ascii="Arial" w:hAnsi="Arial" w:eastAsia="Arial" w:cs="Arial"/>
          <w:sz w:val="22"/>
          <w:szCs w:val="22"/>
          <w:highlight w:val="none"/>
        </w:rPr>
        <w:t xml:space="preserve">О</w:t>
      </w:r>
      <w:r>
        <w:rPr>
          <w:rFonts w:ascii="Arial" w:hAnsi="Arial" w:eastAsia="Arial" w:cs="Arial"/>
          <w:sz w:val="22"/>
          <w:szCs w:val="22"/>
          <w:highlight w:val="none"/>
        </w:rPr>
        <w:t xml:space="preserve">б</w:t>
      </w:r>
      <w:r>
        <w:rPr>
          <w:rFonts w:ascii="Arial" w:hAnsi="Arial" w:eastAsia="Arial" w:cs="Arial"/>
          <w:sz w:val="22"/>
          <w:szCs w:val="22"/>
          <w:highlight w:val="none"/>
        </w:rPr>
        <w:t xml:space="preserve">щ</w:t>
      </w:r>
      <w:r>
        <w:rPr>
          <w:rFonts w:ascii="Arial" w:hAnsi="Arial" w:eastAsia="Arial" w:cs="Arial"/>
          <w:sz w:val="22"/>
          <w:szCs w:val="22"/>
          <w:highlight w:val="none"/>
        </w:rPr>
        <w:t xml:space="preserve">е</w:t>
      </w:r>
      <w:r>
        <w:rPr>
          <w:rFonts w:ascii="Arial" w:hAnsi="Arial" w:eastAsia="Arial" w:cs="Arial"/>
          <w:sz w:val="22"/>
          <w:szCs w:val="22"/>
          <w:highlight w:val="none"/>
        </w:rPr>
        <w:t xml:space="preserve">с</w:t>
      </w:r>
      <w:r>
        <w:rPr>
          <w:rFonts w:ascii="Arial" w:hAnsi="Arial" w:eastAsia="Arial" w:cs="Arial"/>
          <w:sz w:val="22"/>
          <w:szCs w:val="22"/>
          <w:highlight w:val="none"/>
        </w:rPr>
        <w:t xml:space="preserve">т</w:t>
      </w:r>
      <w:r>
        <w:rPr>
          <w:rFonts w:ascii="Arial" w:hAnsi="Arial" w:eastAsia="Arial" w:cs="Arial"/>
          <w:sz w:val="22"/>
          <w:szCs w:val="22"/>
          <w:highlight w:val="none"/>
        </w:rPr>
        <w:t xml:space="preserve">в</w:t>
      </w:r>
      <w:r>
        <w:rPr>
          <w:rFonts w:ascii="Arial" w:hAnsi="Arial" w:eastAsia="Arial" w:cs="Arial"/>
          <w:sz w:val="22"/>
          <w:szCs w:val="22"/>
          <w:highlight w:val="none"/>
        </w:rPr>
        <w:t xml:space="preserve">у</w:t>
      </w:r>
      <w:r>
        <w:rPr>
          <w:rFonts w:ascii="Arial" w:hAnsi="Arial" w:eastAsia="Arial" w:cs="Arial"/>
          <w:sz w:val="22"/>
          <w:szCs w:val="22"/>
          <w:highlight w:val="none"/>
        </w:rPr>
        <w:t xml:space="preserve"> </w:t>
      </w:r>
      <w:r>
        <w:rPr>
          <w:rFonts w:ascii="Arial" w:hAnsi="Arial" w:eastAsia="Arial" w:cs="Arial"/>
          <w:sz w:val="22"/>
          <w:szCs w:val="22"/>
          <w:highlight w:val="none"/>
        </w:rPr>
        <w:t xml:space="preserve">с</w:t>
      </w:r>
      <w:r>
        <w:rPr>
          <w:rFonts w:ascii="Arial" w:hAnsi="Arial" w:eastAsia="Arial" w:cs="Arial"/>
          <w:sz w:val="22"/>
          <w:szCs w:val="22"/>
          <w:highlight w:val="none"/>
        </w:rPr>
        <w:t xml:space="preserve"> </w:t>
      </w:r>
      <w:r>
        <w:rPr>
          <w:rFonts w:ascii="Arial" w:hAnsi="Arial" w:eastAsia="Arial" w:cs="Arial"/>
          <w:sz w:val="22"/>
          <w:szCs w:val="22"/>
          <w:highlight w:val="none"/>
        </w:rPr>
        <w:t xml:space="preserve">о</w:t>
      </w:r>
      <w:r>
        <w:rPr>
          <w:rFonts w:ascii="Arial" w:hAnsi="Arial" w:eastAsia="Arial" w:cs="Arial"/>
          <w:sz w:val="22"/>
          <w:szCs w:val="22"/>
          <w:highlight w:val="none"/>
        </w:rPr>
        <w:t xml:space="preserve">г</w:t>
      </w:r>
      <w:r>
        <w:rPr>
          <w:rFonts w:ascii="Arial" w:hAnsi="Arial" w:eastAsia="Arial" w:cs="Arial"/>
          <w:sz w:val="22"/>
          <w:szCs w:val="22"/>
          <w:highlight w:val="none"/>
        </w:rPr>
        <w:t xml:space="preserve">р</w:t>
      </w:r>
      <w:r>
        <w:rPr>
          <w:rFonts w:ascii="Arial" w:hAnsi="Arial" w:eastAsia="Arial" w:cs="Arial"/>
          <w:sz w:val="22"/>
          <w:szCs w:val="22"/>
          <w:highlight w:val="none"/>
        </w:rPr>
        <w:t xml:space="preserve">а</w:t>
      </w:r>
      <w:r>
        <w:rPr>
          <w:rFonts w:ascii="Arial" w:hAnsi="Arial" w:eastAsia="Arial" w:cs="Arial"/>
          <w:sz w:val="22"/>
          <w:szCs w:val="22"/>
          <w:highlight w:val="none"/>
        </w:rPr>
        <w:t xml:space="preserve">н</w:t>
      </w:r>
      <w:r>
        <w:rPr>
          <w:rFonts w:ascii="Arial" w:hAnsi="Arial" w:eastAsia="Arial" w:cs="Arial"/>
          <w:sz w:val="22"/>
          <w:szCs w:val="22"/>
          <w:highlight w:val="none"/>
        </w:rPr>
        <w:t xml:space="preserve">и</w:t>
      </w:r>
      <w:r>
        <w:rPr>
          <w:rFonts w:ascii="Arial" w:hAnsi="Arial" w:eastAsia="Arial" w:cs="Arial"/>
          <w:sz w:val="22"/>
          <w:szCs w:val="22"/>
          <w:highlight w:val="none"/>
        </w:rPr>
        <w:t xml:space="preserve">ч</w:t>
      </w:r>
      <w:r>
        <w:rPr>
          <w:rFonts w:ascii="Arial" w:hAnsi="Arial" w:eastAsia="Arial" w:cs="Arial"/>
          <w:sz w:val="22"/>
          <w:szCs w:val="22"/>
          <w:highlight w:val="none"/>
        </w:rPr>
        <w:t xml:space="preserve">е</w:t>
      </w:r>
      <w:r>
        <w:rPr>
          <w:rFonts w:ascii="Arial" w:hAnsi="Arial" w:eastAsia="Arial" w:cs="Arial"/>
          <w:sz w:val="22"/>
          <w:szCs w:val="22"/>
          <w:highlight w:val="none"/>
        </w:rPr>
        <w:t xml:space="preserve">н</w:t>
      </w:r>
      <w:r>
        <w:rPr>
          <w:rFonts w:ascii="Arial" w:hAnsi="Arial" w:eastAsia="Arial" w:cs="Arial"/>
          <w:sz w:val="22"/>
          <w:szCs w:val="22"/>
          <w:highlight w:val="none"/>
        </w:rPr>
        <w:t xml:space="preserve">н</w:t>
      </w:r>
      <w:r>
        <w:rPr>
          <w:rFonts w:ascii="Arial" w:hAnsi="Arial" w:eastAsia="Arial" w:cs="Arial"/>
          <w:sz w:val="22"/>
          <w:szCs w:val="22"/>
          <w:highlight w:val="none"/>
        </w:rPr>
        <w:t xml:space="preserve">о</w:t>
      </w:r>
      <w:r>
        <w:rPr>
          <w:rFonts w:ascii="Arial" w:hAnsi="Arial" w:eastAsia="Arial" w:cs="Arial"/>
          <w:sz w:val="22"/>
          <w:szCs w:val="22"/>
          <w:highlight w:val="none"/>
        </w:rPr>
        <w:t xml:space="preserve">й</w:t>
      </w:r>
      <w:r>
        <w:rPr>
          <w:rFonts w:ascii="Arial" w:hAnsi="Arial" w:eastAsia="Arial" w:cs="Arial"/>
          <w:sz w:val="22"/>
          <w:szCs w:val="22"/>
          <w:highlight w:val="none"/>
        </w:rPr>
        <w:t xml:space="preserve"> </w:t>
      </w:r>
      <w:r>
        <w:rPr>
          <w:rFonts w:ascii="Arial" w:hAnsi="Arial" w:eastAsia="Arial" w:cs="Arial"/>
          <w:sz w:val="22"/>
          <w:szCs w:val="22"/>
          <w:highlight w:val="none"/>
        </w:rPr>
        <w:t xml:space="preserve">о</w:t>
      </w:r>
      <w:r>
        <w:rPr>
          <w:rFonts w:ascii="Arial" w:hAnsi="Arial" w:eastAsia="Arial" w:cs="Arial"/>
          <w:sz w:val="22"/>
          <w:szCs w:val="22"/>
          <w:highlight w:val="none"/>
        </w:rPr>
        <w:t xml:space="preserve">т</w:t>
      </w:r>
      <w:r>
        <w:rPr>
          <w:rFonts w:ascii="Arial" w:hAnsi="Arial" w:eastAsia="Arial" w:cs="Arial"/>
          <w:sz w:val="22"/>
          <w:szCs w:val="22"/>
          <w:highlight w:val="none"/>
        </w:rPr>
        <w:t xml:space="preserve">в</w:t>
      </w:r>
      <w:r>
        <w:rPr>
          <w:rFonts w:ascii="Arial" w:hAnsi="Arial" w:eastAsia="Arial" w:cs="Arial"/>
          <w:sz w:val="22"/>
          <w:szCs w:val="22"/>
          <w:highlight w:val="none"/>
        </w:rPr>
        <w:t xml:space="preserve">е</w:t>
      </w:r>
      <w:r>
        <w:rPr>
          <w:rFonts w:ascii="Arial" w:hAnsi="Arial" w:eastAsia="Arial" w:cs="Arial"/>
          <w:sz w:val="22"/>
          <w:szCs w:val="22"/>
          <w:highlight w:val="none"/>
        </w:rPr>
        <w:t xml:space="preserve">т</w:t>
      </w:r>
      <w:r>
        <w:rPr>
          <w:rFonts w:ascii="Arial" w:hAnsi="Arial" w:eastAsia="Arial" w:cs="Arial"/>
          <w:sz w:val="22"/>
          <w:szCs w:val="22"/>
          <w:highlight w:val="none"/>
        </w:rPr>
        <w:t xml:space="preserve">с</w:t>
      </w:r>
      <w:r>
        <w:rPr>
          <w:rFonts w:ascii="Arial" w:hAnsi="Arial" w:eastAsia="Arial" w:cs="Arial"/>
          <w:sz w:val="22"/>
          <w:szCs w:val="22"/>
          <w:highlight w:val="none"/>
        </w:rPr>
        <w:t xml:space="preserve">т</w:t>
      </w:r>
      <w:r>
        <w:rPr>
          <w:rFonts w:ascii="Arial" w:hAnsi="Arial" w:eastAsia="Arial" w:cs="Arial"/>
          <w:sz w:val="22"/>
          <w:szCs w:val="22"/>
          <w:highlight w:val="none"/>
        </w:rPr>
        <w:t xml:space="preserve">в</w:t>
      </w:r>
      <w:r>
        <w:rPr>
          <w:rFonts w:ascii="Arial" w:hAnsi="Arial" w:eastAsia="Arial" w:cs="Arial"/>
          <w:sz w:val="22"/>
          <w:szCs w:val="22"/>
          <w:highlight w:val="none"/>
        </w:rPr>
        <w:t xml:space="preserve">е</w:t>
      </w:r>
      <w:r>
        <w:rPr>
          <w:rFonts w:ascii="Arial" w:hAnsi="Arial" w:eastAsia="Arial" w:cs="Arial"/>
          <w:sz w:val="22"/>
          <w:szCs w:val="22"/>
          <w:highlight w:val="none"/>
        </w:rPr>
        <w:t xml:space="preserve">н</w:t>
      </w:r>
      <w:r>
        <w:rPr>
          <w:rFonts w:ascii="Arial" w:hAnsi="Arial" w:eastAsia="Arial" w:cs="Arial"/>
          <w:sz w:val="22"/>
          <w:szCs w:val="22"/>
          <w:highlight w:val="none"/>
        </w:rPr>
        <w:t xml:space="preserve">н</w:t>
      </w:r>
      <w:r>
        <w:rPr>
          <w:rFonts w:ascii="Arial" w:hAnsi="Arial" w:eastAsia="Arial" w:cs="Arial"/>
          <w:sz w:val="22"/>
          <w:szCs w:val="22"/>
          <w:highlight w:val="none"/>
        </w:rPr>
        <w:t xml:space="preserve">о</w:t>
      </w:r>
      <w:r>
        <w:rPr>
          <w:rFonts w:ascii="Arial" w:hAnsi="Arial" w:eastAsia="Arial" w:cs="Arial"/>
          <w:sz w:val="22"/>
          <w:szCs w:val="22"/>
          <w:highlight w:val="none"/>
        </w:rPr>
        <w:t xml:space="preserve">с</w:t>
      </w:r>
      <w:r>
        <w:rPr>
          <w:rFonts w:ascii="Arial" w:hAnsi="Arial" w:eastAsia="Arial" w:cs="Arial"/>
          <w:sz w:val="22"/>
          <w:szCs w:val="22"/>
          <w:highlight w:val="none"/>
        </w:rPr>
        <w:t xml:space="preserve">т</w:t>
      </w:r>
      <w:r>
        <w:rPr>
          <w:rFonts w:ascii="Arial" w:hAnsi="Arial" w:eastAsia="Arial" w:cs="Arial"/>
          <w:sz w:val="22"/>
          <w:szCs w:val="22"/>
          <w:highlight w:val="none"/>
        </w:rPr>
        <w:t xml:space="preserve">ь</w:t>
      </w:r>
      <w:r>
        <w:rPr>
          <w:rFonts w:ascii="Arial" w:hAnsi="Arial" w:eastAsia="Arial" w:cs="Arial"/>
          <w:sz w:val="22"/>
          <w:szCs w:val="22"/>
          <w:highlight w:val="none"/>
        </w:rPr>
        <w:t xml:space="preserve">ю</w:t>
      </w:r>
      <w:r>
        <w:rPr>
          <w:rFonts w:ascii="Arial" w:hAnsi="Arial" w:eastAsia="Arial" w:cs="Arial"/>
          <w:sz w:val="22"/>
          <w:szCs w:val="22"/>
          <w:highlight w:val="none"/>
        </w:rPr>
        <w:t xml:space="preserve"> </w:t>
      </w:r>
      <w:r>
        <w:rPr>
          <w:rFonts w:ascii="Arial" w:hAnsi="Arial" w:eastAsia="Arial" w:cs="Arial"/>
          <w:sz w:val="22"/>
          <w:szCs w:val="22"/>
          <w:highlight w:val="none"/>
        </w:rPr>
        <w:t xml:space="preserve">«</w:t>
      </w:r>
      <w:r>
        <w:rPr>
          <w:rFonts w:ascii="Arial" w:hAnsi="Arial" w:eastAsia="Arial" w:cs="Arial"/>
          <w:sz w:val="22"/>
          <w:szCs w:val="22"/>
          <w:highlight w:val="none"/>
        </w:rPr>
        <w:t xml:space="preserve">Н</w:t>
      </w:r>
      <w:r>
        <w:rPr>
          <w:rFonts w:ascii="Arial" w:hAnsi="Arial" w:eastAsia="Arial" w:cs="Arial"/>
          <w:sz w:val="22"/>
          <w:szCs w:val="22"/>
          <w:highlight w:val="none"/>
        </w:rPr>
        <w:t xml:space="preserve">о</w:t>
      </w:r>
      <w:r>
        <w:rPr>
          <w:rFonts w:ascii="Arial" w:hAnsi="Arial" w:eastAsia="Arial" w:cs="Arial"/>
          <w:sz w:val="22"/>
          <w:szCs w:val="22"/>
          <w:highlight w:val="none"/>
        </w:rPr>
        <w:t xml:space="preserve">в</w:t>
      </w:r>
      <w:r>
        <w:rPr>
          <w:rFonts w:ascii="Arial" w:hAnsi="Arial" w:eastAsia="Arial" w:cs="Arial"/>
          <w:sz w:val="22"/>
          <w:szCs w:val="22"/>
          <w:highlight w:val="none"/>
        </w:rPr>
        <w:t xml:space="preserve">о</w:t>
      </w:r>
      <w:r>
        <w:rPr>
          <w:rFonts w:ascii="Arial" w:hAnsi="Arial" w:eastAsia="Arial" w:cs="Arial"/>
          <w:sz w:val="22"/>
          <w:szCs w:val="22"/>
          <w:highlight w:val="none"/>
        </w:rPr>
        <w:t xml:space="preserve">р</w:t>
      </w:r>
      <w:r>
        <w:rPr>
          <w:rFonts w:ascii="Arial" w:hAnsi="Arial" w:eastAsia="Arial" w:cs="Arial"/>
          <w:sz w:val="22"/>
          <w:szCs w:val="22"/>
          <w:highlight w:val="none"/>
        </w:rPr>
        <w:t xml:space="preserve">о</w:t>
      </w:r>
      <w:r>
        <w:rPr>
          <w:rFonts w:ascii="Arial" w:hAnsi="Arial" w:eastAsia="Arial" w:cs="Arial"/>
          <w:sz w:val="22"/>
          <w:szCs w:val="22"/>
          <w:highlight w:val="none"/>
        </w:rPr>
        <w:t xml:space="preserve">с</w:t>
      </w:r>
      <w:r>
        <w:rPr>
          <w:rFonts w:ascii="Arial" w:hAnsi="Arial" w:eastAsia="Arial" w:cs="Arial"/>
          <w:sz w:val="22"/>
          <w:szCs w:val="22"/>
          <w:highlight w:val="none"/>
        </w:rPr>
        <w:t xml:space="preserve">с</w:t>
      </w:r>
      <w:r>
        <w:rPr>
          <w:rFonts w:ascii="Arial" w:hAnsi="Arial" w:eastAsia="Arial" w:cs="Arial"/>
          <w:sz w:val="22"/>
          <w:szCs w:val="22"/>
          <w:highlight w:val="none"/>
        </w:rPr>
        <w:t xml:space="preserve">и</w:t>
      </w:r>
      <w:r>
        <w:rPr>
          <w:rFonts w:ascii="Arial" w:hAnsi="Arial" w:eastAsia="Arial" w:cs="Arial"/>
          <w:sz w:val="22"/>
          <w:szCs w:val="22"/>
          <w:highlight w:val="none"/>
        </w:rPr>
        <w:t xml:space="preserve">й</w:t>
      </w:r>
      <w:r>
        <w:rPr>
          <w:rFonts w:ascii="Arial" w:hAnsi="Arial" w:eastAsia="Arial" w:cs="Arial"/>
          <w:sz w:val="22"/>
          <w:szCs w:val="22"/>
          <w:highlight w:val="none"/>
        </w:rPr>
        <w:t xml:space="preserve">с</w:t>
      </w:r>
      <w:r>
        <w:rPr>
          <w:rFonts w:ascii="Arial" w:hAnsi="Arial" w:eastAsia="Arial" w:cs="Arial"/>
          <w:sz w:val="22"/>
          <w:szCs w:val="22"/>
          <w:highlight w:val="none"/>
        </w:rPr>
        <w:t xml:space="preserve">к</w:t>
      </w:r>
      <w:r>
        <w:rPr>
          <w:rFonts w:ascii="Arial" w:hAnsi="Arial" w:eastAsia="Arial" w:cs="Arial"/>
          <w:sz w:val="22"/>
          <w:szCs w:val="22"/>
          <w:highlight w:val="none"/>
        </w:rPr>
        <w:t xml:space="preserve">и</w:t>
      </w:r>
      <w:r>
        <w:rPr>
          <w:rFonts w:ascii="Arial" w:hAnsi="Arial" w:eastAsia="Arial" w:cs="Arial"/>
          <w:sz w:val="22"/>
          <w:szCs w:val="22"/>
          <w:highlight w:val="none"/>
        </w:rPr>
        <w:t xml:space="preserve">й</w:t>
      </w:r>
      <w:r>
        <w:rPr>
          <w:rFonts w:ascii="Arial" w:hAnsi="Arial" w:eastAsia="Arial" w:cs="Arial"/>
          <w:sz w:val="22"/>
          <w:szCs w:val="22"/>
          <w:highlight w:val="none"/>
        </w:rPr>
        <w:t xml:space="preserve"> </w:t>
      </w:r>
      <w:r>
        <w:rPr>
          <w:rFonts w:ascii="Arial" w:hAnsi="Arial" w:eastAsia="Arial" w:cs="Arial"/>
          <w:sz w:val="22"/>
          <w:szCs w:val="22"/>
          <w:highlight w:val="none"/>
        </w:rPr>
        <w:t xml:space="preserve">к</w:t>
      </w:r>
      <w:r>
        <w:rPr>
          <w:rFonts w:ascii="Arial" w:hAnsi="Arial" w:eastAsia="Arial" w:cs="Arial"/>
          <w:sz w:val="22"/>
          <w:szCs w:val="22"/>
          <w:highlight w:val="none"/>
        </w:rPr>
        <w:t xml:space="preserve">и</w:t>
      </w:r>
      <w:r>
        <w:rPr>
          <w:rFonts w:ascii="Arial" w:hAnsi="Arial" w:eastAsia="Arial" w:cs="Arial"/>
          <w:sz w:val="22"/>
          <w:szCs w:val="22"/>
          <w:highlight w:val="none"/>
        </w:rPr>
        <w:t xml:space="preserve">с</w:t>
      </w:r>
      <w:r>
        <w:rPr>
          <w:rFonts w:ascii="Arial" w:hAnsi="Arial" w:eastAsia="Arial" w:cs="Arial"/>
          <w:sz w:val="22"/>
          <w:szCs w:val="22"/>
          <w:highlight w:val="none"/>
        </w:rPr>
        <w:t xml:space="preserve">л</w:t>
      </w:r>
      <w:r>
        <w:rPr>
          <w:rFonts w:ascii="Arial" w:hAnsi="Arial" w:eastAsia="Arial" w:cs="Arial"/>
          <w:sz w:val="22"/>
          <w:szCs w:val="22"/>
          <w:highlight w:val="none"/>
        </w:rPr>
        <w:t xml:space="preserve">о</w:t>
      </w:r>
      <w:r>
        <w:rPr>
          <w:rFonts w:ascii="Arial" w:hAnsi="Arial" w:eastAsia="Arial" w:cs="Arial"/>
          <w:sz w:val="22"/>
          <w:szCs w:val="22"/>
          <w:highlight w:val="none"/>
        </w:rPr>
        <w:t xml:space="preserve">р</w:t>
      </w:r>
      <w:r>
        <w:rPr>
          <w:rFonts w:ascii="Arial" w:hAnsi="Arial" w:eastAsia="Arial" w:cs="Arial"/>
          <w:sz w:val="22"/>
          <w:szCs w:val="22"/>
          <w:highlight w:val="none"/>
        </w:rPr>
        <w:t xml:space="preserve">о</w:t>
      </w:r>
      <w:r>
        <w:rPr>
          <w:rFonts w:ascii="Arial" w:hAnsi="Arial" w:eastAsia="Arial" w:cs="Arial"/>
          <w:sz w:val="22"/>
          <w:szCs w:val="22"/>
          <w:highlight w:val="none"/>
        </w:rPr>
        <w:t xml:space="preserve">д</w:t>
      </w:r>
      <w:r>
        <w:rPr>
          <w:rFonts w:ascii="Arial" w:hAnsi="Arial" w:eastAsia="Arial" w:cs="Arial"/>
          <w:sz w:val="22"/>
          <w:szCs w:val="22"/>
          <w:highlight w:val="none"/>
        </w:rPr>
        <w:t xml:space="preserve">н</w:t>
      </w:r>
      <w:r>
        <w:rPr>
          <w:rFonts w:ascii="Arial" w:hAnsi="Arial" w:eastAsia="Arial" w:cs="Arial"/>
          <w:sz w:val="22"/>
          <w:szCs w:val="22"/>
          <w:highlight w:val="none"/>
        </w:rPr>
        <w:t xml:space="preserve">ы</w:t>
      </w:r>
      <w:r>
        <w:rPr>
          <w:rFonts w:ascii="Arial" w:hAnsi="Arial" w:eastAsia="Arial" w:cs="Arial"/>
          <w:sz w:val="22"/>
          <w:szCs w:val="22"/>
          <w:highlight w:val="none"/>
        </w:rPr>
        <w:t xml:space="preserve">й</w:t>
      </w:r>
      <w:r>
        <w:rPr>
          <w:rFonts w:ascii="Arial" w:hAnsi="Arial" w:eastAsia="Arial" w:cs="Arial"/>
          <w:sz w:val="22"/>
          <w:szCs w:val="22"/>
          <w:highlight w:val="none"/>
        </w:rPr>
        <w:t xml:space="preserve"> </w:t>
      </w:r>
      <w:r>
        <w:rPr>
          <w:rFonts w:ascii="Arial" w:hAnsi="Arial" w:eastAsia="Arial" w:cs="Arial"/>
          <w:sz w:val="22"/>
          <w:szCs w:val="22"/>
          <w:highlight w:val="none"/>
        </w:rPr>
        <w:t xml:space="preserve">з</w:t>
      </w:r>
      <w:r>
        <w:rPr>
          <w:rFonts w:ascii="Arial" w:hAnsi="Arial" w:eastAsia="Arial" w:cs="Arial"/>
          <w:sz w:val="22"/>
          <w:szCs w:val="22"/>
          <w:highlight w:val="none"/>
        </w:rPr>
        <w:t xml:space="preserve">а</w:t>
      </w:r>
      <w:r>
        <w:rPr>
          <w:rFonts w:ascii="Arial" w:hAnsi="Arial" w:eastAsia="Arial" w:cs="Arial"/>
          <w:sz w:val="22"/>
          <w:szCs w:val="22"/>
          <w:highlight w:val="none"/>
        </w:rPr>
        <w:t xml:space="preserve">в</w:t>
      </w:r>
      <w:r>
        <w:rPr>
          <w:rFonts w:ascii="Arial" w:hAnsi="Arial" w:eastAsia="Arial" w:cs="Arial"/>
          <w:sz w:val="22"/>
          <w:szCs w:val="22"/>
          <w:highlight w:val="none"/>
        </w:rPr>
        <w:t xml:space="preserve">о</w:t>
      </w:r>
      <w:r>
        <w:rPr>
          <w:rFonts w:ascii="Arial" w:hAnsi="Arial" w:eastAsia="Arial" w:cs="Arial"/>
          <w:sz w:val="22"/>
          <w:szCs w:val="22"/>
          <w:highlight w:val="none"/>
        </w:rPr>
        <w:t xml:space="preserve">д</w:t>
      </w:r>
      <w:r>
        <w:rPr>
          <w:rFonts w:ascii="Arial" w:hAnsi="Arial" w:eastAsia="Arial" w:cs="Arial"/>
          <w:sz w:val="22"/>
          <w:szCs w:val="22"/>
          <w:highlight w:val="none"/>
        </w:rPr>
        <w:t xml:space="preserve">»</w:t>
      </w:r>
      <w:r>
        <w:rPr>
          <w:rFonts w:ascii="Arial" w:hAnsi="Arial" w:eastAsia="Arial" w:cs="Arial"/>
          <w:sz w:val="22"/>
          <w:szCs w:val="22"/>
          <w:highlight w:val="none"/>
        </w:rPr>
        <w:t xml:space="preserve"> </w:t>
      </w:r>
      <w:r>
        <w:rPr>
          <w:rFonts w:ascii="Arial" w:hAnsi="Arial" w:eastAsia="Arial" w:cs="Arial"/>
          <w:sz w:val="22"/>
          <w:szCs w:val="22"/>
          <w:highlight w:val="none"/>
        </w:rPr>
        <w:t xml:space="preserve">(</w:t>
      </w:r>
      <w:r>
        <w:rPr>
          <w:rFonts w:ascii="Arial" w:hAnsi="Arial" w:eastAsia="Arial" w:cs="Arial"/>
          <w:sz w:val="22"/>
          <w:szCs w:val="22"/>
          <w:highlight w:val="none"/>
        </w:rPr>
        <w:t xml:space="preserve">И</w:t>
      </w:r>
      <w:r>
        <w:rPr>
          <w:rFonts w:ascii="Arial" w:hAnsi="Arial" w:eastAsia="Arial" w:cs="Arial"/>
          <w:sz w:val="22"/>
          <w:szCs w:val="22"/>
          <w:highlight w:val="none"/>
        </w:rPr>
        <w:t xml:space="preserve">Н</w:t>
      </w:r>
      <w:r>
        <w:rPr>
          <w:rFonts w:ascii="Arial" w:hAnsi="Arial" w:eastAsia="Arial" w:cs="Arial"/>
          <w:sz w:val="22"/>
          <w:szCs w:val="22"/>
          <w:highlight w:val="none"/>
        </w:rPr>
        <w:t xml:space="preserve">Н</w:t>
      </w:r>
      <w:r>
        <w:rPr>
          <w:rFonts w:ascii="Arial" w:hAnsi="Arial" w:eastAsia="Arial" w:cs="Arial"/>
          <w:sz w:val="22"/>
          <w:szCs w:val="22"/>
          <w:highlight w:val="none"/>
        </w:rPr>
        <w:t xml:space="preserve"> </w:t>
      </w:r>
      <w:r>
        <w:rPr>
          <w:rFonts w:ascii="Arial" w:hAnsi="Arial" w:eastAsia="Arial" w:cs="Arial"/>
          <w:sz w:val="22"/>
          <w:szCs w:val="22"/>
          <w:highlight w:val="none"/>
        </w:rPr>
        <w:t xml:space="preserve">2315</w:t>
      </w:r>
      <w:r>
        <w:rPr>
          <w:rFonts w:ascii="Arial" w:hAnsi="Arial" w:eastAsia="Arial" w:cs="Arial"/>
          <w:sz w:val="22"/>
          <w:szCs w:val="22"/>
          <w:highlight w:val="none"/>
        </w:rPr>
        <w:t xml:space="preserve">112840</w:t>
      </w:r>
      <w:r>
        <w:rPr>
          <w:rFonts w:ascii="Arial" w:hAnsi="Arial" w:eastAsia="Arial" w:cs="Arial"/>
          <w:sz w:val="22"/>
          <w:szCs w:val="22"/>
          <w:highlight w:val="none"/>
        </w:rPr>
        <w:t xml:space="preserve">) </w:t>
      </w:r>
      <w:r>
        <w:rPr>
          <w:rFonts w:ascii="Arial" w:hAnsi="Arial" w:eastAsia="Arial" w:cs="Arial"/>
          <w:sz w:val="22"/>
          <w:szCs w:val="22"/>
          <w:highlight w:val="none"/>
        </w:rPr>
        <w:t xml:space="preserve">(</w:t>
      </w:r>
      <w:r>
        <w:rPr>
          <w:rFonts w:ascii="Arial" w:hAnsi="Arial" w:eastAsia="Arial" w:cs="Arial"/>
          <w:sz w:val="22"/>
          <w:szCs w:val="22"/>
          <w:highlight w:val="none"/>
        </w:rPr>
        <w:t xml:space="preserve">далее</w:t>
      </w:r>
      <w:r>
        <w:rPr>
          <w:rFonts w:ascii="Arial" w:hAnsi="Arial" w:eastAsia="Arial" w:cs="Arial"/>
          <w:sz w:val="22"/>
          <w:szCs w:val="22"/>
          <w:highlight w:val="none"/>
        </w:rPr>
        <w:t xml:space="preserve"> -</w:t>
      </w:r>
      <w:r>
        <w:rPr>
          <w:rFonts w:ascii="Arial" w:hAnsi="Arial" w:eastAsia="Arial" w:cs="Arial"/>
          <w:sz w:val="22"/>
          <w:szCs w:val="22"/>
          <w:highlight w:val="none"/>
        </w:rPr>
        <w:t xml:space="preserve"> </w:t>
      </w:r>
      <w:r>
        <w:rPr>
          <w:rFonts w:ascii="Arial" w:hAnsi="Arial" w:eastAsia="Arial" w:cs="Arial"/>
          <w:sz w:val="22"/>
          <w:szCs w:val="22"/>
          <w:highlight w:val="none"/>
        </w:rPr>
        <w:t xml:space="preserve">Залогодатель </w:t>
      </w:r>
      <w:r>
        <w:rPr>
          <w:rFonts w:ascii="Arial" w:hAnsi="Arial" w:eastAsia="Arial" w:cs="Arial"/>
          <w:sz w:val="22"/>
          <w:szCs w:val="22"/>
          <w:highlight w:val="none"/>
        </w:rPr>
        <w:t xml:space="preserve">/ Поручитель</w:t>
      </w:r>
      <w:r>
        <w:rPr>
          <w:rFonts w:ascii="Arial" w:hAnsi="Arial" w:eastAsia="Arial" w:cs="Arial"/>
          <w:sz w:val="22"/>
          <w:szCs w:val="22"/>
          <w:highlight w:val="none"/>
        </w:rPr>
        <w:t xml:space="preserve">)</w:t>
      </w:r>
      <w:r>
        <w:rPr>
          <w:rFonts w:ascii="Arial" w:hAnsi="Arial" w:eastAsia="Arial" w:cs="Arial"/>
          <w:sz w:val="22"/>
          <w:szCs w:val="22"/>
          <w:highlight w:val="none"/>
        </w:rPr>
        <w:t xml:space="preserve">, к Обществу с ограниченной ответственностью «Автомехстрой» (ИНН </w:t>
      </w:r>
      <w:r>
        <w:rPr>
          <w:rFonts w:ascii="Arial" w:hAnsi="Arial" w:eastAsia="Arial" w:cs="Arial"/>
          <w:sz w:val="22"/>
          <w:szCs w:val="22"/>
          <w:highlight w:val="none"/>
        </w:rPr>
        <w:t xml:space="preserve">2315112657</w:t>
      </w:r>
      <w:r>
        <w:rPr>
          <w:rFonts w:ascii="Arial" w:hAnsi="Arial" w:eastAsia="Arial" w:cs="Arial"/>
          <w:sz w:val="22"/>
          <w:szCs w:val="22"/>
          <w:highlight w:val="none"/>
        </w:rPr>
        <w:t xml:space="preserve">) (далее - Залогодател</w:t>
      </w:r>
      <w:r>
        <w:rPr>
          <w:rFonts w:ascii="Arial" w:hAnsi="Arial" w:eastAsia="Arial" w:cs="Arial"/>
          <w:sz w:val="22"/>
          <w:szCs w:val="22"/>
          <w:highlight w:val="none"/>
        </w:rPr>
        <w:t xml:space="preserve">ь</w:t>
      </w:r>
      <w:r>
        <w:rPr>
          <w:rFonts w:ascii="Arial" w:hAnsi="Arial" w:eastAsia="Arial" w:cs="Arial"/>
          <w:sz w:val="22"/>
          <w:szCs w:val="22"/>
          <w:highlight w:val="none"/>
        </w:rPr>
        <w:t xml:space="preserve">)</w:t>
      </w:r>
      <w:r>
        <w:rPr>
          <w:rFonts w:ascii="Arial" w:hAnsi="Arial" w:eastAsia="Arial" w:cs="Arial"/>
          <w:sz w:val="22"/>
          <w:szCs w:val="22"/>
          <w:highlight w:val="none"/>
        </w:rPr>
        <w:t xml:space="preserve">,</w:t>
      </w:r>
      <w:r>
        <w:rPr>
          <w:rFonts w:ascii="Arial" w:hAnsi="Arial" w:eastAsia="Arial" w:cs="Arial"/>
          <w:sz w:val="22"/>
          <w:szCs w:val="22"/>
          <w:highlight w:val="none"/>
        </w:rPr>
        <w:t xml:space="preserve"> </w:t>
      </w:r>
      <w:r>
        <w:rPr>
          <w:rFonts w:ascii="Arial" w:hAnsi="Arial" w:eastAsia="Arial" w:cs="Arial"/>
          <w:sz w:val="22"/>
          <w:szCs w:val="22"/>
          <w:highlight w:val="none"/>
        </w:rPr>
        <w:t xml:space="preserve">к</w:t>
      </w:r>
      <w:r>
        <w:rPr>
          <w:rFonts w:ascii="Arial" w:hAnsi="Arial" w:eastAsia="Arial" w:cs="Arial"/>
          <w:sz w:val="22"/>
          <w:szCs w:val="22"/>
          <w:highlight w:val="none"/>
        </w:rPr>
        <w:t xml:space="preserve"> </w:t>
      </w:r>
      <w:r>
        <w:rPr>
          <w:rFonts w:ascii="Arial" w:hAnsi="Arial" w:eastAsia="Arial" w:cs="Arial"/>
          <w:sz w:val="22"/>
          <w:szCs w:val="22"/>
          <w:highlight w:val="none"/>
        </w:rPr>
        <w:t xml:space="preserve">физическому лицу</w:t>
      </w:r>
      <w:r>
        <w:rPr>
          <w:rFonts w:ascii="Arial" w:hAnsi="Arial" w:eastAsia="Arial" w:cs="Arial"/>
          <w:sz w:val="22"/>
          <w:szCs w:val="22"/>
          <w:highlight w:val="none"/>
        </w:rPr>
        <w:t xml:space="preserve"> </w:t>
      </w:r>
      <w:r>
        <w:rPr>
          <w:rFonts w:ascii="Arial" w:hAnsi="Arial" w:eastAsia="Arial" w:cs="Arial"/>
          <w:sz w:val="22"/>
          <w:szCs w:val="22"/>
          <w:highlight w:val="none"/>
        </w:rPr>
        <w:t xml:space="preserve">(</w:t>
      </w:r>
      <w:r>
        <w:rPr>
          <w:rFonts w:ascii="Arial" w:hAnsi="Arial" w:eastAsia="Arial" w:cs="Arial"/>
          <w:sz w:val="22"/>
          <w:szCs w:val="22"/>
          <w:highlight w:val="none"/>
        </w:rPr>
        <w:t xml:space="preserve">далее</w:t>
      </w:r>
      <w:r>
        <w:rPr>
          <w:rFonts w:ascii="Arial" w:hAnsi="Arial" w:eastAsia="Arial" w:cs="Arial"/>
          <w:sz w:val="22"/>
          <w:szCs w:val="22"/>
          <w:highlight w:val="none"/>
        </w:rPr>
        <w:t xml:space="preserve"> -</w:t>
      </w:r>
      <w:r>
        <w:rPr>
          <w:rFonts w:ascii="Arial" w:hAnsi="Arial" w:eastAsia="Arial" w:cs="Arial"/>
          <w:sz w:val="22"/>
          <w:szCs w:val="22"/>
          <w:highlight w:val="none"/>
        </w:rPr>
        <w:t xml:space="preserve"> </w:t>
      </w:r>
      <w:r>
        <w:rPr>
          <w:rFonts w:ascii="Arial" w:hAnsi="Arial" w:eastAsia="Arial" w:cs="Arial"/>
          <w:sz w:val="22"/>
          <w:szCs w:val="22"/>
          <w:highlight w:val="none"/>
        </w:rPr>
        <w:t xml:space="preserve">Залогодатель </w:t>
      </w:r>
      <w:r>
        <w:rPr>
          <w:rFonts w:ascii="Arial" w:hAnsi="Arial" w:eastAsia="Arial" w:cs="Arial"/>
          <w:sz w:val="22"/>
          <w:szCs w:val="22"/>
          <w:highlight w:val="none"/>
        </w:rPr>
        <w:t xml:space="preserve">/ Поручитель</w:t>
      </w:r>
      <w:r>
        <w:rPr>
          <w:rFonts w:ascii="Arial" w:hAnsi="Arial" w:eastAsia="Arial" w:cs="Arial"/>
          <w:sz w:val="22"/>
          <w:szCs w:val="22"/>
          <w:highlight w:val="none"/>
        </w:rPr>
        <w:t xml:space="preserve">)</w:t>
      </w:r>
      <w:r>
        <w:rPr>
          <w:rFonts w:ascii="Arial" w:hAnsi="Arial" w:eastAsia="Arial" w:cs="Arial"/>
          <w:sz w:val="22"/>
          <w:szCs w:val="22"/>
          <w:highlight w:val="none"/>
        </w:rPr>
        <w:t xml:space="preserve"> (далее</w:t>
      </w:r>
      <w:r>
        <w:rPr>
          <w:rFonts w:ascii="Arial" w:hAnsi="Arial" w:eastAsia="Arial" w:cs="Arial"/>
          <w:sz w:val="22"/>
          <w:szCs w:val="22"/>
          <w:highlight w:val="none"/>
        </w:rPr>
        <w:t xml:space="preserve"> </w:t>
      </w:r>
      <w:r>
        <w:rPr>
          <w:rFonts w:ascii="Arial" w:hAnsi="Arial" w:eastAsia="Arial" w:cs="Arial"/>
          <w:sz w:val="22"/>
          <w:szCs w:val="22"/>
          <w:highlight w:val="none"/>
        </w:rPr>
        <w:t xml:space="preserve">– </w:t>
      </w:r>
      <w:r>
        <w:rPr>
          <w:rFonts w:ascii="Arial" w:hAnsi="Arial" w:eastAsia="Arial" w:cs="Arial"/>
          <w:sz w:val="22"/>
          <w:szCs w:val="22"/>
          <w:highlight w:val="none"/>
        </w:rPr>
        <w:t xml:space="preserve">все </w:t>
      </w:r>
      <w:r>
        <w:rPr>
          <w:rFonts w:ascii="Arial" w:hAnsi="Arial" w:eastAsia="Arial" w:cs="Arial"/>
          <w:sz w:val="22"/>
          <w:szCs w:val="22"/>
          <w:highlight w:val="none"/>
        </w:rPr>
        <w:t xml:space="preserve">вместе именуемые </w:t>
      </w:r>
      <w:r>
        <w:rPr>
          <w:rFonts w:ascii="Arial" w:hAnsi="Arial" w:eastAsia="Arial" w:cs="Arial"/>
          <w:sz w:val="22"/>
          <w:szCs w:val="22"/>
          <w:highlight w:val="none"/>
        </w:rPr>
        <w:t xml:space="preserve">Должники</w:t>
      </w:r>
      <w:r>
        <w:rPr>
          <w:rFonts w:ascii="Arial" w:hAnsi="Arial" w:eastAsia="Arial" w:cs="Arial"/>
          <w:sz w:val="22"/>
          <w:szCs w:val="22"/>
          <w:highlight w:val="none"/>
        </w:rPr>
        <w:t xml:space="preserve">)</w:t>
      </w:r>
      <w:r>
        <w:rPr>
          <w:rFonts w:ascii="Arial" w:hAnsi="Arial" w:eastAsia="Arial" w:cs="Arial"/>
          <w:sz w:val="22"/>
          <w:szCs w:val="22"/>
          <w:highlight w:val="none"/>
        </w:rPr>
        <w:t xml:space="preserve">, принадлежащие Кредитору </w:t>
      </w:r>
      <w:r>
        <w:rPr>
          <w:rFonts w:ascii="Arial" w:hAnsi="Arial" w:eastAsia="Arial" w:cs="Arial"/>
          <w:sz w:val="22"/>
          <w:szCs w:val="22"/>
          <w:highlight w:val="none"/>
        </w:rPr>
        <w:t xml:space="preserve">на основании кредитно-обеспечительной документации, указанной в Приложении 4 к настоящему Договору. </w:t>
      </w:r>
      <w:r>
        <w:rPr>
          <w:rFonts w:ascii="Arial" w:hAnsi="Arial" w:cs="Arial"/>
          <w:sz w:val="22"/>
          <w:szCs w:val="22"/>
          <w:highlight w:val="none"/>
          <w14:ligatures w14:val="none"/>
        </w:rPr>
      </w:r>
      <w:r>
        <w:rPr>
          <w:rFonts w:ascii="Arial" w:hAnsi="Arial" w:cs="Arial"/>
          <w:sz w:val="22"/>
          <w:szCs w:val="22"/>
          <w:highlight w:val="none"/>
          <w14:ligatures w14:val="none"/>
        </w:rPr>
      </w:r>
    </w:p>
    <w:p>
      <w:pPr>
        <w:pStyle w:val="1175"/>
        <w:jc w:val="both"/>
        <w:spacing w:line="276" w:lineRule="auto"/>
        <w:rPr>
          <w:color w:val="000000" w:themeColor="text1"/>
          <w:sz w:val="22"/>
          <w:szCs w:val="22"/>
          <w:highlight w:val="none"/>
        </w:rPr>
      </w:pPr>
      <w:r>
        <w:rPr>
          <w:sz w:val="22"/>
          <w:szCs w:val="22"/>
          <w:highlight w:val="none"/>
        </w:rPr>
      </w:r>
      <w:r>
        <w:rPr>
          <w:sz w:val="22"/>
          <w:szCs w:val="22"/>
          <w:highlight w:val="none"/>
        </w:rPr>
        <w:t xml:space="preserve">Вышеперечисленные права требования именуются в дальнейшем «права (требования</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p>
      <w:pPr>
        <w:pStyle w:val="1175"/>
        <w:jc w:val="both"/>
        <w:spacing w:after="0" w:afterAutospacing="0" w:line="276" w:lineRule="auto"/>
        <w:rPr>
          <w:color w:val="000000" w:themeColor="text1"/>
          <w:sz w:val="22"/>
          <w:szCs w:val="22"/>
          <w:highlight w:val="none"/>
        </w:rPr>
      </w:pPr>
      <w:r>
        <w:rPr>
          <w:color w:val="000000" w:themeColor="text1"/>
          <w:sz w:val="22"/>
          <w:szCs w:val="22"/>
          <w:highlight w:val="none"/>
        </w:rPr>
      </w:r>
      <w:r>
        <w:rPr>
          <w:color w:val="000000" w:themeColor="text1"/>
          <w:sz w:val="22"/>
          <w:highlight w:val="none"/>
        </w:rPr>
        <w:t xml:space="preserve">Согласие Должник</w:t>
      </w:r>
      <w:r>
        <w:rPr>
          <w:color w:val="000000" w:themeColor="text1"/>
          <w:sz w:val="22"/>
          <w:highlight w:val="none"/>
        </w:rPr>
        <w:t xml:space="preserve">ов</w:t>
      </w:r>
      <w:r>
        <w:rPr>
          <w:color w:val="000000" w:themeColor="text1"/>
          <w:sz w:val="22"/>
          <w:highlight w:val="none"/>
        </w:rPr>
        <w:t xml:space="preserve"> на уступку указанных прав (требований) Кредитором Новому кредитору не требуется.</w:t>
      </w:r>
      <w:r>
        <w:rPr>
          <w:color w:val="000000" w:themeColor="text1"/>
          <w:sz w:val="22"/>
          <w:szCs w:val="22"/>
          <w:highlight w:val="none"/>
        </w:rPr>
      </w:r>
      <w:r>
        <w:rPr>
          <w:color w:val="000000" w:themeColor="text1"/>
          <w:sz w:val="22"/>
          <w:szCs w:val="22"/>
          <w:highlight w:val="none"/>
        </w:rPr>
      </w:r>
    </w:p>
    <w:p>
      <w:pPr>
        <w:pStyle w:val="1170"/>
        <w:ind w:firstLine="709"/>
        <w:jc w:val="both"/>
        <w:spacing w:after="0" w:afterAutospacing="0" w:line="276" w:lineRule="auto"/>
        <w:widowControl w:val="off"/>
        <w:tabs>
          <w:tab w:val="left" w:pos="900" w:leader="none"/>
        </w:tabs>
        <w:rPr>
          <w:rFonts w:ascii="Arial" w:hAnsi="Arial" w:cs="Arial"/>
          <w:color w:val="000000" w:themeColor="text1"/>
          <w:sz w:val="22"/>
          <w:szCs w:val="22"/>
          <w:highlight w:val="none"/>
        </w:rPr>
      </w:pPr>
      <w:r>
        <w:rPr>
          <w:rFonts w:ascii="Arial" w:hAnsi="Arial" w:cs="Arial"/>
          <w:color w:val="000000" w:themeColor="text1"/>
          <w:sz w:val="22"/>
          <w:szCs w:val="22"/>
          <w:highlight w:val="none"/>
        </w:rPr>
      </w:r>
      <w:r>
        <w:rPr>
          <w:rFonts w:ascii="Arial" w:hAnsi="Arial" w:cs="Arial"/>
          <w:color w:val="000000" w:themeColor="text1"/>
          <w:sz w:val="22"/>
          <w:szCs w:val="22"/>
          <w:highlight w:val="none"/>
        </w:rPr>
        <w:t xml:space="preserve">1.2.</w:t>
      </w:r>
      <w:r>
        <w:rPr>
          <w:rFonts w:ascii="Arial" w:hAnsi="Arial" w:cs="Arial"/>
          <w:color w:val="000000" w:themeColor="text1"/>
          <w:sz w:val="22"/>
          <w:szCs w:val="22"/>
          <w:highlight w:val="none"/>
        </w:rPr>
        <w:t xml:space="preserve"> </w:t>
      </w:r>
      <w:r>
        <w:rPr>
          <w:rFonts w:ascii="Arial" w:hAnsi="Arial" w:cs="Arial"/>
          <w:color w:val="000000" w:themeColor="text1"/>
          <w:sz w:val="22"/>
          <w:szCs w:val="22"/>
          <w:highlight w:val="none"/>
        </w:rPr>
        <w:t xml:space="preserve">Общая сумма </w:t>
      </w:r>
      <w:r>
        <w:rPr>
          <w:rFonts w:ascii="Arial" w:hAnsi="Arial" w:cs="Arial"/>
          <w:color w:val="000000" w:themeColor="text1"/>
          <w:sz w:val="22"/>
          <w:szCs w:val="22"/>
          <w:highlight w:val="none"/>
        </w:rPr>
        <w:t xml:space="preserve">прав (</w:t>
      </w:r>
      <w:r>
        <w:rPr>
          <w:rFonts w:ascii="Arial" w:hAnsi="Arial" w:cs="Arial"/>
          <w:color w:val="000000" w:themeColor="text1"/>
          <w:sz w:val="22"/>
          <w:szCs w:val="22"/>
          <w:highlight w:val="none"/>
        </w:rPr>
        <w:t xml:space="preserve">требований</w:t>
      </w:r>
      <w:r>
        <w:rPr>
          <w:rFonts w:ascii="Arial" w:hAnsi="Arial" w:cs="Arial"/>
          <w:color w:val="000000" w:themeColor="text1"/>
          <w:sz w:val="22"/>
          <w:szCs w:val="22"/>
          <w:highlight w:val="none"/>
        </w:rPr>
        <w:t xml:space="preserve">)</w:t>
      </w:r>
      <w:r>
        <w:rPr>
          <w:rFonts w:ascii="Arial" w:hAnsi="Arial" w:cs="Arial"/>
          <w:color w:val="000000" w:themeColor="text1"/>
          <w:sz w:val="22"/>
          <w:szCs w:val="22"/>
          <w:highlight w:val="none"/>
        </w:rPr>
        <w:t xml:space="preserve"> Кредитора к </w:t>
      </w:r>
      <w:r>
        <w:rPr>
          <w:rFonts w:ascii="Arial" w:hAnsi="Arial" w:cs="Arial"/>
          <w:color w:val="000000" w:themeColor="text1"/>
          <w:sz w:val="22"/>
          <w:szCs w:val="22"/>
          <w:highlight w:val="none"/>
        </w:rPr>
        <w:t xml:space="preserve">Должникам-з</w:t>
      </w:r>
      <w:r>
        <w:rPr>
          <w:rFonts w:ascii="Arial" w:hAnsi="Arial" w:cs="Arial"/>
          <w:color w:val="000000" w:themeColor="text1"/>
          <w:sz w:val="22"/>
          <w:szCs w:val="22"/>
          <w:highlight w:val="none"/>
        </w:rPr>
        <w:t xml:space="preserve">аемщикам</w:t>
      </w:r>
      <w:r>
        <w:rPr>
          <w:rFonts w:ascii="Arial" w:hAnsi="Arial" w:cs="Arial"/>
          <w:color w:val="000000" w:themeColor="text1"/>
          <w:sz w:val="22"/>
          <w:szCs w:val="22"/>
          <w:highlight w:val="none"/>
        </w:rPr>
        <w:t xml:space="preserve"> </w:t>
      </w:r>
      <w:r>
        <w:rPr>
          <w:rFonts w:ascii="Arial" w:hAnsi="Arial" w:cs="Arial"/>
          <w:b/>
          <w:bCs/>
          <w:color w:val="000000" w:themeColor="text1"/>
          <w:sz w:val="22"/>
          <w:szCs w:val="22"/>
          <w:highlight w:val="none"/>
        </w:rPr>
        <w:t xml:space="preserve">на дату</w:t>
      </w:r>
      <w:r>
        <w:rPr>
          <w:rFonts w:ascii="Arial" w:hAnsi="Arial" w:cs="Arial"/>
          <w:b/>
          <w:bCs/>
          <w:color w:val="000000" w:themeColor="text1"/>
          <w:sz w:val="22"/>
          <w:szCs w:val="22"/>
          <w:highlight w:val="none"/>
        </w:rPr>
        <w:t xml:space="preserve"> заключения Договора </w:t>
      </w:r>
      <w:r>
        <w:rPr>
          <w:rFonts w:ascii="Arial" w:hAnsi="Arial" w:cs="Arial"/>
          <w:color w:val="000000" w:themeColor="text1"/>
          <w:sz w:val="22"/>
          <w:szCs w:val="22"/>
          <w:highlight w:val="none"/>
        </w:rPr>
        <w:t xml:space="preserve">составляет </w:t>
      </w:r>
      <w:r>
        <w:rPr>
          <w:rFonts w:ascii="Arial" w:hAnsi="Arial" w:cs="Arial"/>
          <w:color w:val="000000" w:themeColor="text1"/>
          <w:sz w:val="22"/>
          <w:szCs w:val="22"/>
          <w:highlight w:val="none"/>
        </w:rPr>
        <w:t xml:space="preserve">11 593 676 495,25 (Одиннадцать миллиардов пятьсот девяносто три миллиона шестьсот семьдесят шесть тысяч четыреста девяноста пять) рублей 25 копеек</w:t>
      </w:r>
      <w:r>
        <w:rPr>
          <w:rFonts w:ascii="Arial" w:hAnsi="Arial" w:cs="Arial"/>
          <w:i/>
          <w:color w:val="000000" w:themeColor="text1"/>
          <w:sz w:val="22"/>
          <w:szCs w:val="22"/>
          <w:highlight w:val="none"/>
        </w:rPr>
        <w:t xml:space="preserve">,</w:t>
      </w:r>
      <w:r>
        <w:rPr>
          <w:rFonts w:ascii="Arial" w:hAnsi="Arial" w:cs="Arial"/>
          <w:i/>
          <w:color w:val="000000" w:themeColor="text1"/>
          <w:sz w:val="22"/>
          <w:szCs w:val="22"/>
          <w:highlight w:val="none"/>
        </w:rPr>
        <w:t xml:space="preserve"> </w:t>
      </w:r>
      <w:r>
        <w:rPr>
          <w:rFonts w:ascii="Arial" w:hAnsi="Arial" w:cs="Arial"/>
          <w:color w:val="000000" w:themeColor="text1"/>
          <w:sz w:val="22"/>
          <w:szCs w:val="22"/>
          <w:highlight w:val="none"/>
        </w:rPr>
        <w:t xml:space="preserve">в т</w:t>
      </w:r>
      <w:r>
        <w:rPr>
          <w:rFonts w:ascii="Arial" w:hAnsi="Arial" w:cs="Arial"/>
          <w:color w:val="000000" w:themeColor="text1"/>
          <w:sz w:val="22"/>
          <w:szCs w:val="22"/>
          <w:highlight w:val="none"/>
        </w:rPr>
        <w:t xml:space="preserve">ом числе задолженность</w:t>
      </w:r>
      <w:r>
        <w:rPr>
          <w:rFonts w:ascii="Arial" w:hAnsi="Arial" w:cs="Arial"/>
          <w:color w:val="000000" w:themeColor="text1"/>
          <w:sz w:val="22"/>
          <w:szCs w:val="22"/>
          <w:highlight w:val="none"/>
        </w:rPr>
        <w:t xml:space="preserve">:</w:t>
      </w:r>
      <w:r>
        <w:rPr>
          <w:rFonts w:ascii="Arial" w:hAnsi="Arial" w:cs="Arial"/>
          <w:color w:val="000000" w:themeColor="text1"/>
          <w:sz w:val="22"/>
          <w:szCs w:val="22"/>
          <w:highlight w:val="none"/>
        </w:rPr>
      </w:r>
      <w:r>
        <w:rPr>
          <w:rFonts w:ascii="Arial" w:hAnsi="Arial" w:cs="Arial"/>
          <w:color w:val="000000" w:themeColor="text1"/>
          <w:sz w:val="22"/>
          <w:szCs w:val="22"/>
          <w:highlight w:val="none"/>
        </w:rPr>
      </w:r>
    </w:p>
    <w:p>
      <w:pPr>
        <w:ind w:firstLine="709"/>
        <w:jc w:val="both"/>
        <w:spacing w:after="0" w:afterAutospacing="0" w:line="276" w:lineRule="auto"/>
        <w:widowControl w:val="off"/>
        <w:tabs>
          <w:tab w:val="left" w:pos="900" w:leader="none"/>
        </w:tabs>
        <w:rPr>
          <w:rFonts w:ascii="Arial" w:hAnsi="Arial" w:cs="Arial"/>
          <w:color w:val="000000" w:themeColor="text1"/>
          <w:sz w:val="22"/>
          <w:szCs w:val="22"/>
          <w:highlight w:val="none"/>
        </w:rPr>
      </w:pPr>
      <w:r>
        <w:rPr>
          <w:rFonts w:ascii="Arial" w:hAnsi="Arial" w:cs="Arial"/>
          <w:color w:val="000000" w:themeColor="text1"/>
          <w:sz w:val="22"/>
          <w:szCs w:val="22"/>
          <w:highlight w:val="none"/>
        </w:rPr>
      </w:r>
      <w:r>
        <w:rPr>
          <w:rFonts w:ascii="Arial" w:hAnsi="Arial" w:cs="Arial"/>
          <w:color w:val="000000" w:themeColor="text1"/>
          <w:sz w:val="22"/>
          <w:szCs w:val="22"/>
          <w:highlight w:val="none"/>
        </w:rPr>
        <w:t xml:space="preserve"> </w:t>
      </w:r>
      <w:r>
        <w:rPr>
          <w:rFonts w:ascii="Arial" w:hAnsi="Arial" w:cs="Arial"/>
          <w:color w:val="000000" w:themeColor="text1"/>
          <w:sz w:val="22"/>
          <w:szCs w:val="22"/>
          <w:highlight w:val="none"/>
        </w:rPr>
        <w:t xml:space="preserve">1) </w:t>
      </w:r>
      <w:r>
        <w:rPr>
          <w:rFonts w:ascii="Arial" w:hAnsi="Arial" w:cs="Arial"/>
          <w:color w:val="000000" w:themeColor="text1"/>
          <w:sz w:val="22"/>
          <w:szCs w:val="22"/>
          <w:highlight w:val="none"/>
        </w:rPr>
        <w:t xml:space="preserve">Заемщика 1</w:t>
      </w:r>
      <w:r>
        <w:rPr>
          <w:rFonts w:ascii="Arial" w:hAnsi="Arial" w:cs="Arial"/>
          <w:color w:val="000000" w:themeColor="text1"/>
          <w:sz w:val="22"/>
          <w:szCs w:val="22"/>
          <w:highlight w:val="none"/>
        </w:rPr>
        <w:t xml:space="preserve"> в сумме </w:t>
      </w:r>
      <w:r>
        <w:rPr>
          <w:rFonts w:ascii="Arial" w:hAnsi="Arial" w:cs="Arial"/>
          <w:color w:val="000000" w:themeColor="text1"/>
          <w:sz w:val="22"/>
          <w:szCs w:val="22"/>
          <w:highlight w:val="none"/>
        </w:rPr>
        <w:t xml:space="preserve">8 608 232 291,72</w:t>
      </w:r>
      <w:r>
        <w:rPr>
          <w:rFonts w:ascii="Arial" w:hAnsi="Arial" w:cs="Arial"/>
          <w:color w:val="000000" w:themeColor="text1"/>
          <w:sz w:val="22"/>
          <w:szCs w:val="22"/>
          <w:highlight w:val="none"/>
        </w:rPr>
        <w:t xml:space="preserve"> (</w:t>
      </w:r>
      <w:r>
        <w:rPr>
          <w:rFonts w:ascii="Arial" w:hAnsi="Arial" w:cs="Arial"/>
          <w:color w:val="000000" w:themeColor="text1"/>
          <w:sz w:val="22"/>
          <w:szCs w:val="22"/>
          <w:highlight w:val="none"/>
        </w:rPr>
        <w:t xml:space="preserve">Восемь миллиардов шестьсот восемь миллионов двести тридцать две тысячи двести девяносто один) рубль 72 копейки</w:t>
      </w:r>
      <w:r>
        <w:rPr>
          <w:rFonts w:ascii="Arial" w:hAnsi="Arial" w:cs="Arial"/>
          <w:color w:val="000000" w:themeColor="text1"/>
          <w:sz w:val="22"/>
          <w:szCs w:val="22"/>
          <w:highlight w:val="none"/>
        </w:rPr>
        <w:t xml:space="preserve">,</w:t>
      </w:r>
      <w:r>
        <w:rPr>
          <w:rFonts w:ascii="Arial" w:hAnsi="Arial" w:cs="Arial"/>
          <w:color w:val="000000" w:themeColor="text1"/>
          <w:sz w:val="22"/>
          <w:szCs w:val="22"/>
          <w:highlight w:val="none"/>
        </w:rPr>
        <w:t xml:space="preserve"> в том числе:</w:t>
      </w:r>
      <w:r>
        <w:rPr>
          <w:rFonts w:ascii="Arial" w:hAnsi="Arial" w:cs="Arial"/>
          <w:color w:val="000000" w:themeColor="text1"/>
          <w:sz w:val="22"/>
          <w:szCs w:val="22"/>
          <w:highlight w:val="none"/>
        </w:rPr>
      </w:r>
      <w:r>
        <w:rPr>
          <w:rFonts w:ascii="Arial" w:hAnsi="Arial" w:cs="Arial"/>
          <w:color w:val="000000" w:themeColor="text1"/>
          <w:sz w:val="22"/>
          <w:szCs w:val="22"/>
          <w:highlight w:val="none"/>
        </w:rPr>
      </w:r>
    </w:p>
    <w:p>
      <w:pPr>
        <w:numPr>
          <w:ilvl w:val="0"/>
          <w:numId w:val="21"/>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color w:val="000000" w:themeColor="text1"/>
          <w:sz w:val="22"/>
          <w:szCs w:val="22"/>
          <w:highlight w:val="none"/>
          <w14:ligatures w14:val="none"/>
        </w:rPr>
      </w:pPr>
      <w:r>
        <w:rPr>
          <w:rFonts w:ascii="Arial" w:hAnsi="Arial" w:cs="Arial"/>
          <w:color w:val="000000" w:themeColor="text1"/>
          <w:sz w:val="22"/>
          <w:szCs w:val="22"/>
          <w:highlight w:val="none"/>
        </w:rPr>
        <w:t xml:space="preserve">по возврату суммы кредита (основного долга) в размере</w:t>
      </w:r>
      <w:r>
        <w:rPr>
          <w:rFonts w:ascii="Arial" w:hAnsi="Arial" w:cs="Arial"/>
          <w:color w:val="000000" w:themeColor="text1"/>
          <w:sz w:val="22"/>
          <w:szCs w:val="22"/>
          <w:highlight w:val="none"/>
        </w:rPr>
        <w:t xml:space="preserve"> 7 016 696 057,82 (</w:t>
      </w:r>
      <w:r>
        <w:rPr>
          <w:rFonts w:ascii="Arial" w:hAnsi="Arial" w:cs="Arial"/>
          <w:color w:val="000000" w:themeColor="text1"/>
          <w:sz w:val="22"/>
          <w:szCs w:val="22"/>
          <w:highlight w:val="none"/>
        </w:rPr>
        <w:t xml:space="preserve">Семь миллиардов шестнадцать миллионов шестьсот девяносто шесть тысяч пятьдесят семь</w:t>
      </w:r>
      <w:r>
        <w:rPr>
          <w:rFonts w:ascii="Arial" w:hAnsi="Arial" w:eastAsia="Arial" w:cs="Arial"/>
          <w:color w:val="000000" w:themeColor="text1"/>
          <w:sz w:val="22"/>
          <w:szCs w:val="22"/>
          <w:highlight w:val="none"/>
        </w:rPr>
        <w:t xml:space="preserve">)</w:t>
      </w:r>
      <w:r>
        <w:rPr>
          <w:rFonts w:ascii="Arial" w:hAnsi="Arial" w:eastAsia="Arial" w:cs="Arial"/>
          <w:color w:val="000000" w:themeColor="text1"/>
          <w:sz w:val="22"/>
          <w:szCs w:val="22"/>
          <w:highlight w:val="none"/>
        </w:rPr>
        <w:t xml:space="preserve"> рублей 82 копейки</w:t>
      </w:r>
      <w:r>
        <w:rPr>
          <w:rFonts w:ascii="Arial" w:hAnsi="Arial" w:eastAsia="Arial" w:cs="Arial"/>
          <w:color w:val="000000" w:themeColor="text1"/>
          <w:sz w:val="22"/>
          <w:szCs w:val="22"/>
          <w:highlight w:val="none"/>
        </w:rPr>
        <w:t xml:space="preserve">;</w:t>
      </w:r>
      <w:r>
        <w:rPr>
          <w:rFonts w:ascii="Arial" w:hAnsi="Arial" w:cs="Arial"/>
          <w:color w:val="000000" w:themeColor="text1"/>
          <w:sz w:val="22"/>
          <w:szCs w:val="22"/>
          <w:highlight w:val="none"/>
          <w14:ligatures w14:val="none"/>
        </w:rPr>
      </w:r>
      <w:r>
        <w:rPr>
          <w:rFonts w:ascii="Arial" w:hAnsi="Arial" w:cs="Arial"/>
          <w:color w:val="000000" w:themeColor="text1"/>
          <w:sz w:val="22"/>
          <w:szCs w:val="22"/>
          <w:highlight w:val="none"/>
          <w14:ligatures w14:val="none"/>
        </w:rPr>
      </w:r>
    </w:p>
    <w:p>
      <w:pPr>
        <w:numPr>
          <w:ilvl w:val="0"/>
          <w:numId w:val="21"/>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color w:val="000000" w:themeColor="text1"/>
          <w:sz w:val="22"/>
          <w:szCs w:val="22"/>
          <w:highlight w:val="none"/>
        </w:rPr>
      </w:pPr>
      <w:r>
        <w:rPr>
          <w:rFonts w:ascii="Arial" w:hAnsi="Arial" w:eastAsia="Arial" w:cs="Arial"/>
          <w:color w:val="000000" w:themeColor="text1"/>
          <w:sz w:val="22"/>
          <w:szCs w:val="22"/>
          <w:highlight w:val="none"/>
        </w:rPr>
        <w:t xml:space="preserve">по уплате процент</w:t>
      </w:r>
      <w:r>
        <w:rPr>
          <w:rFonts w:ascii="Arial" w:hAnsi="Arial" w:eastAsia="Arial" w:cs="Arial"/>
          <w:color w:val="000000" w:themeColor="text1"/>
          <w:sz w:val="22"/>
          <w:szCs w:val="22"/>
          <w:highlight w:val="none"/>
        </w:rPr>
        <w:t xml:space="preserve">ов</w:t>
      </w:r>
      <w:r>
        <w:rPr>
          <w:rFonts w:ascii="Arial" w:hAnsi="Arial" w:eastAsia="Arial" w:cs="Arial"/>
          <w:color w:val="000000" w:themeColor="text1"/>
          <w:sz w:val="22"/>
          <w:szCs w:val="22"/>
          <w:highlight w:val="none"/>
        </w:rPr>
        <w:t xml:space="preserve"> (в том числе просроченных)</w:t>
      </w:r>
      <w:r>
        <w:rPr>
          <w:rFonts w:ascii="Arial" w:hAnsi="Arial" w:eastAsia="Arial" w:cs="Arial"/>
          <w:color w:val="000000" w:themeColor="text1"/>
          <w:sz w:val="22"/>
          <w:szCs w:val="22"/>
          <w:highlight w:val="none"/>
        </w:rPr>
        <w:t xml:space="preserve">, начисленных</w:t>
      </w:r>
      <w:r>
        <w:rPr>
          <w:rFonts w:ascii="Arial" w:hAnsi="Arial" w:eastAsia="Arial" w:cs="Arial"/>
          <w:color w:val="000000" w:themeColor="text1"/>
          <w:sz w:val="22"/>
          <w:szCs w:val="22"/>
          <w:highlight w:val="none"/>
        </w:rPr>
        <w:t xml:space="preserve"> на сумму кредита в размере </w:t>
      </w:r>
      <w:r>
        <w:rPr>
          <w:rFonts w:ascii="Arial" w:hAnsi="Arial" w:eastAsia="Arial" w:cs="Arial"/>
          <w:color w:val="000000" w:themeColor="text1"/>
          <w:sz w:val="22"/>
          <w:szCs w:val="22"/>
          <w:highlight w:val="none"/>
        </w:rPr>
        <w:t xml:space="preserve">1 053 091 087,01</w:t>
      </w:r>
      <w:r>
        <w:rPr>
          <w:rFonts w:ascii="Arial" w:hAnsi="Arial" w:eastAsia="Arial" w:cs="Arial"/>
          <w:color w:val="000000" w:themeColor="text1"/>
          <w:sz w:val="22"/>
          <w:szCs w:val="22"/>
          <w:highlight w:val="none"/>
        </w:rPr>
        <w:t xml:space="preserve"> (</w:t>
      </w:r>
      <w:r>
        <w:rPr>
          <w:rFonts w:ascii="Arial" w:hAnsi="Arial" w:eastAsia="Arial" w:cs="Arial"/>
          <w:color w:val="000000" w:themeColor="text1"/>
          <w:sz w:val="22"/>
          <w:szCs w:val="22"/>
          <w:highlight w:val="none"/>
        </w:rPr>
        <w:t xml:space="preserve">Один миллиард пятьдесят три миллиона девяносто одна тысяча восемьдесят семь</w:t>
      </w:r>
      <w:r>
        <w:rPr>
          <w:rFonts w:ascii="Arial" w:hAnsi="Arial" w:eastAsia="Arial" w:cs="Arial"/>
          <w:color w:val="000000" w:themeColor="text1"/>
          <w:sz w:val="22"/>
          <w:szCs w:val="22"/>
          <w:highlight w:val="none"/>
        </w:rPr>
        <w:t xml:space="preserve">) рублей 01</w:t>
      </w:r>
      <w:r>
        <w:rPr>
          <w:rFonts w:ascii="Arial" w:hAnsi="Arial" w:eastAsia="Arial" w:cs="Arial"/>
          <w:color w:val="auto"/>
          <w:sz w:val="22"/>
          <w:szCs w:val="22"/>
          <w:highlight w:val="none"/>
        </w:rPr>
        <w:t xml:space="preserve"> </w:t>
      </w:r>
      <w:r>
        <w:rPr>
          <w:rFonts w:ascii="Arial" w:hAnsi="Arial" w:eastAsia="Arial" w:cs="Arial"/>
          <w:color w:val="auto"/>
          <w:sz w:val="22"/>
          <w:szCs w:val="22"/>
          <w:highlight w:val="none"/>
        </w:rPr>
        <w:t xml:space="preserve">копейка</w:t>
      </w:r>
      <w:r>
        <w:rPr>
          <w:rFonts w:ascii="Arial" w:hAnsi="Arial" w:eastAsia="Arial" w:cs="Arial"/>
          <w:color w:val="000000" w:themeColor="text1"/>
          <w:sz w:val="22"/>
          <w:szCs w:val="22"/>
          <w:highlight w:val="none"/>
        </w:rPr>
        <w:t xml:space="preserve">;</w:t>
      </w:r>
      <w:r>
        <w:rPr>
          <w:rFonts w:ascii="Arial" w:hAnsi="Arial" w:cs="Arial"/>
          <w:color w:val="000000" w:themeColor="text1"/>
          <w:sz w:val="22"/>
          <w:szCs w:val="22"/>
          <w:highlight w:val="none"/>
        </w:rPr>
      </w:r>
      <w:r>
        <w:rPr>
          <w:rFonts w:ascii="Arial" w:hAnsi="Arial" w:cs="Arial"/>
          <w:color w:val="000000" w:themeColor="text1"/>
          <w:sz w:val="22"/>
          <w:szCs w:val="22"/>
          <w:highlight w:val="none"/>
        </w:rPr>
      </w:r>
    </w:p>
    <w:p>
      <w:pPr>
        <w:numPr>
          <w:ilvl w:val="0"/>
          <w:numId w:val="79"/>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color w:val="000000" w:themeColor="text1"/>
          <w:sz w:val="22"/>
          <w:szCs w:val="22"/>
          <w:highlight w:val="none"/>
        </w:rPr>
      </w:pPr>
      <w:r>
        <w:rPr>
          <w:rFonts w:ascii="Arial" w:hAnsi="Arial" w:cs="Arial"/>
          <w:color w:val="000000" w:themeColor="text1"/>
          <w:sz w:val="22"/>
          <w:szCs w:val="22"/>
          <w:highlight w:val="none"/>
        </w:rPr>
        <w:t xml:space="preserve">по уплате комиссий в раз</w:t>
      </w:r>
      <w:r>
        <w:rPr>
          <w:rFonts w:ascii="Arial" w:hAnsi="Arial" w:eastAsia="Arial" w:cs="Arial"/>
          <w:color w:val="000000" w:themeColor="text1"/>
          <w:sz w:val="22"/>
          <w:szCs w:val="22"/>
          <w:highlight w:val="none"/>
        </w:rPr>
        <w:t xml:space="preserve">мере </w:t>
      </w:r>
      <w:r>
        <w:rPr>
          <w:rFonts w:ascii="Arial" w:hAnsi="Arial" w:eastAsia="Arial" w:cs="Arial"/>
          <w:color w:val="auto"/>
          <w:sz w:val="22"/>
          <w:szCs w:val="22"/>
          <w:highlight w:val="none"/>
        </w:rPr>
        <w:t xml:space="preserve">26 959,11 (Двадцать шесть тысяч девятьсот пятьдесят девять) рублей 11 копеек</w:t>
      </w:r>
      <w:r>
        <w:rPr>
          <w:rFonts w:ascii="Arial" w:hAnsi="Arial" w:eastAsia="Arial" w:cs="Arial"/>
          <w:color w:val="000000" w:themeColor="text1"/>
          <w:sz w:val="22"/>
          <w:szCs w:val="22"/>
          <w:highlight w:val="none"/>
        </w:rPr>
        <w:t xml:space="preserve">;</w:t>
      </w:r>
      <w:r>
        <w:rPr>
          <w:rFonts w:ascii="Arial" w:hAnsi="Arial" w:cs="Arial"/>
          <w:color w:val="000000" w:themeColor="text1"/>
          <w:sz w:val="22"/>
          <w:szCs w:val="22"/>
          <w:highlight w:val="none"/>
        </w:rPr>
      </w:r>
      <w:r>
        <w:rPr>
          <w:rFonts w:ascii="Arial" w:hAnsi="Arial" w:cs="Arial"/>
          <w:color w:val="000000" w:themeColor="text1"/>
          <w:sz w:val="22"/>
          <w:szCs w:val="22"/>
          <w:highlight w:val="none"/>
        </w:rPr>
      </w:r>
    </w:p>
    <w:p>
      <w:pPr>
        <w:numPr>
          <w:ilvl w:val="0"/>
          <w:numId w:val="79"/>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eastAsia="Arial" w:cs="Arial"/>
          <w:color w:val="auto"/>
          <w:sz w:val="22"/>
          <w:szCs w:val="22"/>
          <w:highlight w:val="none"/>
        </w:rPr>
      </w:pPr>
      <w:r>
        <w:rPr>
          <w:rFonts w:ascii="Arial" w:hAnsi="Arial" w:cs="Arial"/>
          <w:color w:val="000000" w:themeColor="text1"/>
          <w:sz w:val="22"/>
          <w:szCs w:val="22"/>
          <w:highlight w:val="none"/>
        </w:rPr>
        <w:t xml:space="preserve">по уплате неустоек (штрафов, пеней</w:t>
      </w:r>
      <w:r>
        <w:rPr>
          <w:rFonts w:ascii="Arial" w:hAnsi="Arial" w:eastAsia="Arial" w:cs="Arial"/>
          <w:color w:val="000000" w:themeColor="text1"/>
          <w:sz w:val="22"/>
          <w:szCs w:val="22"/>
          <w:highlight w:val="none"/>
        </w:rPr>
        <w:t xml:space="preserve">) в разме</w:t>
      </w:r>
      <w:r>
        <w:rPr>
          <w:rFonts w:ascii="Arial" w:hAnsi="Arial" w:eastAsia="Arial" w:cs="Arial"/>
          <w:color w:val="auto"/>
          <w:sz w:val="22"/>
          <w:szCs w:val="22"/>
          <w:highlight w:val="none"/>
        </w:rPr>
        <w:t xml:space="preserve">ре </w:t>
      </w:r>
      <w:r>
        <w:rPr>
          <w:rFonts w:ascii="Arial" w:hAnsi="Arial" w:eastAsia="Arial" w:cs="Arial"/>
          <w:color w:val="auto"/>
          <w:sz w:val="22"/>
          <w:szCs w:val="22"/>
          <w:highlight w:val="none"/>
        </w:rPr>
        <w:t xml:space="preserve">538 418 187,78</w:t>
      </w:r>
      <w:r>
        <w:rPr>
          <w:rFonts w:ascii="Arial" w:hAnsi="Arial" w:eastAsia="Arial" w:cs="Arial"/>
          <w:color w:val="auto"/>
          <w:sz w:val="22"/>
          <w:szCs w:val="22"/>
          <w:highlight w:val="none"/>
        </w:rPr>
        <w:t xml:space="preserve"> (</w:t>
      </w:r>
      <w:r>
        <w:rPr>
          <w:rFonts w:ascii="Arial" w:hAnsi="Arial" w:eastAsia="Arial" w:cs="Arial"/>
          <w:color w:val="auto"/>
          <w:sz w:val="22"/>
          <w:szCs w:val="22"/>
          <w:highlight w:val="none"/>
        </w:rPr>
        <w:t xml:space="preserve">Пятьсот тридцать восемь миллионов четыреста восемнадцать тысяч сто восемьдесят семь</w:t>
      </w:r>
      <w:r>
        <w:rPr>
          <w:rFonts w:ascii="Arial" w:hAnsi="Arial" w:eastAsia="Arial" w:cs="Arial"/>
          <w:color w:val="000000" w:themeColor="text1"/>
          <w:sz w:val="22"/>
          <w:szCs w:val="22"/>
          <w:highlight w:val="none"/>
        </w:rPr>
        <w:t xml:space="preserve">) рублей 78 копеек</w:t>
      </w:r>
      <w:r>
        <w:rPr>
          <w:rFonts w:ascii="Arial" w:hAnsi="Arial" w:eastAsia="Arial" w:cs="Arial"/>
          <w:color w:val="auto"/>
          <w:sz w:val="22"/>
          <w:szCs w:val="22"/>
          <w:highlight w:val="none"/>
        </w:rPr>
        <w:t xml:space="preserve">;</w:t>
      </w:r>
      <w:r>
        <w:rPr>
          <w:rFonts w:ascii="Arial" w:hAnsi="Arial" w:eastAsia="Arial" w:cs="Arial"/>
          <w:color w:val="auto"/>
          <w:sz w:val="22"/>
          <w:szCs w:val="22"/>
          <w:highlight w:val="none"/>
        </w:rPr>
      </w:r>
      <w:r>
        <w:rPr>
          <w:rFonts w:ascii="Arial" w:hAnsi="Arial" w:eastAsia="Arial" w:cs="Arial"/>
          <w:color w:val="auto"/>
          <w:sz w:val="22"/>
          <w:szCs w:val="22"/>
          <w:highlight w:val="none"/>
        </w:rPr>
      </w:r>
    </w:p>
    <w:p>
      <w:pPr>
        <w:numPr>
          <w:ilvl w:val="0"/>
          <w:numId w:val="77"/>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bCs w:val="0"/>
          <w:i w:val="0"/>
          <w:color w:val="000000" w:themeColor="text1"/>
          <w:sz w:val="22"/>
          <w:szCs w:val="22"/>
          <w:highlight w:val="none"/>
        </w:rPr>
      </w:pPr>
      <w:r>
        <w:rPr>
          <w:rFonts w:ascii="Arial" w:hAnsi="Arial" w:eastAsia="Arial" w:cs="Arial"/>
          <w:color w:val="auto"/>
          <w:sz w:val="22"/>
          <w:szCs w:val="22"/>
          <w:highlight w:val="none"/>
        </w:rPr>
      </w:r>
      <w:r>
        <w:rPr>
          <w:rFonts w:ascii="Arial" w:hAnsi="Arial" w:cs="Arial"/>
          <w:color w:val="000000" w:themeColor="text1"/>
          <w:sz w:val="22"/>
          <w:szCs w:val="22"/>
          <w:highlight w:val="none"/>
        </w:rPr>
        <w:t xml:space="preserve">2) </w:t>
      </w:r>
      <w:r>
        <w:rPr>
          <w:rFonts w:ascii="Arial" w:hAnsi="Arial" w:cs="Arial"/>
          <w:color w:val="000000" w:themeColor="text1"/>
          <w:sz w:val="22"/>
          <w:szCs w:val="22"/>
          <w:highlight w:val="none"/>
        </w:rPr>
        <w:t xml:space="preserve">Зае</w:t>
      </w:r>
      <w:r>
        <w:rPr>
          <w:rFonts w:ascii="Arial" w:hAnsi="Arial" w:cs="Arial"/>
          <w:i w:val="0"/>
          <w:iCs w:val="0"/>
          <w:color w:val="000000" w:themeColor="text1"/>
          <w:sz w:val="22"/>
          <w:szCs w:val="22"/>
          <w:highlight w:val="none"/>
        </w:rPr>
        <w:t xml:space="preserve">мщика 2 в сум</w:t>
      </w:r>
      <w:r>
        <w:rPr>
          <w:rFonts w:ascii="Arial" w:hAnsi="Arial" w:eastAsia="Arial" w:cs="Arial"/>
          <w:i w:val="0"/>
          <w:iCs w:val="0"/>
          <w:color w:val="000000" w:themeColor="text1"/>
          <w:sz w:val="22"/>
          <w:szCs w:val="22"/>
          <w:highlight w:val="none"/>
        </w:rPr>
        <w:t xml:space="preserve">ме</w:t>
      </w:r>
      <w:r>
        <w:rPr>
          <w:rFonts w:ascii="Arial" w:hAnsi="Arial" w:eastAsia="Arial" w:cs="Arial"/>
          <w:i w:val="0"/>
          <w:iCs w:val="0"/>
          <w:color w:val="000000" w:themeColor="text1"/>
          <w:sz w:val="22"/>
          <w:szCs w:val="22"/>
          <w:highlight w:val="none"/>
        </w:rPr>
        <w:t xml:space="preserve"> </w:t>
      </w:r>
      <w:r>
        <w:rPr>
          <w:rFonts w:ascii="Arial" w:hAnsi="Arial" w:eastAsia="Arial" w:cs="Arial"/>
          <w:i w:val="0"/>
          <w:iCs w:val="0"/>
          <w:color w:val="000000" w:themeColor="text1"/>
          <w:sz w:val="22"/>
          <w:szCs w:val="22"/>
          <w:highlight w:val="none"/>
        </w:rPr>
        <w:t xml:space="preserve">2 985 444 203,53</w:t>
      </w:r>
      <w:r>
        <w:rPr>
          <w:rFonts w:ascii="Arial" w:hAnsi="Arial" w:eastAsia="Arial" w:cs="Arial"/>
          <w:i w:val="0"/>
          <w:iCs w:val="0"/>
          <w:color w:val="000000" w:themeColor="text1"/>
          <w:sz w:val="22"/>
          <w:szCs w:val="22"/>
          <w:highlight w:val="none"/>
        </w:rPr>
        <w:t xml:space="preserve"> (</w:t>
      </w:r>
      <w:r>
        <w:rPr>
          <w:rFonts w:ascii="Arial" w:hAnsi="Arial" w:eastAsia="Arial" w:cs="Arial"/>
          <w:i w:val="0"/>
          <w:iCs w:val="0"/>
          <w:color w:val="000000" w:themeColor="text1"/>
          <w:sz w:val="22"/>
          <w:szCs w:val="22"/>
          <w:highlight w:val="none"/>
        </w:rPr>
        <w:t xml:space="preserve">Два миллиарда девятьсот восемьдесят пять миллионов четыреста сорок четыре тысячи двести три</w:t>
      </w:r>
      <w:r>
        <w:rPr>
          <w:rFonts w:ascii="Arial" w:hAnsi="Arial" w:eastAsia="Arial" w:cs="Arial"/>
          <w:i w:val="0"/>
          <w:iCs w:val="0"/>
          <w:color w:val="000000" w:themeColor="text1"/>
          <w:sz w:val="22"/>
          <w:szCs w:val="22"/>
          <w:highlight w:val="none"/>
        </w:rPr>
        <w:t xml:space="preserve">) рубля 53 копейки</w:t>
      </w:r>
      <w:r>
        <w:rPr>
          <w:rFonts w:ascii="Arial" w:hAnsi="Arial" w:eastAsia="Arial" w:cs="Arial"/>
          <w:i w:val="0"/>
          <w:iCs w:val="0"/>
          <w:color w:val="auto"/>
          <w:sz w:val="22"/>
          <w:szCs w:val="22"/>
          <w:highlight w:val="none"/>
        </w:rPr>
        <w:t xml:space="preserve">,</w:t>
      </w:r>
      <w:r>
        <w:rPr>
          <w:rFonts w:ascii="Arial" w:hAnsi="Arial" w:eastAsia="Arial" w:cs="Arial"/>
          <w:i w:val="0"/>
          <w:iCs w:val="0"/>
          <w:color w:val="auto"/>
          <w:sz w:val="22"/>
          <w:szCs w:val="22"/>
          <w:highlight w:val="none"/>
        </w:rPr>
        <w:t xml:space="preserve"> </w:t>
      </w:r>
      <w:r>
        <w:rPr>
          <w:rFonts w:ascii="Arial" w:hAnsi="Arial" w:eastAsia="Arial" w:cs="Arial"/>
          <w:i w:val="0"/>
          <w:iCs w:val="0"/>
          <w:color w:val="auto"/>
          <w:sz w:val="22"/>
          <w:szCs w:val="22"/>
          <w:highlight w:val="none"/>
        </w:rPr>
        <w:t xml:space="preserve">в</w:t>
      </w:r>
      <w:r>
        <w:rPr>
          <w:rFonts w:ascii="Arial" w:hAnsi="Arial" w:eastAsia="Arial" w:cs="Arial"/>
          <w:i w:val="0"/>
          <w:iCs w:val="0"/>
          <w:color w:val="auto"/>
          <w:sz w:val="22"/>
          <w:szCs w:val="22"/>
          <w:highlight w:val="none"/>
        </w:rPr>
        <w:t xml:space="preserve"> </w:t>
      </w:r>
      <w:r>
        <w:rPr>
          <w:rFonts w:ascii="Arial" w:hAnsi="Arial" w:eastAsia="Arial" w:cs="Arial"/>
          <w:i w:val="0"/>
          <w:iCs w:val="0"/>
          <w:color w:val="auto"/>
          <w:sz w:val="22"/>
          <w:szCs w:val="22"/>
          <w:highlight w:val="none"/>
        </w:rPr>
        <w:t xml:space="preserve">т</w:t>
      </w:r>
      <w:r>
        <w:rPr>
          <w:rFonts w:ascii="Arial" w:hAnsi="Arial" w:eastAsia="Arial" w:cs="Arial"/>
          <w:i w:val="0"/>
          <w:iCs w:val="0"/>
          <w:color w:val="auto"/>
          <w:sz w:val="22"/>
          <w:szCs w:val="22"/>
          <w:highlight w:val="none"/>
        </w:rPr>
        <w:t xml:space="preserve">о</w:t>
      </w:r>
      <w:r>
        <w:rPr>
          <w:rFonts w:ascii="Arial" w:hAnsi="Arial" w:eastAsia="Arial" w:cs="Arial"/>
          <w:i w:val="0"/>
          <w:iCs w:val="0"/>
          <w:color w:val="auto"/>
          <w:sz w:val="22"/>
          <w:szCs w:val="22"/>
          <w:highlight w:val="none"/>
        </w:rPr>
        <w:t xml:space="preserve">м</w:t>
      </w:r>
      <w:r>
        <w:rPr>
          <w:rFonts w:ascii="Arial" w:hAnsi="Arial" w:eastAsia="Arial" w:cs="Arial"/>
          <w:i w:val="0"/>
          <w:iCs w:val="0"/>
          <w:color w:val="auto"/>
          <w:sz w:val="22"/>
          <w:szCs w:val="22"/>
          <w:highlight w:val="none"/>
        </w:rPr>
        <w:t xml:space="preserve"> </w:t>
      </w:r>
      <w:r>
        <w:rPr>
          <w:rFonts w:ascii="Arial" w:hAnsi="Arial" w:eastAsia="Arial" w:cs="Arial"/>
          <w:i w:val="0"/>
          <w:iCs w:val="0"/>
          <w:color w:val="auto"/>
          <w:sz w:val="22"/>
          <w:szCs w:val="22"/>
          <w:highlight w:val="none"/>
        </w:rPr>
        <w:t xml:space="preserve">ч</w:t>
      </w:r>
      <w:r>
        <w:rPr>
          <w:rFonts w:ascii="Arial" w:hAnsi="Arial" w:eastAsia="Arial" w:cs="Arial"/>
          <w:i w:val="0"/>
          <w:iCs w:val="0"/>
          <w:color w:val="auto"/>
          <w:sz w:val="22"/>
          <w:szCs w:val="22"/>
          <w:highlight w:val="none"/>
        </w:rPr>
        <w:t xml:space="preserve">и</w:t>
      </w:r>
      <w:r>
        <w:rPr>
          <w:rFonts w:ascii="Arial" w:hAnsi="Arial" w:eastAsia="Arial" w:cs="Arial"/>
          <w:i w:val="0"/>
          <w:iCs w:val="0"/>
          <w:color w:val="auto"/>
          <w:sz w:val="22"/>
          <w:szCs w:val="22"/>
          <w:highlight w:val="none"/>
        </w:rPr>
        <w:t xml:space="preserve">с</w:t>
      </w:r>
      <w:r>
        <w:rPr>
          <w:rFonts w:ascii="Arial" w:hAnsi="Arial" w:eastAsia="Arial" w:cs="Arial"/>
          <w:i w:val="0"/>
          <w:iCs w:val="0"/>
          <w:color w:val="auto"/>
          <w:sz w:val="22"/>
          <w:szCs w:val="22"/>
          <w:highlight w:val="none"/>
        </w:rPr>
        <w:t xml:space="preserve">л</w:t>
      </w:r>
      <w:r>
        <w:rPr>
          <w:rFonts w:ascii="Arial" w:hAnsi="Arial" w:eastAsia="Arial" w:cs="Arial"/>
          <w:i w:val="0"/>
          <w:iCs w:val="0"/>
          <w:color w:val="auto"/>
          <w:sz w:val="22"/>
          <w:szCs w:val="22"/>
          <w:highlight w:val="none"/>
        </w:rPr>
        <w:t xml:space="preserve">е</w:t>
      </w:r>
      <w:r>
        <w:rPr>
          <w:rFonts w:ascii="Arial" w:hAnsi="Arial" w:eastAsia="Arial" w:cs="Arial"/>
          <w:i w:val="0"/>
          <w:iCs w:val="0"/>
          <w:color w:val="auto"/>
          <w:sz w:val="22"/>
          <w:szCs w:val="22"/>
          <w:highlight w:val="none"/>
        </w:rPr>
        <w:t xml:space="preserve">:</w:t>
      </w:r>
      <w:r>
        <w:rPr>
          <w:rFonts w:ascii="Arial" w:hAnsi="Arial" w:cs="Arial"/>
          <w:bCs w:val="0"/>
          <w:i w:val="0"/>
          <w:color w:val="000000" w:themeColor="text1"/>
          <w:sz w:val="22"/>
          <w:szCs w:val="22"/>
          <w:highlight w:val="none"/>
        </w:rPr>
      </w:r>
      <w:r>
        <w:rPr>
          <w:rFonts w:ascii="Arial" w:hAnsi="Arial" w:cs="Arial"/>
          <w:bCs w:val="0"/>
          <w:i w:val="0"/>
          <w:color w:val="000000" w:themeColor="text1"/>
          <w:sz w:val="22"/>
          <w:szCs w:val="22"/>
          <w:highlight w:val="none"/>
        </w:rPr>
      </w:r>
    </w:p>
    <w:p>
      <w:pPr>
        <w:numPr>
          <w:ilvl w:val="0"/>
          <w:numId w:val="77"/>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color w:val="000000" w:themeColor="text1"/>
          <w:sz w:val="22"/>
          <w:szCs w:val="22"/>
          <w:highlight w:val="none"/>
          <w14:ligatures w14:val="none"/>
        </w:rPr>
      </w:pPr>
      <w:r>
        <w:rPr>
          <w:rFonts w:ascii="Arial" w:hAnsi="Arial" w:eastAsia="Arial" w:cs="Arial"/>
          <w:i w:val="0"/>
          <w:iCs w:val="0"/>
          <w:color w:val="000000" w:themeColor="text1"/>
          <w:sz w:val="22"/>
          <w:szCs w:val="22"/>
          <w:highlight w:val="none"/>
        </w:rPr>
        <w:t xml:space="preserve">по возврату суммы кредита (основного долга) в размере</w:t>
      </w:r>
      <w:r>
        <w:rPr>
          <w:rFonts w:ascii="Arial" w:hAnsi="Arial" w:eastAsia="Arial" w:cs="Arial"/>
          <w:i w:val="0"/>
          <w:iCs w:val="0"/>
          <w:color w:val="000000" w:themeColor="text1"/>
          <w:sz w:val="22"/>
          <w:szCs w:val="22"/>
          <w:highlight w:val="none"/>
        </w:rPr>
        <w:t xml:space="preserve"> </w:t>
      </w:r>
      <w:r>
        <w:rPr>
          <w:rFonts w:ascii="Arial" w:hAnsi="Arial" w:eastAsia="Arial" w:cs="Arial"/>
          <w:i w:val="0"/>
          <w:iCs w:val="0"/>
          <w:color w:val="000000" w:themeColor="text1"/>
          <w:sz w:val="22"/>
          <w:szCs w:val="22"/>
          <w:highlight w:val="none"/>
        </w:rPr>
        <w:t xml:space="preserve">2 466 387 717,47 (Два миллиарда четыреста шестьдесят шесть миллионов триста восемьдесят семь тысяч семьсот семнадцать)</w:t>
      </w:r>
      <w:r>
        <w:rPr>
          <w:rFonts w:ascii="Arial" w:hAnsi="Arial" w:eastAsia="Arial" w:cs="Arial"/>
          <w:i w:val="0"/>
          <w:iCs w:val="0"/>
          <w:color w:val="000000" w:themeColor="text1"/>
          <w:sz w:val="22"/>
          <w:szCs w:val="22"/>
          <w:highlight w:val="none"/>
        </w:rPr>
        <w:t xml:space="preserve"> рублей 47 копеек</w:t>
      </w:r>
      <w:r>
        <w:rPr>
          <w:rFonts w:ascii="Arial" w:hAnsi="Arial" w:eastAsia="Arial" w:cs="Arial"/>
          <w:i w:val="0"/>
          <w:iCs w:val="0"/>
          <w:color w:val="000000" w:themeColor="text1"/>
          <w:sz w:val="22"/>
          <w:szCs w:val="22"/>
          <w:highlight w:val="none"/>
        </w:rPr>
        <w:t xml:space="preserve">;</w:t>
      </w:r>
      <w:r>
        <w:rPr>
          <w:rFonts w:ascii="Arial" w:hAnsi="Arial" w:cs="Arial"/>
          <w:color w:val="000000" w:themeColor="text1"/>
          <w:sz w:val="22"/>
          <w:szCs w:val="22"/>
          <w:highlight w:val="none"/>
          <w14:ligatures w14:val="none"/>
        </w:rPr>
      </w:r>
      <w:r>
        <w:rPr>
          <w:rFonts w:ascii="Arial" w:hAnsi="Arial" w:cs="Arial"/>
          <w:color w:val="000000" w:themeColor="text1"/>
          <w:sz w:val="22"/>
          <w:szCs w:val="22"/>
          <w:highlight w:val="none"/>
          <w14:ligatures w14:val="none"/>
        </w:rPr>
      </w:r>
    </w:p>
    <w:p>
      <w:pPr>
        <w:numPr>
          <w:ilvl w:val="0"/>
          <w:numId w:val="77"/>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color w:val="000000" w:themeColor="text1"/>
          <w:sz w:val="22"/>
          <w:szCs w:val="22"/>
          <w:highlight w:val="none"/>
        </w:rPr>
      </w:pPr>
      <w:r>
        <w:rPr>
          <w:rFonts w:ascii="Arial" w:hAnsi="Arial" w:eastAsia="Arial" w:cs="Arial"/>
          <w:i w:val="0"/>
          <w:iCs w:val="0"/>
          <w:color w:val="000000" w:themeColor="text1"/>
          <w:sz w:val="22"/>
          <w:szCs w:val="22"/>
          <w:highlight w:val="none"/>
        </w:rPr>
      </w:r>
      <w:r>
        <w:rPr>
          <w:rFonts w:ascii="Arial" w:hAnsi="Arial" w:eastAsia="Arial" w:cs="Arial"/>
          <w:i w:val="0"/>
          <w:iCs w:val="0"/>
          <w:color w:val="000000" w:themeColor="text1"/>
          <w:sz w:val="22"/>
          <w:szCs w:val="22"/>
          <w:highlight w:val="none"/>
        </w:rPr>
        <w:t xml:space="preserve">по уплате процентов</w:t>
      </w:r>
      <w:r>
        <w:rPr>
          <w:rFonts w:ascii="Arial" w:hAnsi="Arial" w:eastAsia="Arial" w:cs="Arial"/>
          <w:i w:val="0"/>
          <w:iCs w:val="0"/>
          <w:color w:val="000000" w:themeColor="text1"/>
          <w:sz w:val="22"/>
          <w:szCs w:val="22"/>
          <w:highlight w:val="none"/>
        </w:rPr>
        <w:t xml:space="preserve"> (в том числе просроченных)</w:t>
      </w:r>
      <w:r>
        <w:rPr>
          <w:rFonts w:ascii="Arial" w:hAnsi="Arial" w:eastAsia="Arial" w:cs="Arial"/>
          <w:i w:val="0"/>
          <w:iCs w:val="0"/>
          <w:color w:val="000000" w:themeColor="text1"/>
          <w:sz w:val="22"/>
          <w:szCs w:val="22"/>
          <w:highlight w:val="none"/>
        </w:rPr>
        <w:t xml:space="preserve">, начисленных</w:t>
      </w:r>
      <w:r>
        <w:rPr>
          <w:rFonts w:ascii="Arial" w:hAnsi="Arial" w:eastAsia="Arial" w:cs="Arial"/>
          <w:i w:val="0"/>
          <w:iCs w:val="0"/>
          <w:color w:val="000000" w:themeColor="text1"/>
          <w:sz w:val="22"/>
          <w:szCs w:val="22"/>
          <w:highlight w:val="none"/>
        </w:rPr>
        <w:t xml:space="preserve"> на сумму кредита в размере</w:t>
      </w:r>
      <w:r>
        <w:rPr>
          <w:rFonts w:ascii="Arial" w:hAnsi="Arial" w:eastAsia="Arial" w:cs="Arial"/>
          <w:i w:val="0"/>
          <w:iCs w:val="0"/>
          <w:color w:val="000000" w:themeColor="text1"/>
          <w:sz w:val="22"/>
          <w:szCs w:val="22"/>
          <w:highlight w:val="none"/>
        </w:rPr>
        <w:t xml:space="preserve"> </w:t>
      </w:r>
      <w:r>
        <w:rPr>
          <w:rFonts w:ascii="Arial" w:hAnsi="Arial" w:eastAsia="Arial" w:cs="Arial"/>
          <w:i w:val="0"/>
          <w:iCs w:val="0"/>
          <w:color w:val="000000" w:themeColor="text1"/>
          <w:sz w:val="22"/>
          <w:szCs w:val="22"/>
          <w:highlight w:val="none"/>
        </w:rPr>
        <w:t xml:space="preserve">330 491 319,19</w:t>
      </w:r>
      <w:r>
        <w:rPr>
          <w:rFonts w:ascii="Arial" w:hAnsi="Arial" w:eastAsia="Arial" w:cs="Arial"/>
          <w:i w:val="0"/>
          <w:iCs w:val="0"/>
          <w:color w:val="000000" w:themeColor="text1"/>
          <w:sz w:val="22"/>
          <w:szCs w:val="22"/>
          <w:highlight w:val="none"/>
        </w:rPr>
        <w:t xml:space="preserve"> (</w:t>
      </w:r>
      <w:r>
        <w:rPr>
          <w:rFonts w:ascii="Arial" w:hAnsi="Arial" w:eastAsia="Arial" w:cs="Arial"/>
          <w:i w:val="0"/>
          <w:iCs w:val="0"/>
          <w:color w:val="000000" w:themeColor="text1"/>
          <w:sz w:val="22"/>
          <w:szCs w:val="22"/>
          <w:highlight w:val="none"/>
        </w:rPr>
        <w:t xml:space="preserve">Триста трид</w:t>
      </w:r>
      <w:r>
        <w:rPr>
          <w:rFonts w:ascii="Arial" w:hAnsi="Arial" w:eastAsia="Arial" w:cs="Arial"/>
          <w:i w:val="0"/>
          <w:iCs w:val="0"/>
          <w:color w:val="000000" w:themeColor="text1"/>
          <w:sz w:val="22"/>
          <w:szCs w:val="22"/>
          <w:highlight w:val="none"/>
        </w:rPr>
        <w:t xml:space="preserve">цать миллионов четыреста девяносто одна тысяча триста девятнадцать</w:t>
      </w:r>
      <w:r>
        <w:rPr>
          <w:rFonts w:ascii="Arial" w:hAnsi="Arial" w:eastAsia="Arial" w:cs="Arial"/>
          <w:i w:val="0"/>
          <w:iCs w:val="0"/>
          <w:color w:val="000000" w:themeColor="text1"/>
          <w:sz w:val="22"/>
          <w:szCs w:val="22"/>
          <w:highlight w:val="none"/>
        </w:rPr>
        <w:t xml:space="preserve">) рублей 19 копеек</w:t>
      </w:r>
      <w:r>
        <w:rPr>
          <w:rFonts w:ascii="Arial" w:hAnsi="Arial" w:eastAsia="Arial" w:cs="Arial"/>
          <w:i w:val="0"/>
          <w:iCs w:val="0"/>
          <w:color w:val="000000" w:themeColor="text1"/>
          <w:sz w:val="22"/>
          <w:szCs w:val="22"/>
          <w:highlight w:val="none"/>
        </w:rPr>
        <w:t xml:space="preserve">;</w:t>
      </w:r>
      <w:r>
        <w:rPr>
          <w:rFonts w:ascii="Arial" w:hAnsi="Arial" w:cs="Arial"/>
          <w:color w:val="000000" w:themeColor="text1"/>
          <w:sz w:val="22"/>
          <w:szCs w:val="22"/>
          <w:highlight w:val="none"/>
        </w:rPr>
      </w:r>
      <w:r>
        <w:rPr>
          <w:rFonts w:ascii="Arial" w:hAnsi="Arial" w:cs="Arial"/>
          <w:color w:val="000000" w:themeColor="text1"/>
          <w:sz w:val="22"/>
          <w:szCs w:val="22"/>
          <w:highlight w:val="none"/>
        </w:rPr>
      </w:r>
    </w:p>
    <w:p>
      <w:pPr>
        <w:numPr>
          <w:ilvl w:val="0"/>
          <w:numId w:val="77"/>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i w:val="0"/>
          <w:iCs w:val="0"/>
          <w:color w:val="000000" w:themeColor="text1"/>
          <w:sz w:val="22"/>
          <w:szCs w:val="22"/>
          <w:highlight w:val="none"/>
        </w:rPr>
      </w:pPr>
      <w:r>
        <w:rPr>
          <w:rFonts w:ascii="Arial" w:hAnsi="Arial" w:eastAsia="Arial" w:cs="Arial"/>
          <w:i w:val="0"/>
          <w:iCs w:val="0"/>
          <w:color w:val="000000" w:themeColor="text1"/>
          <w:sz w:val="22"/>
          <w:szCs w:val="22"/>
          <w:highlight w:val="none"/>
        </w:rPr>
        <w:t xml:space="preserve">по уплате неустоек (штрафов, пеней) в размере </w:t>
      </w:r>
      <w:r>
        <w:rPr>
          <w:rFonts w:ascii="Arial" w:hAnsi="Arial" w:eastAsia="Arial" w:cs="Arial"/>
          <w:i w:val="0"/>
          <w:iCs w:val="0"/>
          <w:color w:val="auto"/>
          <w:sz w:val="22"/>
          <w:szCs w:val="22"/>
          <w:highlight w:val="none"/>
        </w:rPr>
        <w:t xml:space="preserve">188 565 166,87 (Сто восемьдесят восемь миллионов пятьсот шестьдесят пять тысяч с</w:t>
      </w:r>
      <w:r>
        <w:rPr>
          <w:rFonts w:ascii="Arial" w:hAnsi="Arial" w:eastAsia="Arial" w:cs="Arial"/>
          <w:color w:val="auto"/>
          <w:sz w:val="22"/>
          <w:szCs w:val="22"/>
          <w:highlight w:val="none"/>
        </w:rPr>
        <w:t xml:space="preserve">то шестьдесят шесть) руб</w:t>
      </w:r>
      <w:r>
        <w:rPr>
          <w:rFonts w:ascii="Arial" w:hAnsi="Arial" w:eastAsia="Arial" w:cs="Arial"/>
          <w:i w:val="0"/>
          <w:iCs w:val="0"/>
          <w:color w:val="auto"/>
          <w:sz w:val="22"/>
          <w:szCs w:val="22"/>
          <w:highlight w:val="none"/>
        </w:rPr>
        <w:t xml:space="preserve">лей</w:t>
      </w:r>
      <w:r>
        <w:rPr>
          <w:rFonts w:ascii="Arial" w:hAnsi="Arial" w:eastAsia="Arial" w:cs="Arial"/>
          <w:i w:val="0"/>
          <w:iCs w:val="0"/>
          <w:color w:val="000000" w:themeColor="text1"/>
          <w:sz w:val="22"/>
          <w:szCs w:val="22"/>
          <w:highlight w:val="none"/>
        </w:rPr>
        <w:t xml:space="preserve"> 87 к</w:t>
      </w:r>
      <w:r>
        <w:rPr>
          <w:rFonts w:ascii="Arial" w:hAnsi="Arial" w:cs="Arial"/>
          <w:i w:val="0"/>
          <w:iCs w:val="0"/>
          <w:color w:val="000000" w:themeColor="text1"/>
          <w:sz w:val="22"/>
          <w:szCs w:val="22"/>
          <w:highlight w:val="none"/>
        </w:rPr>
        <w:t xml:space="preserve">опеек</w:t>
      </w:r>
      <w:r>
        <w:rPr>
          <w:rFonts w:ascii="Arial" w:hAnsi="Arial" w:cs="Arial"/>
          <w:i w:val="0"/>
          <w:iCs w:val="0"/>
          <w:color w:val="000000" w:themeColor="text1"/>
          <w:sz w:val="22"/>
          <w:szCs w:val="22"/>
          <w:highlight w:val="none"/>
        </w:rPr>
        <w:t xml:space="preserve">.</w:t>
      </w:r>
      <w:r>
        <w:rPr>
          <w:rFonts w:ascii="Arial" w:hAnsi="Arial" w:cs="Arial"/>
          <w:i w:val="0"/>
          <w:iCs w:val="0"/>
          <w:color w:val="000000" w:themeColor="text1"/>
          <w:sz w:val="22"/>
          <w:szCs w:val="22"/>
          <w:highlight w:val="none"/>
        </w:rPr>
      </w:r>
      <w:r>
        <w:rPr>
          <w:rFonts w:ascii="Arial" w:hAnsi="Arial" w:cs="Arial"/>
          <w:i w:val="0"/>
          <w:iCs w:val="0"/>
          <w:color w:val="000000" w:themeColor="text1"/>
          <w:sz w:val="22"/>
          <w:szCs w:val="22"/>
          <w:highlight w:val="none"/>
        </w:rPr>
      </w:r>
    </w:p>
    <w:p>
      <w:pPr>
        <w:ind w:left="0" w:right="0" w:firstLine="709"/>
        <w:jc w:val="both"/>
        <w:spacing w:after="0" w:afterAutospacing="0" w:line="276" w:lineRule="auto"/>
        <w:widowControl w:val="off"/>
        <w:tabs>
          <w:tab w:val="num" w:pos="851" w:leader="none"/>
          <w:tab w:val="left" w:pos="900" w:leader="none"/>
          <w:tab w:val="clear" w:pos="1440" w:leader="none"/>
        </w:tabs>
        <w:rPr>
          <w:rFonts w:ascii="Arial" w:hAnsi="Arial" w:cs="Arial"/>
          <w:color w:val="000000" w:themeColor="text1"/>
          <w:sz w:val="22"/>
          <w:szCs w:val="22"/>
          <w:highlight w:val="none"/>
        </w:rPr>
      </w:pPr>
      <w:r>
        <w:rPr>
          <w:rFonts w:ascii="Arial" w:hAnsi="Arial" w:eastAsia="Arial" w:cs="Arial"/>
          <w:color w:val="auto"/>
          <w:sz w:val="22"/>
          <w:szCs w:val="22"/>
          <w:highlight w:val="none"/>
        </w:rPr>
        <w:t xml:space="preserve">Сумма уступаемых прав (требований) в разбивке по каждому кредитному договору приведена в </w:t>
      </w:r>
      <w:r>
        <w:rPr>
          <w:rFonts w:ascii="Arial" w:hAnsi="Arial" w:eastAsia="Arial" w:cs="Arial"/>
          <w:color w:val="auto"/>
          <w:sz w:val="22"/>
          <w:szCs w:val="22"/>
          <w:highlight w:val="none"/>
        </w:rPr>
        <w:t xml:space="preserve">Приложении 2.</w:t>
      </w:r>
      <w:r>
        <w:rPr>
          <w:rFonts w:ascii="Arial" w:hAnsi="Arial" w:cs="Arial"/>
          <w:color w:val="000000" w:themeColor="text1"/>
          <w:sz w:val="22"/>
          <w:szCs w:val="22"/>
          <w:highlight w:val="none"/>
        </w:rPr>
      </w:r>
      <w:r>
        <w:rPr>
          <w:rFonts w:ascii="Arial" w:hAnsi="Arial" w:cs="Arial"/>
          <w:color w:val="000000" w:themeColor="text1"/>
          <w:sz w:val="22"/>
          <w:szCs w:val="22"/>
          <w:highlight w:val="none"/>
        </w:rPr>
      </w:r>
    </w:p>
    <w:p>
      <w:pPr>
        <w:pStyle w:val="1184"/>
        <w:spacing w:after="0" w:afterAutospacing="0" w:line="276" w:lineRule="auto"/>
        <w:rPr>
          <w:bCs/>
          <w:i/>
          <w:highlight w:val="none"/>
        </w:rPr>
      </w:pPr>
      <w:r>
        <w:rPr>
          <w:i/>
          <w:szCs w:val="22"/>
          <w:highlight w:val="none"/>
        </w:rPr>
      </w:r>
      <w:r>
        <w:rPr>
          <w:rFonts w:ascii="Arial" w:hAnsi="Arial" w:cs="Arial"/>
          <w:sz w:val="22"/>
          <w:szCs w:val="22"/>
          <w:highlight w:val="none"/>
        </w:rPr>
        <w:t xml:space="preserve">1.2.1.</w:t>
      </w:r>
      <w:r>
        <w:rPr>
          <w:rFonts w:ascii="Arial" w:hAnsi="Arial" w:cs="Arial"/>
          <w:sz w:val="22"/>
          <w:szCs w:val="22"/>
          <w:highlight w:val="none"/>
        </w:rPr>
        <w:t xml:space="preserve"> </w:t>
      </w:r>
      <w:r>
        <w:rPr>
          <w:rFonts w:ascii="Arial" w:hAnsi="Arial" w:cs="Arial"/>
          <w:sz w:val="22"/>
          <w:szCs w:val="22"/>
          <w:highlight w:val="none"/>
        </w:rPr>
        <w:t xml:space="preserve">Окончательный размер уступаемых прав (требований) с указанием общей суммы задолженности уточняется на дату перехода прав (требований), определенного в соответствии с пунктом 1.5 настоящего Договора,</w:t>
      </w:r>
      <w:r>
        <w:rPr>
          <w:rFonts w:ascii="Arial" w:hAnsi="Arial" w:cs="Arial"/>
          <w:sz w:val="22"/>
          <w:szCs w:val="22"/>
          <w:highlight w:val="none"/>
        </w:rPr>
        <w:t xml:space="preserve"> </w:t>
      </w:r>
      <w:r>
        <w:rPr>
          <w:rFonts w:ascii="Arial" w:hAnsi="Arial" w:cs="Arial"/>
          <w:sz w:val="22"/>
          <w:szCs w:val="22"/>
          <w:highlight w:val="none"/>
        </w:rPr>
        <w:t xml:space="preserve">и отражается в дополнительном соглашении к настоящему Договору (Приложение № 3 к настоящему Договору ) об уточнении окончательного размера уступаемых прав (требований), заключаемому </w:t>
      </w:r>
      <w:r>
        <w:rPr>
          <w:rFonts w:ascii="Arial" w:hAnsi="Arial" w:cs="Arial"/>
          <w:sz w:val="22"/>
          <w:szCs w:val="22"/>
          <w:highlight w:val="none"/>
        </w:rPr>
        <w:t xml:space="preserve">между Кредитором и Новым кредитором в дату перехода прав</w:t>
      </w:r>
      <w:r>
        <w:rPr>
          <w:rFonts w:ascii="Arial" w:hAnsi="Arial" w:cs="Arial"/>
          <w:sz w:val="22"/>
          <w:szCs w:val="22"/>
          <w:highlight w:val="none"/>
        </w:rPr>
        <w:t xml:space="preserve">.</w:t>
      </w:r>
      <w:r>
        <w:rPr>
          <w:rFonts w:ascii="Arial" w:hAnsi="Arial" w:cs="Arial"/>
          <w:sz w:val="22"/>
          <w:szCs w:val="22"/>
          <w:highlight w:val="none"/>
        </w:rPr>
        <w:t xml:space="preserve"> </w:t>
      </w:r>
      <w:r>
        <w:rPr>
          <w:rFonts w:ascii="Arial" w:hAnsi="Arial" w:cs="Arial"/>
          <w:sz w:val="22"/>
          <w:szCs w:val="22"/>
          <w:highlight w:val="none"/>
        </w:rPr>
        <w:t xml:space="preserve">При этом </w:t>
      </w:r>
      <w:r>
        <w:rPr>
          <w:rFonts w:ascii="Arial" w:hAnsi="Arial" w:cs="Arial"/>
          <w:sz w:val="22"/>
          <w:szCs w:val="22"/>
          <w:highlight w:val="none"/>
        </w:rPr>
        <w:t xml:space="preserve">Цена уступки</w:t>
      </w:r>
      <w:r>
        <w:rPr>
          <w:rFonts w:ascii="Arial" w:hAnsi="Arial" w:cs="Arial"/>
          <w:sz w:val="22"/>
          <w:szCs w:val="22"/>
          <w:highlight w:val="none"/>
        </w:rPr>
        <w:t xml:space="preserve">, указанная в пункте 1.3 Договора</w:t>
      </w:r>
      <w:r>
        <w:rPr>
          <w:rFonts w:ascii="Arial" w:hAnsi="Arial" w:cs="Arial"/>
          <w:sz w:val="22"/>
          <w:szCs w:val="22"/>
          <w:highlight w:val="none"/>
        </w:rPr>
        <w:t xml:space="preserve">,</w:t>
      </w:r>
      <w:r>
        <w:rPr>
          <w:rFonts w:ascii="Arial" w:hAnsi="Arial" w:cs="Arial"/>
          <w:sz w:val="22"/>
          <w:szCs w:val="22"/>
          <w:highlight w:val="none"/>
        </w:rPr>
        <w:t xml:space="preserve"> не изменяется.</w:t>
      </w:r>
      <w:r>
        <w:rPr>
          <w:bCs/>
          <w:i/>
          <w:highlight w:val="none"/>
        </w:rPr>
      </w:r>
      <w:r>
        <w:rPr>
          <w:bCs/>
          <w:i/>
          <w:highlight w:val="none"/>
        </w:rPr>
      </w:r>
    </w:p>
    <w:p>
      <w:pPr>
        <w:pStyle w:val="1175"/>
        <w:jc w:val="both"/>
        <w:spacing w:after="0" w:afterAutospacing="0" w:line="276" w:lineRule="auto"/>
        <w:rPr>
          <w:sz w:val="22"/>
          <w:szCs w:val="22"/>
          <w:highlight w:val="none"/>
        </w:rPr>
      </w:pPr>
      <w:r>
        <w:rPr>
          <w:sz w:val="22"/>
          <w:szCs w:val="22"/>
          <w:highlight w:val="none"/>
        </w:rPr>
      </w:r>
      <w:r>
        <w:rPr>
          <w:sz w:val="22"/>
          <w:szCs w:val="22"/>
          <w:highlight w:val="none"/>
        </w:rPr>
        <w:t xml:space="preserve">1.</w:t>
      </w:r>
      <w:r>
        <w:rPr>
          <w:sz w:val="22"/>
          <w:szCs w:val="22"/>
          <w:highlight w:val="none"/>
        </w:rPr>
        <w:t xml:space="preserve">3</w:t>
      </w:r>
      <w:r>
        <w:rPr>
          <w:sz w:val="22"/>
          <w:szCs w:val="22"/>
          <w:highlight w:val="none"/>
        </w:rPr>
        <w:t xml:space="preserve">.</w:t>
      </w:r>
      <w:r>
        <w:rPr>
          <w:sz w:val="22"/>
          <w:szCs w:val="22"/>
          <w:highlight w:val="none"/>
        </w:rPr>
        <w:t xml:space="preserve"> </w:t>
      </w:r>
      <w:r>
        <w:rPr>
          <w:sz w:val="22"/>
          <w:szCs w:val="22"/>
          <w:highlight w:val="none"/>
        </w:rPr>
        <w:t xml:space="preserve">Ус</w:t>
      </w:r>
      <w:r>
        <w:rPr>
          <w:sz w:val="22"/>
          <w:szCs w:val="22"/>
          <w:highlight w:val="none"/>
        </w:rPr>
        <w:t xml:space="preserve">тупка прав (требований), осуществляемая по Д</w:t>
      </w:r>
      <w:r>
        <w:rPr>
          <w:sz w:val="22"/>
          <w:szCs w:val="22"/>
          <w:highlight w:val="none"/>
        </w:rPr>
        <w:t xml:space="preserve">оговору, является возмездной, в</w:t>
      </w:r>
      <w:r>
        <w:rPr>
          <w:sz w:val="22"/>
          <w:szCs w:val="22"/>
          <w:highlight w:val="none"/>
        </w:rPr>
        <w:t xml:space="preserve">виду чего Новый кредитор обязуется упл</w:t>
      </w:r>
      <w:r>
        <w:rPr>
          <w:sz w:val="22"/>
          <w:szCs w:val="22"/>
          <w:highlight w:val="none"/>
        </w:rPr>
        <w:t xml:space="preserve">а</w:t>
      </w:r>
      <w:r>
        <w:rPr>
          <w:sz w:val="22"/>
          <w:szCs w:val="22"/>
          <w:highlight w:val="none"/>
        </w:rPr>
        <w:t xml:space="preserve">тить Кредитору денежные средства в размере </w:t>
      </w:r>
      <w:r>
        <w:rPr>
          <w:sz w:val="22"/>
          <w:szCs w:val="22"/>
          <w:highlight w:val="none"/>
        </w:rPr>
        <w:t xml:space="preserve">7</w:t>
      </w:r>
      <w:r>
        <w:rPr>
          <w:sz w:val="22"/>
          <w:szCs w:val="22"/>
          <w:highlight w:val="none"/>
        </w:rPr>
        <w:t xml:space="preserve"> 500 000 000,00 (Семь миллиардов пятьсот миллионов) рублей 00 копеек</w:t>
      </w:r>
      <w:r>
        <w:rPr>
          <w:sz w:val="22"/>
          <w:szCs w:val="22"/>
          <w:highlight w:val="none"/>
        </w:rPr>
        <w:t xml:space="preserve"> </w:t>
      </w:r>
      <w:r>
        <w:rPr>
          <w:rFonts w:eastAsia="Calibri"/>
          <w:color w:val="000000"/>
          <w:sz w:val="22"/>
          <w:szCs w:val="22"/>
          <w:highlight w:val="none"/>
        </w:rPr>
        <w:t xml:space="preserve">(далее</w:t>
      </w:r>
      <w:r>
        <w:rPr>
          <w:rFonts w:eastAsia="Calibri"/>
          <w:color w:val="000000"/>
          <w:sz w:val="22"/>
          <w:szCs w:val="22"/>
          <w:highlight w:val="none"/>
        </w:rPr>
        <w:t xml:space="preserve"> </w:t>
      </w:r>
      <w:r>
        <w:rPr>
          <w:rFonts w:eastAsia="Calibri"/>
          <w:color w:val="000000"/>
          <w:sz w:val="22"/>
          <w:szCs w:val="22"/>
          <w:highlight w:val="none"/>
        </w:rPr>
        <w:t xml:space="preserve">– Цена уступки)</w:t>
      </w:r>
      <w:r>
        <w:rPr>
          <w:rFonts w:eastAsia="Calibri"/>
          <w:color w:val="000000"/>
          <w:sz w:val="22"/>
          <w:szCs w:val="22"/>
          <w:highlight w:val="none"/>
        </w:rPr>
        <w:t xml:space="preserve">, в порядке и сроки, предусмотренны</w:t>
      </w:r>
      <w:r>
        <w:rPr>
          <w:rFonts w:eastAsia="Calibri"/>
          <w:color w:val="000000"/>
          <w:sz w:val="22"/>
          <w:szCs w:val="22"/>
          <w:highlight w:val="none"/>
        </w:rPr>
        <w:t xml:space="preserve">е пунктом 2.</w:t>
      </w:r>
      <w:r>
        <w:rPr>
          <w:rFonts w:eastAsia="Calibri"/>
          <w:color w:val="000000"/>
          <w:sz w:val="22"/>
          <w:szCs w:val="22"/>
          <w:highlight w:val="none"/>
        </w:rPr>
        <w:t xml:space="preserve">3.1</w:t>
      </w:r>
      <w:r>
        <w:rPr>
          <w:rFonts w:eastAsia="Calibri"/>
          <w:color w:val="000000"/>
          <w:sz w:val="22"/>
          <w:szCs w:val="22"/>
          <w:highlight w:val="none"/>
        </w:rPr>
        <w:t xml:space="preserve"> настоящего Договора</w:t>
      </w:r>
      <w:r>
        <w:rPr>
          <w:i/>
          <w:iCs/>
          <w:sz w:val="22"/>
          <w:szCs w:val="22"/>
          <w:highlight w:val="none"/>
        </w:rPr>
        <w:t xml:space="preserve">.</w:t>
      </w:r>
      <w:r>
        <w:rPr>
          <w:sz w:val="22"/>
          <w:szCs w:val="22"/>
          <w:highlight w:val="none"/>
        </w:rPr>
      </w:r>
      <w:r>
        <w:rPr>
          <w:sz w:val="22"/>
          <w:szCs w:val="22"/>
          <w:highlight w:val="none"/>
        </w:rPr>
      </w:r>
    </w:p>
    <w:p>
      <w:pPr>
        <w:pStyle w:val="1175"/>
        <w:jc w:val="both"/>
        <w:spacing w:after="0" w:afterAutospacing="0" w:line="276" w:lineRule="auto"/>
        <w:rPr>
          <w:sz w:val="22"/>
          <w:szCs w:val="22"/>
          <w:highlight w:val="white"/>
        </w:rPr>
      </w:pPr>
      <w:r>
        <w:rPr>
          <w:sz w:val="22"/>
          <w:szCs w:val="22"/>
          <w:highlight w:val="none"/>
        </w:rPr>
        <w:t xml:space="preserve">1.</w:t>
      </w:r>
      <w:r>
        <w:rPr>
          <w:sz w:val="22"/>
          <w:szCs w:val="22"/>
          <w:highlight w:val="none"/>
        </w:rPr>
        <w:t xml:space="preserve">4</w:t>
      </w:r>
      <w:r>
        <w:rPr>
          <w:sz w:val="22"/>
          <w:szCs w:val="22"/>
          <w:highlight w:val="none"/>
        </w:rPr>
        <w:t xml:space="preserve">. Сумма, указанная в пункте 1.</w:t>
      </w:r>
      <w:r>
        <w:rPr>
          <w:sz w:val="22"/>
          <w:szCs w:val="22"/>
          <w:highlight w:val="none"/>
        </w:rPr>
        <w:t xml:space="preserve">3</w:t>
      </w:r>
      <w:r>
        <w:rPr>
          <w:sz w:val="22"/>
          <w:szCs w:val="22"/>
          <w:highlight w:val="none"/>
        </w:rPr>
        <w:t xml:space="preserve"> настоящего Договора, уплачивается Новым кредитором путем перечисления денежных средст</w:t>
      </w:r>
      <w:r>
        <w:rPr>
          <w:sz w:val="22"/>
          <w:szCs w:val="22"/>
          <w:highlight w:val="white"/>
        </w:rPr>
        <w:t xml:space="preserve">в н</w:t>
      </w:r>
      <w:r>
        <w:rPr>
          <w:sz w:val="22"/>
          <w:szCs w:val="22"/>
          <w:highlight w:val="white"/>
        </w:rPr>
        <w:t xml:space="preserve">а корреспондентский счет/субсчет</w:t>
      </w:r>
      <w:r>
        <w:rPr>
          <w:sz w:val="22"/>
          <w:szCs w:val="22"/>
          <w:highlight w:val="white"/>
        </w:rPr>
        <w:t xml:space="preserve"> Кредитора, реквизиты которого содержатся в </w:t>
      </w:r>
      <w:r>
        <w:rPr>
          <w:sz w:val="22"/>
          <w:szCs w:val="22"/>
          <w:highlight w:val="white"/>
        </w:rPr>
        <w:t xml:space="preserve">разделе</w:t>
      </w:r>
      <w:r>
        <w:rPr>
          <w:sz w:val="22"/>
          <w:szCs w:val="22"/>
          <w:highlight w:val="white"/>
        </w:rPr>
        <w:t xml:space="preserve"> 7</w:t>
      </w:r>
      <w:r>
        <w:rPr>
          <w:sz w:val="22"/>
          <w:szCs w:val="22"/>
          <w:highlight w:val="white"/>
        </w:rPr>
        <w:t xml:space="preserve"> Договора. При этом в качестве назначения платежа указывается: «Перечисление денежных средств по Договору </w:t>
      </w:r>
      <w:r>
        <w:rPr>
          <w:sz w:val="22"/>
          <w:szCs w:val="22"/>
          <w:highlight w:val="white"/>
        </w:rPr>
        <w:t xml:space="preserve">№___ уступки прав (требований) от «___»</w:t>
      </w:r>
      <w:r>
        <w:rPr>
          <w:sz w:val="22"/>
          <w:szCs w:val="22"/>
          <w:highlight w:val="white"/>
        </w:rPr>
        <w:t xml:space="preserve"> </w:t>
      </w:r>
      <w:r>
        <w:rPr>
          <w:sz w:val="22"/>
          <w:szCs w:val="22"/>
          <w:highlight w:val="white"/>
        </w:rPr>
        <w:t xml:space="preserve">_____________ 20</w:t>
      </w:r>
      <w:r>
        <w:rPr>
          <w:sz w:val="22"/>
          <w:szCs w:val="22"/>
          <w:highlight w:val="white"/>
        </w:rPr>
        <w:t xml:space="preserve">_</w:t>
      </w:r>
      <w:r>
        <w:rPr>
          <w:sz w:val="22"/>
          <w:szCs w:val="22"/>
          <w:highlight w:val="white"/>
        </w:rPr>
        <w:t xml:space="preserve">_</w:t>
      </w:r>
      <w:r>
        <w:rPr>
          <w:sz w:val="22"/>
          <w:szCs w:val="22"/>
          <w:highlight w:val="white"/>
        </w:rPr>
        <w:t xml:space="preserve"> </w:t>
      </w:r>
      <w:r>
        <w:rPr>
          <w:sz w:val="22"/>
          <w:szCs w:val="22"/>
          <w:highlight w:val="white"/>
        </w:rPr>
        <w:t xml:space="preserve">г.»</w:t>
      </w:r>
      <w:r>
        <w:rPr>
          <w:sz w:val="22"/>
          <w:szCs w:val="22"/>
          <w:highlight w:val="white"/>
        </w:rPr>
        <w:t xml:space="preserve">.</w:t>
      </w:r>
      <w:r>
        <w:rPr>
          <w:sz w:val="22"/>
          <w:szCs w:val="22"/>
          <w:highlight w:val="white"/>
        </w:rPr>
      </w:r>
      <w:r>
        <w:rPr>
          <w:sz w:val="22"/>
          <w:szCs w:val="22"/>
          <w:highlight w:val="white"/>
        </w:rPr>
      </w:r>
    </w:p>
    <w:p>
      <w:pPr>
        <w:pStyle w:val="1175"/>
        <w:jc w:val="both"/>
        <w:spacing w:after="0" w:afterAutospacing="0" w:line="276" w:lineRule="auto"/>
        <w:rPr>
          <w:sz w:val="22"/>
          <w:szCs w:val="22"/>
          <w:highlight w:val="white"/>
        </w:rPr>
      </w:pPr>
      <w:r>
        <w:rPr>
          <w:sz w:val="22"/>
          <w:szCs w:val="22"/>
          <w:highlight w:val="white"/>
        </w:rPr>
        <w:t xml:space="preserve">В счет </w:t>
      </w:r>
      <w:r>
        <w:rPr>
          <w:sz w:val="22"/>
          <w:szCs w:val="22"/>
          <w:highlight w:val="white"/>
        </w:rPr>
        <w:t xml:space="preserve">частичной оплаты Цены Договора</w:t>
      </w:r>
      <w:r>
        <w:rPr>
          <w:sz w:val="22"/>
          <w:szCs w:val="22"/>
          <w:highlight w:val="white"/>
        </w:rPr>
        <w:t xml:space="preserve"> засчитывается Обеспечительный платеж </w:t>
      </w:r>
      <w:r>
        <w:rPr>
          <w:sz w:val="22"/>
          <w:szCs w:val="22"/>
          <w:highlight w:val="white"/>
        </w:rPr>
        <w:t xml:space="preserve">в сумме 3 000 000 000 (три миллиарда) рублей</w:t>
      </w:r>
      <w:r>
        <w:rPr>
          <w:sz w:val="22"/>
          <w:szCs w:val="22"/>
          <w:highlight w:val="white"/>
        </w:rPr>
        <w:t xml:space="preserve">, внесенный Новым кредитором в ходе участия в конкурентой процедуре на право заключения настоящего Договора.</w:t>
      </w:r>
      <w:r>
        <w:rPr>
          <w:sz w:val="22"/>
          <w:szCs w:val="22"/>
          <w:highlight w:val="white"/>
        </w:rPr>
      </w:r>
      <w:r>
        <w:rPr>
          <w:sz w:val="22"/>
          <w:szCs w:val="22"/>
          <w:highlight w:val="white"/>
        </w:rPr>
      </w:r>
    </w:p>
    <w:p>
      <w:pPr>
        <w:pStyle w:val="1175"/>
        <w:ind w:firstLine="709"/>
        <w:jc w:val="both"/>
        <w:spacing w:after="0" w:afterAutospacing="0" w:line="276" w:lineRule="auto"/>
        <w:rPr>
          <w:sz w:val="22"/>
          <w:szCs w:val="22"/>
          <w:highlight w:val="white"/>
        </w:rPr>
      </w:pPr>
      <w:r>
        <w:rPr>
          <w:sz w:val="22"/>
          <w:szCs w:val="22"/>
          <w:highlight w:val="white"/>
        </w:rPr>
        <w:t xml:space="preserve">1.5</w:t>
      </w:r>
      <w:r>
        <w:rPr>
          <w:sz w:val="22"/>
          <w:szCs w:val="22"/>
          <w:highlight w:val="white"/>
        </w:rPr>
        <w:t xml:space="preserve">.</w:t>
      </w:r>
      <w:r>
        <w:rPr>
          <w:sz w:val="22"/>
          <w:szCs w:val="22"/>
          <w:highlight w:val="white"/>
        </w:rPr>
        <w:t xml:space="preserve"> </w:t>
      </w:r>
      <w:r>
        <w:rPr>
          <w:sz w:val="22"/>
          <w:szCs w:val="22"/>
          <w:highlight w:val="white"/>
        </w:rPr>
        <w:t xml:space="preserve">Переход прав (требований) </w:t>
      </w:r>
      <w:r>
        <w:rPr>
          <w:sz w:val="22"/>
          <w:szCs w:val="22"/>
          <w:highlight w:val="white"/>
        </w:rPr>
        <w:t xml:space="preserve">считается состоявши</w:t>
      </w:r>
      <w:r>
        <w:rPr>
          <w:sz w:val="22"/>
          <w:szCs w:val="22"/>
          <w:highlight w:val="white"/>
        </w:rPr>
        <w:t xml:space="preserve">мся</w:t>
      </w:r>
      <w:r>
        <w:rPr>
          <w:sz w:val="22"/>
          <w:szCs w:val="22"/>
          <w:highlight w:val="white"/>
        </w:rPr>
        <w:t xml:space="preserve"> </w:t>
      </w:r>
      <w:r>
        <w:rPr>
          <w:sz w:val="22"/>
          <w:szCs w:val="22"/>
          <w:highlight w:val="white"/>
        </w:rPr>
        <w:t xml:space="preserve">в день </w:t>
      </w:r>
      <w:r>
        <w:rPr>
          <w:sz w:val="22"/>
          <w:highlight w:val="white"/>
        </w:rPr>
        <w:t xml:space="preserve">поступления в полном объеме суммы, указанной в пункте 1.3 настоящего Договора, н</w:t>
      </w:r>
      <w:r>
        <w:rPr>
          <w:sz w:val="22"/>
          <w:highlight w:val="white"/>
        </w:rPr>
        <w:t xml:space="preserve">а корр</w:t>
      </w:r>
      <w:r>
        <w:rPr>
          <w:sz w:val="22"/>
          <w:highlight w:val="white"/>
        </w:rPr>
        <w:t xml:space="preserve">еспондентский счет/субсчет Кредитора</w:t>
      </w:r>
      <w:r>
        <w:rPr>
          <w:sz w:val="22"/>
          <w:highlight w:val="white"/>
        </w:rPr>
        <w:t xml:space="preserve">, реквизиты которого содержатся в </w:t>
      </w:r>
      <w:r>
        <w:rPr>
          <w:sz w:val="22"/>
          <w:highlight w:val="white"/>
        </w:rPr>
        <w:t xml:space="preserve">разделе</w:t>
      </w:r>
      <w:r>
        <w:rPr>
          <w:sz w:val="22"/>
          <w:highlight w:val="white"/>
        </w:rPr>
        <w:t xml:space="preserve"> 7 настоящего Договора.</w:t>
      </w:r>
      <w:r>
        <w:rPr>
          <w:sz w:val="22"/>
          <w:highlight w:val="white"/>
        </w:rPr>
        <w:t xml:space="preserve"> </w:t>
      </w:r>
      <w:r>
        <w:rPr>
          <w:sz w:val="22"/>
          <w:szCs w:val="22"/>
          <w:highlight w:val="white"/>
        </w:rPr>
      </w:r>
      <w:r>
        <w:rPr>
          <w:sz w:val="22"/>
          <w:szCs w:val="22"/>
          <w:highlight w:val="white"/>
        </w:rPr>
      </w:r>
    </w:p>
    <w:p>
      <w:pPr>
        <w:pStyle w:val="1175"/>
        <w:jc w:val="both"/>
        <w:spacing w:after="0" w:afterAutospacing="0" w:line="276" w:lineRule="auto"/>
        <w:rPr>
          <w:sz w:val="22"/>
          <w:szCs w:val="22"/>
          <w:highlight w:val="none"/>
        </w:rPr>
      </w:pPr>
      <w:r>
        <w:rPr>
          <w:sz w:val="22"/>
          <w:szCs w:val="22"/>
          <w:highlight w:val="white"/>
        </w:rPr>
      </w:r>
      <w:r>
        <w:rPr>
          <w:sz w:val="22"/>
          <w:szCs w:val="22"/>
          <w:highlight w:val="white"/>
        </w:rPr>
        <w:t xml:space="preserve">1.6</w:t>
      </w:r>
      <w:r>
        <w:rPr>
          <w:sz w:val="22"/>
          <w:szCs w:val="22"/>
          <w:highlight w:val="white"/>
        </w:rPr>
        <w:t xml:space="preserve">.</w:t>
      </w:r>
      <w:r>
        <w:rPr>
          <w:sz w:val="22"/>
          <w:szCs w:val="22"/>
          <w:highlight w:val="white"/>
        </w:rPr>
        <w:t xml:space="preserve"> </w:t>
      </w:r>
      <w:r>
        <w:rPr>
          <w:sz w:val="22"/>
          <w:szCs w:val="22"/>
          <w:highlight w:val="white"/>
        </w:rPr>
        <w:t xml:space="preserve">В случае </w:t>
      </w:r>
      <w:r>
        <w:rPr>
          <w:sz w:val="22"/>
          <w:szCs w:val="22"/>
          <w:highlight w:val="white"/>
        </w:rPr>
        <w:t xml:space="preserve">неисполнения</w:t>
      </w:r>
      <w:r>
        <w:rPr>
          <w:sz w:val="22"/>
          <w:szCs w:val="22"/>
          <w:highlight w:val="white"/>
        </w:rPr>
        <w:t xml:space="preserve"> (ненадлежащего </w:t>
      </w:r>
      <w:r>
        <w:rPr>
          <w:sz w:val="22"/>
          <w:szCs w:val="22"/>
          <w:highlight w:val="white"/>
        </w:rPr>
        <w:t xml:space="preserve">исполнения</w:t>
      </w:r>
      <w:r>
        <w:rPr>
          <w:sz w:val="22"/>
          <w:szCs w:val="22"/>
          <w:highlight w:val="white"/>
        </w:rPr>
        <w:t xml:space="preserve">) Новым кредитором</w:t>
      </w:r>
      <w:r>
        <w:rPr>
          <w:sz w:val="22"/>
          <w:szCs w:val="22"/>
          <w:highlight w:val="white"/>
        </w:rPr>
        <w:t xml:space="preserve"> </w:t>
      </w:r>
      <w:r>
        <w:rPr>
          <w:sz w:val="22"/>
          <w:szCs w:val="22"/>
          <w:highlight w:val="white"/>
        </w:rPr>
        <w:t xml:space="preserve">обязательства, </w:t>
      </w:r>
      <w:r>
        <w:rPr>
          <w:sz w:val="22"/>
          <w:szCs w:val="22"/>
          <w:highlight w:val="white"/>
        </w:rPr>
        <w:t xml:space="preserve">предусмотренн</w:t>
      </w:r>
      <w:r>
        <w:rPr>
          <w:sz w:val="22"/>
          <w:szCs w:val="22"/>
          <w:highlight w:val="white"/>
        </w:rPr>
        <w:t xml:space="preserve">ого</w:t>
      </w:r>
      <w:r>
        <w:rPr>
          <w:sz w:val="22"/>
          <w:szCs w:val="22"/>
          <w:highlight w:val="white"/>
        </w:rPr>
        <w:t xml:space="preserve"> пунктом 1</w:t>
      </w:r>
      <w:r>
        <w:rPr>
          <w:sz w:val="22"/>
          <w:szCs w:val="22"/>
          <w:highlight w:val="white"/>
        </w:rPr>
        <w:t xml:space="preserve">.3</w:t>
      </w:r>
      <w:r>
        <w:rPr>
          <w:sz w:val="22"/>
          <w:szCs w:val="22"/>
          <w:highlight w:val="white"/>
        </w:rPr>
        <w:t xml:space="preserve"> настоящего Договора</w:t>
      </w:r>
      <w:r>
        <w:rPr>
          <w:sz w:val="22"/>
          <w:szCs w:val="22"/>
          <w:highlight w:val="white"/>
        </w:rPr>
        <w:t xml:space="preserve">,</w:t>
      </w:r>
      <w:r>
        <w:rPr>
          <w:sz w:val="22"/>
          <w:szCs w:val="22"/>
          <w:highlight w:val="white"/>
        </w:rPr>
        <w:t xml:space="preserve"> </w:t>
      </w:r>
      <w:r>
        <w:rPr>
          <w:sz w:val="22"/>
          <w:szCs w:val="22"/>
          <w:highlight w:val="none"/>
        </w:rPr>
        <w:t xml:space="preserve">Договор считается утратившим свою силу </w:t>
      </w:r>
      <w:r>
        <w:rPr>
          <w:sz w:val="22"/>
          <w:szCs w:val="22"/>
          <w:highlight w:val="none"/>
        </w:rPr>
        <w:t xml:space="preserve">на следующий рабочий день после окончания срока, установленного </w:t>
      </w:r>
      <w:r>
        <w:rPr>
          <w:sz w:val="22"/>
          <w:szCs w:val="22"/>
          <w:highlight w:val="none"/>
        </w:rPr>
        <w:t xml:space="preserve">пунктом 2.</w:t>
      </w:r>
      <w:r>
        <w:rPr>
          <w:sz w:val="22"/>
          <w:szCs w:val="22"/>
          <w:highlight w:val="none"/>
        </w:rPr>
        <w:t xml:space="preserve">3.1</w:t>
      </w:r>
      <w:r>
        <w:rPr>
          <w:sz w:val="22"/>
          <w:szCs w:val="22"/>
          <w:highlight w:val="none"/>
        </w:rPr>
        <w:t xml:space="preserve"> Договора, без составления (подписания) </w:t>
      </w:r>
      <w:r>
        <w:rPr>
          <w:sz w:val="22"/>
          <w:szCs w:val="22"/>
          <w:highlight w:val="none"/>
        </w:rPr>
        <w:t xml:space="preserve">С</w:t>
      </w:r>
      <w:r>
        <w:rPr>
          <w:sz w:val="22"/>
          <w:szCs w:val="22"/>
          <w:highlight w:val="none"/>
        </w:rPr>
        <w:t xml:space="preserve">торонами настоящего Договора </w:t>
      </w:r>
      <w:r>
        <w:rPr>
          <w:sz w:val="22"/>
          <w:szCs w:val="22"/>
          <w:highlight w:val="none"/>
        </w:rPr>
        <w:t xml:space="preserve">дополнительных документов</w:t>
      </w:r>
      <w:r>
        <w:rPr>
          <w:sz w:val="22"/>
          <w:szCs w:val="22"/>
          <w:highlight w:val="none"/>
        </w:rPr>
        <w:t xml:space="preserve">.</w:t>
      </w:r>
      <w:r>
        <w:rPr>
          <w:sz w:val="22"/>
          <w:szCs w:val="22"/>
          <w:highlight w:val="none"/>
        </w:rPr>
      </w:r>
      <w:r>
        <w:rPr>
          <w:sz w:val="22"/>
          <w:szCs w:val="22"/>
          <w:highlight w:val="none"/>
        </w:rPr>
      </w:r>
    </w:p>
    <w:p>
      <w:pPr>
        <w:pStyle w:val="1175"/>
        <w:jc w:val="both"/>
        <w:spacing w:after="0" w:afterAutospacing="0" w:line="276" w:lineRule="auto"/>
        <w:rPr>
          <w:sz w:val="22"/>
          <w:szCs w:val="22"/>
          <w:highlight w:val="none"/>
        </w:rPr>
      </w:pPr>
      <w:r>
        <w:rPr>
          <w:sz w:val="22"/>
          <w:szCs w:val="22"/>
          <w:highlight w:val="none"/>
        </w:rPr>
      </w:r>
      <w:r>
        <w:rPr>
          <w:sz w:val="22"/>
          <w:szCs w:val="22"/>
          <w:highlight w:val="none"/>
        </w:rPr>
      </w:r>
      <w:r>
        <w:rPr>
          <w:sz w:val="22"/>
          <w:szCs w:val="22"/>
          <w:highlight w:val="none"/>
        </w:rPr>
      </w:r>
    </w:p>
    <w:p>
      <w:pPr>
        <w:pStyle w:val="1175"/>
        <w:ind w:firstLine="0"/>
        <w:jc w:val="center"/>
        <w:spacing w:line="276" w:lineRule="auto"/>
        <w:shd w:val="clear" w:color="auto" w:fill="cccccc"/>
        <w:rPr>
          <w:b/>
          <w:bCs/>
          <w:sz w:val="22"/>
          <w:szCs w:val="22"/>
          <w:highlight w:val="none"/>
        </w:rPr>
      </w:pPr>
      <w:r>
        <w:rPr>
          <w:b/>
          <w:bCs/>
          <w:sz w:val="22"/>
          <w:szCs w:val="22"/>
          <w:highlight w:val="none"/>
        </w:rPr>
        <w:t xml:space="preserve">2. ОБЯЗАТЕЛЬСТВА СТОРОН</w:t>
      </w:r>
      <w:r>
        <w:rPr>
          <w:b/>
          <w:bCs/>
          <w:sz w:val="22"/>
          <w:szCs w:val="22"/>
          <w:highlight w:val="none"/>
        </w:rPr>
      </w:r>
      <w:r>
        <w:rPr>
          <w:b/>
          <w:bCs/>
          <w:sz w:val="22"/>
          <w:szCs w:val="22"/>
          <w:highlight w:val="none"/>
        </w:rPr>
      </w:r>
    </w:p>
    <w:p>
      <w:pPr>
        <w:pStyle w:val="1176"/>
        <w:jc w:val="both"/>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5"/>
        <w:jc w:val="both"/>
        <w:spacing w:after="0" w:afterAutospacing="0" w:line="276" w:lineRule="auto"/>
        <w:rPr>
          <w:sz w:val="22"/>
          <w:szCs w:val="22"/>
          <w:highlight w:val="none"/>
        </w:rPr>
      </w:pPr>
      <w:r>
        <w:rPr>
          <w:sz w:val="22"/>
          <w:szCs w:val="22"/>
          <w:highlight w:val="none"/>
        </w:rPr>
      </w:r>
      <w:r>
        <w:rPr>
          <w:sz w:val="22"/>
          <w:szCs w:val="22"/>
          <w:highlight w:val="none"/>
        </w:rPr>
        <w:t xml:space="preserve">2.1.</w:t>
      </w:r>
      <w:r>
        <w:rPr>
          <w:sz w:val="22"/>
          <w:szCs w:val="22"/>
          <w:highlight w:val="none"/>
        </w:rPr>
        <w:t xml:space="preserve"> </w:t>
      </w:r>
      <w:r>
        <w:rPr>
          <w:sz w:val="22"/>
          <w:szCs w:val="22"/>
          <w:highlight w:val="none"/>
        </w:rPr>
        <w:t xml:space="preserve">Новый кредитор заявляет, что на дату подписания Договора он получил от Кредитора все необходимые и достаточные сведения об уступаемых правах (тр</w:t>
      </w:r>
      <w:r>
        <w:rPr>
          <w:sz w:val="22"/>
          <w:szCs w:val="22"/>
          <w:highlight w:val="none"/>
        </w:rPr>
        <w:t xml:space="preserve">е</w:t>
      </w:r>
      <w:r>
        <w:rPr>
          <w:sz w:val="22"/>
          <w:szCs w:val="22"/>
          <w:highlight w:val="none"/>
        </w:rPr>
        <w:t xml:space="preserve">бованиях), и соглашается принять права (требования) на существующих условиях. В том числе Новый кредитор ознакомлен с документами, указанными в пункте 1.1 Договора, а также с </w:t>
      </w:r>
      <w:r>
        <w:rPr>
          <w:sz w:val="22"/>
          <w:szCs w:val="22"/>
          <w:highlight w:val="none"/>
        </w:rPr>
        <w:t xml:space="preserve">иными </w:t>
      </w:r>
      <w:r>
        <w:rPr>
          <w:sz w:val="22"/>
          <w:szCs w:val="22"/>
          <w:highlight w:val="none"/>
        </w:rPr>
        <w:t xml:space="preserve">документами и сведениями</w:t>
      </w:r>
      <w:r>
        <w:rPr>
          <w:sz w:val="22"/>
          <w:szCs w:val="22"/>
          <w:highlight w:val="none"/>
        </w:rPr>
        <w:t xml:space="preserve">, в том числе</w:t>
      </w:r>
      <w:r>
        <w:rPr>
          <w:sz w:val="22"/>
          <w:szCs w:val="22"/>
          <w:highlight w:val="none"/>
        </w:rPr>
        <w:t xml:space="preserve">:</w:t>
      </w:r>
      <w:r>
        <w:rPr>
          <w:sz w:val="22"/>
          <w:szCs w:val="22"/>
          <w:highlight w:val="none"/>
        </w:rPr>
      </w:r>
      <w:r>
        <w:rPr>
          <w:sz w:val="22"/>
          <w:szCs w:val="22"/>
          <w:highlight w:val="none"/>
        </w:rPr>
      </w:r>
    </w:p>
    <w:p>
      <w:pPr>
        <w:pStyle w:val="1175"/>
        <w:jc w:val="both"/>
        <w:spacing w:after="0" w:afterAutospacing="0" w:line="276" w:lineRule="auto"/>
        <w:rPr>
          <w:sz w:val="22"/>
          <w:szCs w:val="22"/>
          <w:highlight w:val="none"/>
          <w14:ligatures w14:val="none"/>
        </w:rPr>
      </w:pPr>
      <w:r>
        <w:rPr>
          <w:sz w:val="22"/>
          <w:szCs w:val="22"/>
          <w:highlight w:val="none"/>
        </w:rPr>
        <w:t xml:space="preserve">-</w:t>
      </w:r>
      <w:r>
        <w:rPr>
          <w:sz w:val="22"/>
          <w:szCs w:val="22"/>
          <w:highlight w:val="none"/>
        </w:rPr>
        <w:t xml:space="preserve"> </w:t>
      </w:r>
      <w:r>
        <w:rPr>
          <w:sz w:val="22"/>
          <w:szCs w:val="22"/>
          <w:highlight w:val="none"/>
        </w:rPr>
        <w:t xml:space="preserve">о </w:t>
      </w:r>
      <w:r>
        <w:rPr>
          <w:sz w:val="22"/>
          <w:szCs w:val="22"/>
          <w:highlight w:val="none"/>
        </w:rPr>
        <w:t xml:space="preserve">финанс</w:t>
      </w:r>
      <w:r>
        <w:rPr>
          <w:sz w:val="22"/>
          <w:szCs w:val="22"/>
          <w:highlight w:val="none"/>
        </w:rPr>
        <w:t xml:space="preserve">ов</w:t>
      </w:r>
      <w:r>
        <w:rPr>
          <w:sz w:val="22"/>
          <w:szCs w:val="22"/>
          <w:highlight w:val="none"/>
        </w:rPr>
        <w:t xml:space="preserve">ом</w:t>
      </w:r>
      <w:r>
        <w:rPr>
          <w:sz w:val="22"/>
          <w:szCs w:val="22"/>
          <w:highlight w:val="none"/>
        </w:rPr>
        <w:t xml:space="preserve"> и имущественн</w:t>
      </w:r>
      <w:r>
        <w:rPr>
          <w:sz w:val="22"/>
          <w:szCs w:val="22"/>
          <w:highlight w:val="none"/>
        </w:rPr>
        <w:t xml:space="preserve">ом</w:t>
      </w:r>
      <w:r>
        <w:rPr>
          <w:sz w:val="22"/>
          <w:szCs w:val="22"/>
          <w:highlight w:val="none"/>
        </w:rPr>
        <w:t xml:space="preserve"> положен</w:t>
      </w:r>
      <w:r>
        <w:rPr>
          <w:sz w:val="22"/>
          <w:szCs w:val="22"/>
          <w:highlight w:val="none"/>
        </w:rPr>
        <w:t xml:space="preserve">ии</w:t>
      </w:r>
      <w:r>
        <w:rPr>
          <w:sz w:val="22"/>
          <w:szCs w:val="22"/>
          <w:highlight w:val="none"/>
        </w:rPr>
        <w:t xml:space="preserve"> Должников,</w:t>
      </w:r>
      <w:r>
        <w:rPr>
          <w:sz w:val="22"/>
          <w:szCs w:val="22"/>
          <w:highlight w:val="none"/>
        </w:rPr>
        <w:t xml:space="preserve"> </w:t>
      </w:r>
      <w:r>
        <w:rPr>
          <w:sz w:val="22"/>
          <w:szCs w:val="22"/>
          <w:highlight w:val="none"/>
        </w:rPr>
        <w:t xml:space="preserve">а также с инфор</w:t>
      </w:r>
      <w:r>
        <w:rPr>
          <w:sz w:val="22"/>
          <w:szCs w:val="22"/>
          <w:highlight w:val="none"/>
        </w:rPr>
        <w:t xml:space="preserve">мацией о наличии в отношении Должнико</w:t>
      </w:r>
      <w:r>
        <w:rPr>
          <w:sz w:val="22"/>
          <w:szCs w:val="22"/>
          <w:highlight w:val="none"/>
        </w:rPr>
        <w:t xml:space="preserve">в судебных разбирательств, исполнительных производств, процедур банкротства, как оконченных/ прекращенных/ приостановленных/ завершенных, так и существующих на дату заключения Договора</w:t>
      </w:r>
      <w:r>
        <w:rPr>
          <w:sz w:val="22"/>
          <w:szCs w:val="22"/>
          <w:highlight w:val="none"/>
        </w:rPr>
        <w:t xml:space="preserve">;</w:t>
      </w:r>
      <w:r>
        <w:rPr>
          <w:sz w:val="22"/>
          <w:szCs w:val="22"/>
          <w:highlight w:val="none"/>
          <w14:ligatures w14:val="none"/>
        </w:rPr>
      </w:r>
      <w:r>
        <w:rPr>
          <w:sz w:val="22"/>
          <w:szCs w:val="22"/>
          <w:highlight w:val="none"/>
          <w14:ligatures w14:val="none"/>
        </w:rPr>
      </w:r>
    </w:p>
    <w:p>
      <w:pPr>
        <w:pStyle w:val="1175"/>
        <w:jc w:val="both"/>
        <w:spacing w:after="0" w:afterAutospacing="0" w:line="276" w:lineRule="auto"/>
        <w:rPr>
          <w:sz w:val="22"/>
          <w:szCs w:val="22"/>
          <w:highlight w:val="none"/>
        </w:rPr>
      </w:pPr>
      <w:r>
        <w:rPr>
          <w:sz w:val="22"/>
          <w:szCs w:val="22"/>
          <w:highlight w:val="none"/>
        </w:rPr>
        <w:t xml:space="preserve">-</w:t>
      </w:r>
      <w:r>
        <w:rPr>
          <w:sz w:val="22"/>
          <w:szCs w:val="22"/>
          <w:highlight w:val="none"/>
        </w:rPr>
        <w:t xml:space="preserve"> </w:t>
      </w:r>
      <w:r>
        <w:rPr>
          <w:sz w:val="22"/>
          <w:szCs w:val="22"/>
          <w:highlight w:val="none"/>
        </w:rPr>
        <w:t xml:space="preserve">о залоге движимого имущества Должников, учтенного в реестре уведомлений о залоге движимого имущества на сайте Федеральной нотариальной палаты </w:t>
      </w:r>
      <w:r>
        <w:rPr>
          <w:i/>
          <w:sz w:val="22"/>
          <w:szCs w:val="22"/>
          <w:highlight w:val="none"/>
        </w:rPr>
        <w:t xml:space="preserve">www.reestr-zalogov.ru</w:t>
      </w:r>
      <w:r>
        <w:rPr>
          <w:sz w:val="22"/>
          <w:szCs w:val="22"/>
          <w:highlight w:val="none"/>
        </w:rPr>
        <w:t xml:space="preserve">;</w:t>
      </w:r>
      <w:r>
        <w:rPr>
          <w:sz w:val="22"/>
          <w:szCs w:val="22"/>
          <w:highlight w:val="none"/>
        </w:rPr>
      </w:r>
      <w:r>
        <w:rPr>
          <w:sz w:val="22"/>
          <w:szCs w:val="22"/>
          <w:highlight w:val="none"/>
        </w:rPr>
      </w:r>
    </w:p>
    <w:p>
      <w:pPr>
        <w:pStyle w:val="1175"/>
        <w:jc w:val="both"/>
        <w:spacing w:after="0" w:afterAutospacing="0" w:line="276" w:lineRule="auto"/>
        <w:rPr>
          <w:sz w:val="22"/>
          <w:szCs w:val="22"/>
          <w:highlight w:val="none"/>
        </w:rPr>
      </w:pPr>
      <w:r>
        <w:rPr>
          <w:sz w:val="22"/>
          <w:szCs w:val="22"/>
          <w:highlight w:val="none"/>
        </w:rPr>
        <w:t xml:space="preserve">-</w:t>
      </w:r>
      <w:r>
        <w:rPr>
          <w:sz w:val="22"/>
          <w:szCs w:val="22"/>
          <w:highlight w:val="none"/>
        </w:rPr>
        <w:t xml:space="preserve"> </w:t>
      </w:r>
      <w:r>
        <w:rPr>
          <w:sz w:val="22"/>
          <w:szCs w:val="22"/>
          <w:highlight w:val="none"/>
        </w:rPr>
        <w:t xml:space="preserve">о размере задолженности </w:t>
      </w:r>
      <w:r>
        <w:rPr>
          <w:sz w:val="22"/>
          <w:szCs w:val="22"/>
          <w:highlight w:val="none"/>
        </w:rPr>
        <w:t xml:space="preserve">Должник</w:t>
      </w:r>
      <w:r>
        <w:rPr>
          <w:sz w:val="22"/>
          <w:szCs w:val="22"/>
          <w:highlight w:val="none"/>
        </w:rPr>
        <w:t xml:space="preserve">ов</w:t>
      </w:r>
      <w:r>
        <w:rPr>
          <w:sz w:val="22"/>
          <w:szCs w:val="22"/>
          <w:highlight w:val="none"/>
        </w:rPr>
        <w:t xml:space="preserve"> перед Кредитором;</w:t>
      </w:r>
      <w:r>
        <w:rPr>
          <w:sz w:val="22"/>
          <w:szCs w:val="22"/>
          <w:highlight w:val="none"/>
        </w:rPr>
      </w:r>
      <w:r>
        <w:rPr>
          <w:sz w:val="22"/>
          <w:szCs w:val="22"/>
          <w:highlight w:val="none"/>
        </w:rPr>
      </w:r>
    </w:p>
    <w:p>
      <w:pPr>
        <w:pStyle w:val="1175"/>
        <w:jc w:val="both"/>
        <w:spacing w:after="0" w:afterAutospacing="0" w:line="276" w:lineRule="auto"/>
        <w:rPr>
          <w:color w:val="auto"/>
          <w:sz w:val="22"/>
          <w:szCs w:val="22"/>
          <w:highlight w:val="none"/>
          <w14:ligatures w14:val="none"/>
        </w:rPr>
      </w:pPr>
      <w:r>
        <w:rPr>
          <w:color w:val="auto"/>
          <w:sz w:val="22"/>
          <w:szCs w:val="22"/>
          <w:highlight w:val="none"/>
        </w:rPr>
        <w:t xml:space="preserve">-</w:t>
      </w:r>
      <w:r>
        <w:rPr>
          <w:color w:val="auto"/>
          <w:sz w:val="22"/>
          <w:szCs w:val="22"/>
          <w:highlight w:val="none"/>
        </w:rPr>
        <w:t xml:space="preserve"> </w:t>
      </w:r>
      <w:r>
        <w:rPr>
          <w:color w:val="auto"/>
          <w:sz w:val="22"/>
          <w:szCs w:val="22"/>
          <w:highlight w:val="none"/>
        </w:rPr>
        <w:t xml:space="preserve">об условиях обеспечения обязательств </w:t>
      </w:r>
      <w:r>
        <w:rPr>
          <w:color w:val="auto"/>
          <w:sz w:val="22"/>
          <w:szCs w:val="22"/>
          <w:highlight w:val="none"/>
        </w:rPr>
        <w:t xml:space="preserve">Должников-з</w:t>
      </w:r>
      <w:r>
        <w:rPr>
          <w:color w:val="auto"/>
          <w:sz w:val="22"/>
          <w:szCs w:val="22"/>
          <w:highlight w:val="none"/>
        </w:rPr>
        <w:t xml:space="preserve">аемщика перед Кредитором и </w:t>
      </w:r>
      <w:r>
        <w:rPr>
          <w:color w:val="auto"/>
          <w:sz w:val="22"/>
          <w:szCs w:val="22"/>
          <w:highlight w:val="none"/>
        </w:rPr>
        <w:t xml:space="preserve">фактическом наличии обеспечения;</w:t>
      </w:r>
      <w:r>
        <w:rPr>
          <w:color w:val="auto"/>
          <w:sz w:val="22"/>
          <w:szCs w:val="22"/>
          <w:highlight w:val="none"/>
        </w:rPr>
        <w:t xml:space="preserve"> </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sz w:val="22"/>
          <w:szCs w:val="22"/>
          <w:highlight w:val="none"/>
        </w:rPr>
      </w:pPr>
      <w:r>
        <w:rPr>
          <w:sz w:val="22"/>
          <w:szCs w:val="22"/>
          <w:highlight w:val="none"/>
        </w:rPr>
        <w:t xml:space="preserve">-</w:t>
      </w:r>
      <w:r>
        <w:rPr>
          <w:sz w:val="22"/>
          <w:szCs w:val="22"/>
          <w:highlight w:val="none"/>
        </w:rPr>
        <w:t xml:space="preserve"> </w:t>
      </w:r>
      <w:r>
        <w:rPr>
          <w:sz w:val="22"/>
          <w:szCs w:val="22"/>
          <w:highlight w:val="none"/>
        </w:rPr>
        <w:t xml:space="preserve">о мероприятиях, связанных с принудительным взысканием задолженности </w:t>
      </w:r>
      <w:r>
        <w:rPr>
          <w:sz w:val="22"/>
          <w:szCs w:val="22"/>
          <w:highlight w:val="none"/>
        </w:rPr>
        <w:t xml:space="preserve">Должников</w:t>
      </w:r>
      <w:r>
        <w:rPr>
          <w:sz w:val="22"/>
          <w:szCs w:val="22"/>
          <w:highlight w:val="none"/>
        </w:rPr>
        <w:t xml:space="preserve">, в том числе о судебных мероприятиях и мероприятиях в рамках исполнительного, уг</w:t>
      </w:r>
      <w:r>
        <w:rPr>
          <w:sz w:val="22"/>
          <w:szCs w:val="22"/>
          <w:highlight w:val="none"/>
        </w:rPr>
        <w:t xml:space="preserve">о</w:t>
      </w:r>
      <w:r>
        <w:rPr>
          <w:sz w:val="22"/>
          <w:szCs w:val="22"/>
          <w:highlight w:val="none"/>
        </w:rPr>
        <w:t xml:space="preserve">ловного производства, а также в рамках дел о банкротстве</w:t>
      </w:r>
      <w:r>
        <w:rPr>
          <w:sz w:val="22"/>
          <w:szCs w:val="22"/>
          <w:highlight w:val="none"/>
        </w:rPr>
        <w:t xml:space="preserve">, включая ознакомление с материалами и информацией на сайтах </w:t>
      </w:r>
      <w:r>
        <w:rPr>
          <w:sz w:val="22"/>
          <w:szCs w:val="22"/>
          <w:highlight w:val="none"/>
        </w:rPr>
        <w:t xml:space="preserve">ф</w:t>
      </w:r>
      <w:r>
        <w:rPr>
          <w:sz w:val="22"/>
          <w:szCs w:val="22"/>
          <w:highlight w:val="none"/>
        </w:rPr>
        <w:t xml:space="preserve">едеральных </w:t>
      </w:r>
      <w:r>
        <w:rPr>
          <w:sz w:val="22"/>
          <w:szCs w:val="22"/>
          <w:highlight w:val="none"/>
        </w:rPr>
        <w:t xml:space="preserve">а</w:t>
      </w:r>
      <w:r>
        <w:rPr>
          <w:sz w:val="22"/>
          <w:szCs w:val="22"/>
          <w:highlight w:val="none"/>
        </w:rPr>
        <w:t xml:space="preserve">рбитражных судов (</w:t>
      </w:r>
      <w:r>
        <w:rPr>
          <w:sz w:val="22"/>
          <w:szCs w:val="22"/>
          <w:highlight w:val="none"/>
        </w:rPr>
        <w:fldChar w:fldCharType="begin"/>
      </w:r>
      <w:r>
        <w:rPr>
          <w:sz w:val="22"/>
          <w:szCs w:val="22"/>
          <w:highlight w:val="none"/>
        </w:rPr>
        <w:instrText xml:space="preserve"> HYPERLINK "http://www.arbitr.ru" </w:instrText>
      </w:r>
      <w:r>
        <w:rPr>
          <w:sz w:val="22"/>
          <w:szCs w:val="22"/>
          <w:highlight w:val="none"/>
        </w:rPr>
        <w:fldChar w:fldCharType="separate"/>
      </w:r>
      <w:r>
        <w:rPr>
          <w:sz w:val="22"/>
          <w:szCs w:val="22"/>
          <w:highlight w:val="none"/>
        </w:rPr>
        <w:t xml:space="preserve">www.arbitr.ru</w:t>
      </w:r>
      <w:r>
        <w:rPr>
          <w:sz w:val="22"/>
          <w:szCs w:val="22"/>
          <w:highlight w:val="none"/>
        </w:rPr>
        <w:fldChar w:fldCharType="end"/>
      </w:r>
      <w:r>
        <w:rPr>
          <w:sz w:val="22"/>
          <w:szCs w:val="22"/>
          <w:highlight w:val="none"/>
        </w:rPr>
        <w:t xml:space="preserve">)</w:t>
      </w:r>
      <w:r>
        <w:rPr>
          <w:sz w:val="22"/>
          <w:szCs w:val="22"/>
          <w:highlight w:val="none"/>
        </w:rPr>
        <w:t xml:space="preserve">,</w:t>
      </w:r>
      <w:r>
        <w:rPr>
          <w:sz w:val="22"/>
          <w:szCs w:val="22"/>
          <w:highlight w:val="none"/>
        </w:rPr>
        <w:t xml:space="preserve"> судов общей юрисдикции</w:t>
      </w:r>
      <w:r>
        <w:rPr>
          <w:sz w:val="22"/>
          <w:szCs w:val="22"/>
          <w:highlight w:val="none"/>
        </w:rPr>
        <w:t xml:space="preserve">,</w:t>
      </w:r>
      <w:r>
        <w:rPr>
          <w:sz w:val="22"/>
          <w:szCs w:val="22"/>
          <w:highlight w:val="none"/>
        </w:rPr>
        <w:t xml:space="preserve"> Верховного суда Российской Федерации (www.vsrf.ru)</w:t>
      </w:r>
      <w:r>
        <w:rPr>
          <w:sz w:val="22"/>
          <w:szCs w:val="22"/>
          <w:highlight w:val="none"/>
        </w:rPr>
        <w:t xml:space="preserve">,</w:t>
      </w:r>
      <w:r>
        <w:rPr>
          <w:sz w:val="22"/>
          <w:szCs w:val="22"/>
          <w:highlight w:val="none"/>
        </w:rPr>
        <w:t xml:space="preserve"> Федеральной службы судебных приставов (</w:t>
      </w:r>
      <w:r>
        <w:rPr>
          <w:sz w:val="22"/>
          <w:szCs w:val="22"/>
          <w:highlight w:val="none"/>
        </w:rPr>
        <w:t xml:space="preserve">www.</w:t>
      </w:r>
      <w:r>
        <w:rPr>
          <w:sz w:val="22"/>
          <w:szCs w:val="22"/>
          <w:highlight w:val="none"/>
        </w:rPr>
        <w:t xml:space="preserve">fssprus.ru)</w:t>
      </w:r>
      <w:r>
        <w:rPr>
          <w:sz w:val="22"/>
          <w:szCs w:val="22"/>
          <w:highlight w:val="none"/>
        </w:rPr>
        <w:t xml:space="preserve">,</w:t>
      </w:r>
      <w:r>
        <w:rPr>
          <w:highlight w:val="none"/>
        </w:rPr>
        <w:t xml:space="preserve"> </w:t>
      </w:r>
      <w:r>
        <w:rPr>
          <w:sz w:val="22"/>
          <w:szCs w:val="22"/>
          <w:highlight w:val="none"/>
        </w:rPr>
        <w:t xml:space="preserve">Единого федерального реестра сведений о фактах деятельности юридических лиц</w:t>
      </w:r>
      <w:r>
        <w:rPr>
          <w:sz w:val="22"/>
          <w:szCs w:val="22"/>
          <w:highlight w:val="none"/>
        </w:rPr>
        <w:t xml:space="preserve"> </w:t>
      </w:r>
      <w:r>
        <w:rPr>
          <w:sz w:val="22"/>
          <w:szCs w:val="22"/>
          <w:highlight w:val="none"/>
        </w:rPr>
        <w:t xml:space="preserve">(</w:t>
      </w:r>
      <w:r>
        <w:rPr>
          <w:sz w:val="22"/>
          <w:szCs w:val="22"/>
          <w:highlight w:val="none"/>
        </w:rPr>
        <w:fldChar w:fldCharType="begin"/>
      </w:r>
      <w:r>
        <w:rPr>
          <w:sz w:val="22"/>
          <w:szCs w:val="22"/>
          <w:highlight w:val="none"/>
        </w:rPr>
        <w:instrText xml:space="preserve"> HYPERLINK "http://www.fedresurs.ru/" </w:instrText>
      </w:r>
      <w:r>
        <w:rPr>
          <w:sz w:val="22"/>
          <w:szCs w:val="22"/>
          <w:highlight w:val="none"/>
        </w:rPr>
        <w:fldChar w:fldCharType="separate"/>
      </w:r>
      <w:r>
        <w:rPr>
          <w:rStyle w:val="1201"/>
          <w:color w:val="000000"/>
          <w:sz w:val="22"/>
          <w:szCs w:val="22"/>
          <w:highlight w:val="none"/>
        </w:rPr>
        <w:t xml:space="preserve">http://www.fedresurs.ru/</w:t>
      </w:r>
      <w:r>
        <w:rPr>
          <w:sz w:val="22"/>
          <w:szCs w:val="22"/>
          <w:highlight w:val="none"/>
        </w:rPr>
        <w:fldChar w:fldCharType="end"/>
      </w:r>
      <w:r>
        <w:rPr>
          <w:sz w:val="22"/>
          <w:szCs w:val="22"/>
          <w:highlight w:val="none"/>
        </w:rPr>
        <w:t xml:space="preserve">), в т.ч. Е</w:t>
      </w:r>
      <w:r>
        <w:rPr>
          <w:sz w:val="22"/>
          <w:szCs w:val="22"/>
          <w:highlight w:val="none"/>
        </w:rPr>
        <w:t xml:space="preserve">диного </w:t>
      </w:r>
      <w:r>
        <w:rPr>
          <w:sz w:val="22"/>
          <w:szCs w:val="22"/>
          <w:highlight w:val="none"/>
        </w:rPr>
        <w:t xml:space="preserve">ф</w:t>
      </w:r>
      <w:r>
        <w:rPr>
          <w:sz w:val="22"/>
          <w:szCs w:val="22"/>
          <w:highlight w:val="none"/>
        </w:rPr>
        <w:t xml:space="preserve">едерального реестра сведений о </w:t>
      </w:r>
      <w:r>
        <w:rPr>
          <w:sz w:val="22"/>
          <w:szCs w:val="22"/>
          <w:highlight w:val="none"/>
        </w:rPr>
        <w:t xml:space="preserve">банкротстве</w:t>
      </w:r>
      <w:r>
        <w:rPr>
          <w:sz w:val="22"/>
          <w:szCs w:val="22"/>
          <w:highlight w:val="none"/>
        </w:rPr>
        <w:t xml:space="preserve"> (www.bankrot.fedresurs.ru)</w:t>
      </w:r>
      <w:r>
        <w:rPr>
          <w:sz w:val="22"/>
          <w:szCs w:val="22"/>
          <w:highlight w:val="none"/>
        </w:rPr>
        <w:t xml:space="preserve">, Федеральной налоговой службы (www.nalog.ru)</w:t>
      </w:r>
      <w:r>
        <w:rPr>
          <w:sz w:val="22"/>
          <w:szCs w:val="22"/>
          <w:highlight w:val="none"/>
        </w:rPr>
        <w:t xml:space="preserve">,</w:t>
      </w:r>
      <w:r>
        <w:rPr>
          <w:sz w:val="22"/>
          <w:szCs w:val="22"/>
          <w:highlight w:val="none"/>
        </w:rPr>
        <w:t xml:space="preserve"> Издател</w:t>
      </w:r>
      <w:r>
        <w:rPr>
          <w:sz w:val="22"/>
          <w:szCs w:val="22"/>
          <w:highlight w:val="none"/>
        </w:rPr>
        <w:t xml:space="preserve">ь</w:t>
      </w:r>
      <w:r>
        <w:rPr>
          <w:sz w:val="22"/>
          <w:szCs w:val="22"/>
          <w:highlight w:val="none"/>
        </w:rPr>
        <w:t xml:space="preserve">ского дома «Коммерсант» (www.kommersant.ru);</w:t>
      </w:r>
      <w:r>
        <w:rPr>
          <w:sz w:val="22"/>
          <w:szCs w:val="22"/>
          <w:highlight w:val="none"/>
        </w:rPr>
      </w:r>
      <w:r>
        <w:rPr>
          <w:sz w:val="22"/>
          <w:szCs w:val="22"/>
          <w:highlight w:val="none"/>
        </w:rPr>
      </w:r>
    </w:p>
    <w:p>
      <w:pPr>
        <w:pStyle w:val="1175"/>
        <w:jc w:val="both"/>
        <w:spacing w:after="0" w:afterAutospacing="0" w:line="276" w:lineRule="auto"/>
        <w:rPr>
          <w:sz w:val="22"/>
          <w:szCs w:val="22"/>
          <w:highlight w:val="none"/>
          <w14:ligatures w14:val="none"/>
        </w:rPr>
      </w:pPr>
      <w:r>
        <w:rPr>
          <w:sz w:val="22"/>
          <w:szCs w:val="22"/>
          <w:highlight w:val="none"/>
        </w:rPr>
        <w:t xml:space="preserve">-</w:t>
      </w:r>
      <w:r>
        <w:rPr>
          <w:sz w:val="22"/>
          <w:szCs w:val="22"/>
          <w:highlight w:val="none"/>
        </w:rPr>
        <w:t xml:space="preserve"> </w:t>
      </w:r>
      <w:r>
        <w:rPr>
          <w:sz w:val="22"/>
          <w:szCs w:val="22"/>
          <w:highlight w:val="none"/>
        </w:rPr>
        <w:t xml:space="preserve">с договорами, права (требования) по которым уступаются, и полностью понимает их содержание, а также права и обязанности, из них вытекающие. Новым кредитором проведен анализ всех фактов и обстоятельств, а т</w:t>
      </w:r>
      <w:r>
        <w:rPr>
          <w:sz w:val="22"/>
          <w:szCs w:val="22"/>
          <w:highlight w:val="none"/>
        </w:rPr>
        <w:t xml:space="preserve">акже документов, предоставленных Кредитором и относящихся к передаваемым правам (требованиям), в том числе</w:t>
      </w:r>
      <w:r>
        <w:rPr>
          <w:sz w:val="22"/>
          <w:szCs w:val="22"/>
          <w:highlight w:val="none"/>
        </w:rPr>
        <w:t xml:space="preserve"> кредитн</w:t>
      </w:r>
      <w:r>
        <w:rPr>
          <w:sz w:val="22"/>
          <w:szCs w:val="22"/>
          <w:highlight w:val="none"/>
        </w:rPr>
        <w:t xml:space="preserve">ого</w:t>
      </w:r>
      <w:r>
        <w:rPr>
          <w:sz w:val="22"/>
          <w:szCs w:val="22"/>
          <w:highlight w:val="none"/>
        </w:rPr>
        <w:t xml:space="preserve"> и обеспечительных договоров (дополнительных соглашений к ним). Анализ указан</w:t>
      </w:r>
      <w:r>
        <w:rPr>
          <w:sz w:val="22"/>
          <w:szCs w:val="22"/>
          <w:highlight w:val="none"/>
        </w:rPr>
        <w:t xml:space="preserve">ных документов свидетельствует о действительности прав (требова</w:t>
      </w:r>
      <w:r>
        <w:rPr>
          <w:sz w:val="22"/>
          <w:szCs w:val="22"/>
          <w:highlight w:val="none"/>
        </w:rPr>
        <w:t xml:space="preserve">ний) передаваемых по Договору;</w:t>
      </w:r>
      <w:r>
        <w:rPr>
          <w:sz w:val="22"/>
          <w:szCs w:val="22"/>
          <w:highlight w:val="none"/>
          <w14:ligatures w14:val="none"/>
        </w:rPr>
      </w:r>
      <w:r>
        <w:rPr>
          <w:sz w:val="22"/>
          <w:szCs w:val="22"/>
          <w:highlight w:val="none"/>
          <w14:ligatures w14:val="none"/>
        </w:rPr>
      </w:r>
    </w:p>
    <w:p>
      <w:pPr>
        <w:pStyle w:val="1175"/>
        <w:jc w:val="both"/>
        <w:spacing w:after="0" w:afterAutospacing="0" w:line="276" w:lineRule="auto"/>
        <w:rPr>
          <w:sz w:val="22"/>
          <w:szCs w:val="22"/>
          <w:highlight w:val="none"/>
        </w:rPr>
      </w:pPr>
      <w:r>
        <w:rPr>
          <w:sz w:val="22"/>
          <w:szCs w:val="22"/>
          <w:highlight w:val="none"/>
        </w:rPr>
        <w:t xml:space="preserve">- </w:t>
      </w:r>
      <w:r>
        <w:rPr>
          <w:sz w:val="22"/>
          <w:szCs w:val="22"/>
          <w:highlight w:val="none"/>
        </w:rPr>
        <w:t xml:space="preserve">иные известные Кредитору обстоятельства, имеющие значение для осуществления Новым кредитором уступаемых прав (требований), </w:t>
      </w:r>
      <w:r>
        <w:rPr>
          <w:sz w:val="22"/>
          <w:szCs w:val="22"/>
          <w:highlight w:val="none"/>
        </w:rPr>
        <w:t xml:space="preserve">в т.ч. </w:t>
      </w:r>
      <w:r>
        <w:rPr>
          <w:sz w:val="22"/>
          <w:szCs w:val="22"/>
          <w:highlight w:val="none"/>
        </w:rPr>
        <w:t xml:space="preserve">которые могут повлиять на действител</w:t>
      </w:r>
      <w:r>
        <w:rPr>
          <w:sz w:val="22"/>
          <w:szCs w:val="22"/>
          <w:highlight w:val="none"/>
        </w:rPr>
        <w:t xml:space="preserve">ь</w:t>
      </w:r>
      <w:r>
        <w:rPr>
          <w:sz w:val="22"/>
          <w:szCs w:val="22"/>
          <w:highlight w:val="none"/>
        </w:rPr>
        <w:t xml:space="preserve">ность прав </w:t>
      </w:r>
      <w:r>
        <w:rPr>
          <w:sz w:val="22"/>
          <w:szCs w:val="22"/>
          <w:highlight w:val="none"/>
        </w:rPr>
        <w:t xml:space="preserve">(</w:t>
      </w:r>
      <w:r>
        <w:rPr>
          <w:sz w:val="22"/>
          <w:szCs w:val="22"/>
          <w:highlight w:val="none"/>
        </w:rPr>
        <w:t xml:space="preserve">требований</w:t>
      </w:r>
      <w:r>
        <w:rPr>
          <w:sz w:val="22"/>
          <w:szCs w:val="22"/>
          <w:highlight w:val="none"/>
        </w:rPr>
        <w:t xml:space="preserve">)</w:t>
      </w:r>
      <w:r>
        <w:rPr>
          <w:sz w:val="22"/>
          <w:szCs w:val="22"/>
          <w:highlight w:val="none"/>
        </w:rPr>
        <w:t xml:space="preserve"> или их размер.</w:t>
      </w:r>
      <w:r>
        <w:rPr>
          <w:sz w:val="22"/>
          <w:szCs w:val="22"/>
          <w:highlight w:val="none"/>
        </w:rPr>
      </w:r>
      <w:r>
        <w:rPr>
          <w:sz w:val="22"/>
          <w:szCs w:val="22"/>
          <w:highlight w:val="none"/>
        </w:rPr>
      </w:r>
    </w:p>
    <w:p>
      <w:pPr>
        <w:pStyle w:val="1175"/>
        <w:ind w:firstLine="709"/>
        <w:jc w:val="both"/>
        <w:spacing w:after="0" w:afterAutospacing="0" w:line="276" w:lineRule="auto"/>
        <w:rPr>
          <w:sz w:val="22"/>
          <w:szCs w:val="22"/>
          <w:highlight w:val="none"/>
        </w:rPr>
      </w:pPr>
      <w:r>
        <w:rPr>
          <w:sz w:val="22"/>
          <w:szCs w:val="22"/>
          <w:highlight w:val="none"/>
        </w:rPr>
        <w:t xml:space="preserve">Новый кредитор полностью понимает содержание документов, а также права и обязанности, вытекающие из них. Документы, имеющиеся у Кредитора и содержащие вышеуказанную информацию, </w:t>
      </w:r>
      <w:r>
        <w:rPr>
          <w:sz w:val="22"/>
          <w:szCs w:val="22"/>
          <w:highlight w:val="none"/>
        </w:rPr>
        <w:t xml:space="preserve">в порядке, предусмотренном Договором, </w:t>
      </w:r>
      <w:r>
        <w:rPr>
          <w:sz w:val="22"/>
          <w:szCs w:val="22"/>
          <w:highlight w:val="none"/>
        </w:rPr>
        <w:t xml:space="preserve">переда</w:t>
      </w:r>
      <w:r>
        <w:rPr>
          <w:sz w:val="22"/>
          <w:szCs w:val="22"/>
          <w:highlight w:val="none"/>
        </w:rPr>
        <w:t xml:space="preserve">ются Новому кредитору </w:t>
      </w:r>
      <w:r>
        <w:rPr>
          <w:sz w:val="22"/>
          <w:szCs w:val="22"/>
          <w:highlight w:val="none"/>
        </w:rPr>
        <w:t xml:space="preserve">по акту приема-передачи</w:t>
      </w:r>
      <w:r>
        <w:rPr>
          <w:sz w:val="22"/>
          <w:szCs w:val="22"/>
          <w:highlight w:val="none"/>
        </w:rPr>
        <w:t xml:space="preserve"> документов</w:t>
      </w:r>
      <w:r>
        <w:rPr>
          <w:sz w:val="22"/>
          <w:szCs w:val="22"/>
          <w:highlight w:val="none"/>
        </w:rPr>
        <w:t xml:space="preserve">.</w:t>
      </w:r>
      <w:r>
        <w:rPr>
          <w:sz w:val="22"/>
          <w:szCs w:val="22"/>
          <w:highlight w:val="none"/>
        </w:rPr>
      </w:r>
      <w:r>
        <w:rPr>
          <w:sz w:val="22"/>
          <w:szCs w:val="22"/>
          <w:highlight w:val="none"/>
        </w:rPr>
      </w:r>
    </w:p>
    <w:p>
      <w:pPr>
        <w:pStyle w:val="1175"/>
        <w:jc w:val="both"/>
        <w:spacing w:after="0" w:afterAutospacing="0" w:line="276" w:lineRule="auto"/>
        <w:rPr>
          <w:sz w:val="22"/>
          <w:szCs w:val="22"/>
          <w:highlight w:val="none"/>
        </w:rPr>
      </w:pPr>
      <w:r>
        <w:rPr>
          <w:rFonts w:ascii="Arial" w:hAnsi="Arial" w:cs="Arial"/>
          <w:sz w:val="22"/>
          <w:szCs w:val="22"/>
          <w:highlight w:val="none"/>
        </w:rPr>
      </w:r>
      <w:r>
        <w:rPr>
          <w:rFonts w:ascii="Arial" w:hAnsi="Arial" w:cs="Arial"/>
          <w:sz w:val="22"/>
          <w:szCs w:val="22"/>
          <w:highlight w:val="none"/>
        </w:rPr>
        <w:t xml:space="preserve">Новый кредитор до заключения Договора осмотрел выявленное у Должников имущество (в том числе, находящееся в залоге у Кредитора). Претензий к качеству и состоянию данного имущества Новый кредитор не имеет</w:t>
      </w:r>
      <w:r>
        <w:rPr>
          <w:rFonts w:ascii="Arial" w:hAnsi="Arial" w:cs="Arial"/>
          <w:sz w:val="22"/>
          <w:szCs w:val="22"/>
          <w:highlight w:val="none"/>
        </w:rPr>
        <w:t xml:space="preserve">.</w:t>
      </w:r>
      <w:r>
        <w:rPr>
          <w:sz w:val="22"/>
          <w:szCs w:val="22"/>
          <w:highlight w:val="none"/>
        </w:rPr>
      </w:r>
      <w:r>
        <w:rPr>
          <w:sz w:val="22"/>
          <w:szCs w:val="22"/>
          <w:highlight w:val="none"/>
        </w:rPr>
      </w:r>
    </w:p>
    <w:p>
      <w:pPr>
        <w:ind w:firstLine="709"/>
        <w:jc w:val="both"/>
        <w:spacing w:after="0" w:afterAutospacing="0"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t xml:space="preserve">2.1.1.</w:t>
      </w:r>
      <w:r>
        <w:rPr>
          <w:rFonts w:ascii="Arial" w:hAnsi="Arial" w:cs="Arial"/>
          <w:sz w:val="22"/>
          <w:szCs w:val="22"/>
          <w:highlight w:val="none"/>
        </w:rPr>
        <w:t xml:space="preserve"> </w:t>
      </w:r>
      <w:r>
        <w:rPr>
          <w:rFonts w:ascii="Arial" w:hAnsi="Arial" w:cs="Arial"/>
          <w:sz w:val="22"/>
          <w:szCs w:val="22"/>
          <w:highlight w:val="none"/>
        </w:rPr>
        <w:t xml:space="preserve">Новый кредитор подтверждает, что приобретение им прав (требований) полностью отвечает его финансовым и иным интересам, что он осознает и принимает на себя риск возможного прекращ</w:t>
      </w:r>
      <w:r>
        <w:rPr>
          <w:rFonts w:ascii="Arial" w:hAnsi="Arial" w:cs="Arial"/>
          <w:sz w:val="22"/>
          <w:szCs w:val="22"/>
          <w:highlight w:val="none"/>
        </w:rPr>
        <w:t xml:space="preserve">ения (полностью или частично) приобретаемых им прав (требований), что частичное прекращение (утрата) имущественных(-ого) прав(-а), входящих(-его) в общий объем приобретаемых им прав (требований), по обстоятельствам, за которые Кредитор не отвечает, а равно</w:t>
      </w:r>
      <w:r>
        <w:rPr>
          <w:rFonts w:ascii="Arial" w:hAnsi="Arial" w:cs="Arial"/>
          <w:sz w:val="22"/>
          <w:szCs w:val="22"/>
          <w:highlight w:val="none"/>
        </w:rPr>
        <w:t xml:space="preserve"> </w:t>
      </w:r>
      <w:r>
        <w:rPr>
          <w:rFonts w:ascii="Arial" w:hAnsi="Arial" w:cs="Arial"/>
          <w:sz w:val="22"/>
          <w:szCs w:val="22"/>
          <w:highlight w:val="none"/>
        </w:rPr>
        <w:t xml:space="preserve">-</w:t>
      </w:r>
      <w:r>
        <w:rPr>
          <w:rFonts w:ascii="Arial" w:hAnsi="Arial" w:cs="Arial"/>
          <w:sz w:val="22"/>
          <w:szCs w:val="22"/>
          <w:highlight w:val="none"/>
        </w:rPr>
        <w:t xml:space="preserve"> по обстоятельствам, которые возникли после передачи прав (требований) по </w:t>
      </w:r>
      <w:r>
        <w:rPr>
          <w:rFonts w:ascii="Arial" w:hAnsi="Arial" w:cs="Arial"/>
          <w:sz w:val="22"/>
          <w:szCs w:val="22"/>
          <w:highlight w:val="none"/>
        </w:rPr>
        <w:t xml:space="preserve">Д</w:t>
      </w:r>
      <w:r>
        <w:rPr>
          <w:rFonts w:ascii="Arial" w:hAnsi="Arial" w:cs="Arial"/>
          <w:sz w:val="22"/>
          <w:szCs w:val="22"/>
          <w:highlight w:val="none"/>
        </w:rPr>
        <w:t xml:space="preserve">оговору, не влечет за собой для Нового кредитора обесценивания оставшихся имущественных прав и/или утрату интереса в их облад</w:t>
      </w:r>
      <w:r>
        <w:rPr>
          <w:rFonts w:ascii="Arial" w:hAnsi="Arial" w:cs="Arial"/>
          <w:sz w:val="22"/>
          <w:szCs w:val="22"/>
          <w:highlight w:val="none"/>
        </w:rPr>
        <w:t xml:space="preserve">а</w:t>
      </w:r>
      <w:r>
        <w:rPr>
          <w:rFonts w:ascii="Arial" w:hAnsi="Arial" w:cs="Arial"/>
          <w:sz w:val="22"/>
          <w:szCs w:val="22"/>
          <w:highlight w:val="none"/>
        </w:rPr>
        <w:t xml:space="preserve">нии.</w:t>
      </w:r>
      <w:r>
        <w:rPr>
          <w:rFonts w:ascii="Arial" w:hAnsi="Arial" w:cs="Arial"/>
          <w:sz w:val="22"/>
          <w:szCs w:val="22"/>
          <w:highlight w:val="none"/>
        </w:rPr>
      </w:r>
      <w:r>
        <w:rPr>
          <w:rFonts w:ascii="Arial" w:hAnsi="Arial" w:cs="Arial"/>
          <w:sz w:val="22"/>
          <w:szCs w:val="22"/>
          <w:highlight w:val="none"/>
        </w:rPr>
      </w:r>
    </w:p>
    <w:p>
      <w:pPr>
        <w:pStyle w:val="1175"/>
        <w:ind w:firstLine="709"/>
        <w:jc w:val="both"/>
        <w:rPr>
          <w:sz w:val="22"/>
          <w:szCs w:val="22"/>
          <w:highlight w:val="none"/>
        </w:rPr>
      </w:pPr>
      <w:r>
        <w:rPr>
          <w:sz w:val="22"/>
          <w:szCs w:val="22"/>
          <w:highlight w:val="none"/>
        </w:rPr>
        <w:t xml:space="preserve">2.2.</w:t>
      </w:r>
      <w:r>
        <w:rPr>
          <w:sz w:val="22"/>
          <w:szCs w:val="22"/>
          <w:highlight w:val="none"/>
        </w:rPr>
        <w:t xml:space="preserve"> </w:t>
      </w:r>
      <w:r>
        <w:rPr>
          <w:sz w:val="22"/>
          <w:highlight w:val="none"/>
        </w:rPr>
        <w:t xml:space="preserve">Кредитор обязуется:</w:t>
      </w:r>
      <w:r>
        <w:rPr>
          <w:sz w:val="22"/>
          <w:szCs w:val="22"/>
          <w:highlight w:val="none"/>
        </w:rPr>
      </w:r>
      <w:r>
        <w:rPr>
          <w:sz w:val="22"/>
          <w:szCs w:val="22"/>
          <w:highlight w:val="none"/>
        </w:rPr>
      </w:r>
    </w:p>
    <w:p>
      <w:pPr>
        <w:pStyle w:val="1175"/>
        <w:ind w:firstLine="709"/>
        <w:jc w:val="both"/>
        <w:spacing w:line="276" w:lineRule="auto"/>
        <w:rPr>
          <w:sz w:val="22"/>
          <w:szCs w:val="22"/>
          <w:highlight w:val="none"/>
        </w:rPr>
      </w:pPr>
      <w:r>
        <w:rPr>
          <w:sz w:val="22"/>
          <w:highlight w:val="none"/>
        </w:rPr>
      </w:r>
      <w:r>
        <w:rPr>
          <w:sz w:val="22"/>
          <w:highlight w:val="none"/>
        </w:rPr>
        <w:t xml:space="preserve">2.</w:t>
      </w:r>
      <w:r>
        <w:rPr>
          <w:sz w:val="22"/>
          <w:highlight w:val="none"/>
        </w:rPr>
        <w:t xml:space="preserve">2</w:t>
      </w:r>
      <w:r>
        <w:rPr>
          <w:sz w:val="22"/>
          <w:highlight w:val="none"/>
        </w:rPr>
        <w:t xml:space="preserve">.</w:t>
      </w:r>
      <w:r>
        <w:rPr>
          <w:sz w:val="22"/>
          <w:highlight w:val="none"/>
        </w:rPr>
        <w:t xml:space="preserve">1</w:t>
      </w:r>
      <w:r>
        <w:rPr>
          <w:sz w:val="22"/>
          <w:highlight w:val="none"/>
        </w:rPr>
        <w:t xml:space="preserve">.</w:t>
      </w:r>
      <w:r>
        <w:rPr>
          <w:sz w:val="22"/>
          <w:highlight w:val="none"/>
        </w:rPr>
        <w:t xml:space="preserve"> </w:t>
      </w:r>
      <w:r>
        <w:rPr>
          <w:sz w:val="22"/>
          <w:highlight w:val="none"/>
        </w:rPr>
        <w:t xml:space="preserve">Сообщить</w:t>
      </w:r>
      <w:r>
        <w:rPr>
          <w:sz w:val="22"/>
          <w:highlight w:val="none"/>
        </w:rPr>
        <w:t xml:space="preserve"> Новому кредитору сведения, имеющие значение для осуществл</w:t>
      </w:r>
      <w:r>
        <w:rPr>
          <w:sz w:val="22"/>
          <w:highlight w:val="none"/>
        </w:rPr>
        <w:t xml:space="preserve">е</w:t>
      </w:r>
      <w:r>
        <w:rPr>
          <w:sz w:val="22"/>
          <w:highlight w:val="none"/>
        </w:rPr>
        <w:t xml:space="preserve">ния последним своих прав (требований) по Кредитн</w:t>
      </w:r>
      <w:r>
        <w:rPr>
          <w:sz w:val="22"/>
          <w:highlight w:val="none"/>
        </w:rPr>
        <w:t xml:space="preserve">ому</w:t>
      </w:r>
      <w:r>
        <w:rPr>
          <w:sz w:val="22"/>
          <w:highlight w:val="none"/>
        </w:rPr>
        <w:t xml:space="preserve"> договор</w:t>
      </w:r>
      <w:r>
        <w:rPr>
          <w:sz w:val="22"/>
          <w:highlight w:val="none"/>
        </w:rPr>
        <w:t xml:space="preserve">у</w:t>
      </w:r>
      <w:r>
        <w:rPr>
          <w:sz w:val="22"/>
          <w:highlight w:val="none"/>
        </w:rPr>
        <w:t xml:space="preserve"> и договорам (соглашен</w:t>
      </w:r>
      <w:r>
        <w:rPr>
          <w:sz w:val="22"/>
          <w:highlight w:val="none"/>
        </w:rPr>
        <w:t xml:space="preserve">и</w:t>
      </w:r>
      <w:r>
        <w:rPr>
          <w:sz w:val="22"/>
          <w:highlight w:val="none"/>
        </w:rPr>
        <w:t xml:space="preserve">ям), заключенным в обеспечение исполнения обязательств </w:t>
      </w:r>
      <w:r>
        <w:rPr>
          <w:sz w:val="22"/>
          <w:highlight w:val="none"/>
        </w:rPr>
        <w:t xml:space="preserve">Должник</w:t>
      </w:r>
      <w:r>
        <w:rPr>
          <w:sz w:val="22"/>
          <w:highlight w:val="none"/>
        </w:rPr>
        <w:t xml:space="preserve">а</w:t>
      </w:r>
      <w:r>
        <w:rPr>
          <w:sz w:val="22"/>
          <w:highlight w:val="none"/>
        </w:rPr>
        <w:t xml:space="preserve">-з</w:t>
      </w:r>
      <w:r>
        <w:rPr>
          <w:sz w:val="22"/>
          <w:highlight w:val="none"/>
        </w:rPr>
        <w:t xml:space="preserve">аемщик</w:t>
      </w:r>
      <w:r>
        <w:rPr>
          <w:sz w:val="22"/>
          <w:highlight w:val="none"/>
        </w:rPr>
        <w:t xml:space="preserve">а</w:t>
      </w:r>
      <w:r>
        <w:rPr>
          <w:sz w:val="22"/>
          <w:highlight w:val="none"/>
        </w:rPr>
        <w:t xml:space="preserve"> по Кредитн</w:t>
      </w:r>
      <w:r>
        <w:rPr>
          <w:sz w:val="22"/>
          <w:highlight w:val="none"/>
        </w:rPr>
        <w:t xml:space="preserve">ому</w:t>
      </w:r>
      <w:r>
        <w:rPr>
          <w:sz w:val="22"/>
          <w:highlight w:val="none"/>
        </w:rPr>
        <w:t xml:space="preserve"> д</w:t>
      </w:r>
      <w:r>
        <w:rPr>
          <w:sz w:val="22"/>
          <w:highlight w:val="none"/>
        </w:rPr>
        <w:t xml:space="preserve">о</w:t>
      </w:r>
      <w:r>
        <w:rPr>
          <w:sz w:val="22"/>
          <w:highlight w:val="none"/>
        </w:rPr>
        <w:t xml:space="preserve">говор</w:t>
      </w:r>
      <w:r>
        <w:rPr>
          <w:sz w:val="22"/>
          <w:highlight w:val="none"/>
        </w:rPr>
        <w:t xml:space="preserve">у</w:t>
      </w:r>
      <w:r>
        <w:rPr>
          <w:sz w:val="22"/>
          <w:highlight w:val="none"/>
        </w:rPr>
        <w:t xml:space="preserve">.</w:t>
      </w:r>
      <w:r>
        <w:rPr>
          <w:sz w:val="22"/>
          <w:szCs w:val="22"/>
          <w:highlight w:val="none"/>
        </w:rPr>
      </w:r>
      <w:r>
        <w:rPr>
          <w:sz w:val="22"/>
          <w:szCs w:val="22"/>
          <w:highlight w:val="none"/>
        </w:rPr>
      </w:r>
    </w:p>
    <w:p>
      <w:pPr>
        <w:pStyle w:val="1175"/>
        <w:ind w:firstLine="709"/>
        <w:jc w:val="both"/>
        <w:spacing w:line="276" w:lineRule="auto"/>
        <w:rPr>
          <w:sz w:val="22"/>
          <w:szCs w:val="22"/>
          <w:highlight w:val="white"/>
        </w:rPr>
      </w:pPr>
      <w:r>
        <w:rPr>
          <w:sz w:val="22"/>
          <w:highlight w:val="none"/>
        </w:rPr>
        <w:t xml:space="preserve">2.</w:t>
      </w:r>
      <w:r>
        <w:rPr>
          <w:sz w:val="22"/>
          <w:highlight w:val="none"/>
        </w:rPr>
        <w:t xml:space="preserve">2</w:t>
      </w:r>
      <w:r>
        <w:rPr>
          <w:sz w:val="22"/>
          <w:highlight w:val="none"/>
        </w:rPr>
        <w:t xml:space="preserve">.</w:t>
      </w:r>
      <w:r>
        <w:rPr>
          <w:sz w:val="22"/>
          <w:highlight w:val="none"/>
        </w:rPr>
        <w:t xml:space="preserve">2</w:t>
      </w:r>
      <w:r>
        <w:rPr>
          <w:sz w:val="22"/>
          <w:highlight w:val="none"/>
        </w:rPr>
        <w:t xml:space="preserve">.</w:t>
      </w:r>
      <w:r>
        <w:rPr>
          <w:sz w:val="22"/>
          <w:highlight w:val="none"/>
        </w:rPr>
        <w:t xml:space="preserve"> П</w:t>
      </w:r>
      <w:r>
        <w:rPr>
          <w:sz w:val="22"/>
          <w:szCs w:val="22"/>
          <w:highlight w:val="none"/>
        </w:rPr>
        <w:t xml:space="preserve">осле поступления</w:t>
      </w:r>
      <w:r>
        <w:rPr>
          <w:sz w:val="22"/>
          <w:szCs w:val="22"/>
          <w:highlight w:val="none"/>
        </w:rPr>
        <w:t xml:space="preserve"> в полном объеме</w:t>
      </w:r>
      <w:r>
        <w:rPr>
          <w:sz w:val="22"/>
          <w:szCs w:val="22"/>
          <w:highlight w:val="none"/>
        </w:rPr>
        <w:t xml:space="preserve"> денежных средств</w:t>
      </w:r>
      <w:r>
        <w:rPr>
          <w:sz w:val="22"/>
          <w:szCs w:val="22"/>
          <w:highlight w:val="none"/>
        </w:rPr>
        <w:t xml:space="preserve">, </w:t>
      </w:r>
      <w:r>
        <w:rPr>
          <w:sz w:val="22"/>
          <w:szCs w:val="22"/>
          <w:highlight w:val="none"/>
        </w:rPr>
        <w:t xml:space="preserve">указанных в п</w:t>
      </w:r>
      <w:r>
        <w:rPr>
          <w:sz w:val="22"/>
          <w:szCs w:val="22"/>
          <w:highlight w:val="none"/>
        </w:rPr>
        <w:t xml:space="preserve">ункте</w:t>
      </w:r>
      <w:r>
        <w:rPr>
          <w:sz w:val="22"/>
          <w:szCs w:val="22"/>
          <w:highlight w:val="none"/>
        </w:rPr>
        <w:t xml:space="preserve"> 1.3 настоящего </w:t>
      </w:r>
      <w:r>
        <w:rPr>
          <w:sz w:val="22"/>
          <w:szCs w:val="22"/>
          <w:highlight w:val="none"/>
        </w:rPr>
        <w:t xml:space="preserve">Д</w:t>
      </w:r>
      <w:r>
        <w:rPr>
          <w:sz w:val="22"/>
          <w:szCs w:val="22"/>
          <w:highlight w:val="none"/>
        </w:rPr>
        <w:t xml:space="preserve">оговора,</w:t>
      </w:r>
      <w:r>
        <w:rPr>
          <w:sz w:val="22"/>
          <w:szCs w:val="22"/>
          <w:highlight w:val="none"/>
        </w:rPr>
        <w:t xml:space="preserve"> на корреспондентский счет/субсчет Кре</w:t>
      </w:r>
      <w:r>
        <w:rPr>
          <w:sz w:val="22"/>
          <w:szCs w:val="22"/>
          <w:highlight w:val="none"/>
        </w:rPr>
        <w:t xml:space="preserve">дитора</w:t>
      </w:r>
      <w:r>
        <w:rPr>
          <w:sz w:val="22"/>
          <w:highlight w:val="none"/>
        </w:rPr>
        <w:t xml:space="preserve">,</w:t>
      </w:r>
      <w:r>
        <w:rPr>
          <w:sz w:val="22"/>
          <w:highlight w:val="none"/>
        </w:rPr>
        <w:t xml:space="preserve"> </w:t>
      </w:r>
      <w:r>
        <w:rPr>
          <w:sz w:val="22"/>
          <w:highlight w:val="none"/>
        </w:rPr>
        <w:t xml:space="preserve">передать Новому кредитору документы, перечи</w:t>
      </w:r>
      <w:r>
        <w:rPr>
          <w:sz w:val="22"/>
          <w:highlight w:val="none"/>
        </w:rPr>
        <w:t xml:space="preserve">с</w:t>
      </w:r>
      <w:r>
        <w:rPr>
          <w:sz w:val="22"/>
          <w:highlight w:val="none"/>
        </w:rPr>
        <w:t xml:space="preserve">ленные в пункте 1.1 Договора, удостоверяющие права (требования) по Кредитному договору, а также права (требования) по договорам (соглашениям), заключе</w:t>
      </w:r>
      <w:r>
        <w:rPr>
          <w:sz w:val="22"/>
          <w:highlight w:val="none"/>
        </w:rPr>
        <w:t xml:space="preserve">н</w:t>
      </w:r>
      <w:r>
        <w:rPr>
          <w:sz w:val="22"/>
          <w:highlight w:val="none"/>
        </w:rPr>
        <w:t xml:space="preserve">ным между Кредитором и Должниками в обеспечение исполнения обязательств по Кредитному договору, иные документы, о</w:t>
      </w:r>
      <w:r>
        <w:rPr>
          <w:sz w:val="22"/>
          <w:highlight w:val="white"/>
        </w:rPr>
        <w:t xml:space="preserve">тносящиеся к исполнению Должниками своих обяз</w:t>
      </w:r>
      <w:r>
        <w:rPr>
          <w:sz w:val="22"/>
          <w:highlight w:val="white"/>
        </w:rPr>
        <w:t xml:space="preserve">а</w:t>
      </w:r>
      <w:r>
        <w:rPr>
          <w:sz w:val="22"/>
          <w:highlight w:val="white"/>
        </w:rPr>
        <w:t xml:space="preserve">тельств по заключенным с Кредитором договорам (соглашениям).</w:t>
      </w:r>
      <w:r>
        <w:rPr>
          <w:sz w:val="22"/>
          <w:szCs w:val="22"/>
          <w:highlight w:val="white"/>
        </w:rPr>
      </w:r>
      <w:r>
        <w:rPr>
          <w:sz w:val="22"/>
          <w:szCs w:val="22"/>
          <w:highlight w:val="white"/>
        </w:rPr>
      </w:r>
    </w:p>
    <w:p>
      <w:pPr>
        <w:pStyle w:val="1175"/>
        <w:ind w:firstLine="709"/>
        <w:jc w:val="both"/>
        <w:spacing w:line="276" w:lineRule="auto"/>
        <w:rPr>
          <w:sz w:val="22"/>
          <w:szCs w:val="22"/>
          <w:highlight w:val="white"/>
          <w14:ligatures w14:val="none"/>
        </w:rPr>
      </w:pPr>
      <w:r>
        <w:rPr>
          <w:sz w:val="22"/>
          <w:highlight w:val="white"/>
        </w:rPr>
      </w:r>
      <w:r>
        <w:rPr>
          <w:sz w:val="22"/>
          <w:highlight w:val="white"/>
        </w:rPr>
        <w:t xml:space="preserve">Указанные документы передаются по акту приема-передачи</w:t>
      </w:r>
      <w:r>
        <w:rPr>
          <w:sz w:val="22"/>
          <w:highlight w:val="white"/>
        </w:rPr>
        <w:t xml:space="preserve"> документов</w:t>
      </w:r>
      <w:r>
        <w:rPr>
          <w:sz w:val="22"/>
          <w:highlight w:val="white"/>
        </w:rPr>
        <w:t xml:space="preserve"> (Приложение 1 к Договору)</w:t>
      </w:r>
      <w:r>
        <w:rPr>
          <w:sz w:val="22"/>
          <w:highlight w:val="white"/>
        </w:rPr>
        <w:t xml:space="preserve">, подписываемому уполномоченными представителями </w:t>
      </w:r>
      <w:r>
        <w:rPr>
          <w:sz w:val="22"/>
          <w:highlight w:val="white"/>
        </w:rPr>
        <w:t xml:space="preserve">С</w:t>
      </w:r>
      <w:r>
        <w:rPr>
          <w:sz w:val="22"/>
          <w:highlight w:val="white"/>
        </w:rPr>
        <w:t xml:space="preserve">торон, </w:t>
      </w:r>
      <w:r>
        <w:rPr>
          <w:sz w:val="22"/>
          <w:szCs w:val="22"/>
          <w:highlight w:val="white"/>
        </w:rPr>
        <w:t xml:space="preserve">в течение </w:t>
      </w:r>
      <w:r>
        <w:rPr>
          <w:b/>
          <w:bCs/>
          <w:sz w:val="22"/>
          <w:szCs w:val="22"/>
          <w:highlight w:val="white"/>
        </w:rPr>
        <w:t xml:space="preserve">30 </w:t>
      </w:r>
      <w:r>
        <w:rPr>
          <w:b/>
          <w:bCs/>
          <w:sz w:val="22"/>
          <w:highlight w:val="white"/>
        </w:rPr>
        <w:t xml:space="preserve">(Тридцати)</w:t>
      </w:r>
      <w:r>
        <w:rPr>
          <w:b/>
          <w:bCs/>
          <w:sz w:val="22"/>
          <w:szCs w:val="22"/>
          <w:highlight w:val="white"/>
        </w:rPr>
        <w:t xml:space="preserve"> рабочих дней</w:t>
      </w:r>
      <w:r>
        <w:rPr>
          <w:sz w:val="22"/>
          <w:szCs w:val="22"/>
          <w:highlight w:val="white"/>
        </w:rPr>
        <w:t xml:space="preserve"> </w:t>
      </w:r>
      <w:r>
        <w:rPr>
          <w:sz w:val="22"/>
          <w:highlight w:val="white"/>
        </w:rPr>
        <w:t xml:space="preserve"> </w:t>
      </w:r>
      <w:r>
        <w:rPr>
          <w:sz w:val="22"/>
          <w:szCs w:val="22"/>
          <w:highlight w:val="white"/>
        </w:rPr>
        <w:t xml:space="preserve">после поступления на </w:t>
      </w:r>
      <w:r>
        <w:rPr>
          <w:sz w:val="22"/>
          <w:szCs w:val="22"/>
          <w:highlight w:val="white"/>
        </w:rPr>
        <w:t xml:space="preserve">корреспондентский счет/субсчет </w:t>
      </w:r>
      <w:r>
        <w:rPr>
          <w:sz w:val="22"/>
          <w:szCs w:val="22"/>
          <w:highlight w:val="white"/>
        </w:rPr>
        <w:t xml:space="preserve">Кредитора денежных средств в размере, указанном в пункте 1.</w:t>
      </w:r>
      <w:r>
        <w:rPr>
          <w:sz w:val="22"/>
          <w:szCs w:val="22"/>
          <w:highlight w:val="white"/>
        </w:rPr>
        <w:t xml:space="preserve">3</w:t>
      </w:r>
      <w:r>
        <w:rPr>
          <w:sz w:val="22"/>
          <w:szCs w:val="22"/>
          <w:highlight w:val="white"/>
        </w:rPr>
        <w:t xml:space="preserve"> настоящего Договора.</w:t>
      </w:r>
      <w:r>
        <w:rPr>
          <w:sz w:val="22"/>
          <w:szCs w:val="22"/>
          <w:highlight w:val="white"/>
        </w:rPr>
        <w:t xml:space="preserve"> </w:t>
      </w:r>
      <w:r>
        <w:rPr>
          <w:sz w:val="22"/>
          <w:szCs w:val="22"/>
          <w:highlight w:val="white"/>
        </w:rPr>
        <w:t xml:space="preserve">Передача документов Кредитором Новому Кредитору состоится по адресу: </w:t>
      </w:r>
      <w:r>
        <w:rPr>
          <w:sz w:val="22"/>
          <w:szCs w:val="22"/>
          <w:highlight w:val="white"/>
        </w:rPr>
        <w:t xml:space="preserve">___________________________</w:t>
      </w:r>
      <w:r>
        <w:rPr>
          <w:sz w:val="22"/>
          <w:szCs w:val="22"/>
          <w:highlight w:val="white"/>
        </w:rPr>
        <w:t xml:space="preserve">. </w:t>
      </w:r>
      <w:r>
        <w:rPr>
          <w:sz w:val="22"/>
          <w:szCs w:val="22"/>
          <w:highlight w:val="white"/>
          <w14:ligatures w14:val="none"/>
        </w:rPr>
      </w:r>
      <w:r>
        <w:rPr>
          <w:sz w:val="22"/>
          <w:szCs w:val="22"/>
          <w:highlight w:val="white"/>
          <w14:ligatures w14:val="none"/>
        </w:rPr>
      </w:r>
    </w:p>
    <w:p>
      <w:pPr>
        <w:pStyle w:val="1175"/>
        <w:ind w:firstLine="709"/>
        <w:jc w:val="both"/>
        <w:spacing w:line="276" w:lineRule="auto"/>
        <w:rPr>
          <w:sz w:val="22"/>
          <w:szCs w:val="22"/>
          <w:highlight w:val="white"/>
        </w:rPr>
      </w:pPr>
      <w:r>
        <w:rPr>
          <w:sz w:val="22"/>
          <w:szCs w:val="22"/>
          <w:highlight w:val="white"/>
        </w:rPr>
        <w:t xml:space="preserve">Конкретные дата и время прием</w:t>
      </w:r>
      <w:r>
        <w:rPr>
          <w:sz w:val="22"/>
          <w:szCs w:val="22"/>
          <w:highlight w:val="white"/>
        </w:rPr>
        <w:t xml:space="preserve">а</w:t>
      </w:r>
      <w:r>
        <w:rPr>
          <w:sz w:val="22"/>
          <w:szCs w:val="22"/>
          <w:highlight w:val="white"/>
        </w:rPr>
        <w:t xml:space="preserve">-передачи документов </w:t>
      </w:r>
      <w:r>
        <w:rPr>
          <w:sz w:val="22"/>
          <w:szCs w:val="22"/>
          <w:highlight w:val="white"/>
        </w:rPr>
        <w:t xml:space="preserve">определяются Кредитором с уведомлением</w:t>
      </w:r>
      <w:r>
        <w:rPr>
          <w:sz w:val="22"/>
          <w:szCs w:val="22"/>
          <w:highlight w:val="white"/>
        </w:rPr>
        <w:t xml:space="preserve"> Нового кредитора</w:t>
      </w:r>
      <w:r>
        <w:rPr>
          <w:sz w:val="22"/>
          <w:szCs w:val="22"/>
          <w:highlight w:val="white"/>
        </w:rPr>
        <w:t xml:space="preserve">.</w:t>
      </w:r>
      <w:r>
        <w:rPr>
          <w:sz w:val="22"/>
          <w:szCs w:val="22"/>
          <w:highlight w:val="white"/>
        </w:rPr>
      </w:r>
      <w:r>
        <w:rPr>
          <w:sz w:val="22"/>
          <w:szCs w:val="22"/>
          <w:highlight w:val="white"/>
        </w:rPr>
      </w:r>
    </w:p>
    <w:p>
      <w:pPr>
        <w:pStyle w:val="1175"/>
        <w:ind w:firstLine="709"/>
        <w:jc w:val="both"/>
        <w:spacing w:line="276" w:lineRule="auto"/>
        <w:rPr>
          <w:color w:val="000000" w:themeColor="text1"/>
          <w:sz w:val="22"/>
          <w:szCs w:val="22"/>
          <w:highlight w:val="white"/>
        </w:rPr>
      </w:pPr>
      <w:r>
        <w:rPr>
          <w:color w:val="000000" w:themeColor="text1"/>
          <w:sz w:val="22"/>
          <w:szCs w:val="22"/>
          <w:highlight w:val="white"/>
        </w:rPr>
      </w:r>
      <w:r>
        <w:rPr>
          <w:color w:val="000000" w:themeColor="text1"/>
          <w:sz w:val="22"/>
          <w:highlight w:val="white"/>
        </w:rPr>
        <w:t xml:space="preserve">2.</w:t>
      </w:r>
      <w:r>
        <w:rPr>
          <w:color w:val="000000" w:themeColor="text1"/>
          <w:sz w:val="22"/>
          <w:highlight w:val="white"/>
        </w:rPr>
        <w:t xml:space="preserve">2</w:t>
      </w:r>
      <w:r>
        <w:rPr>
          <w:color w:val="000000" w:themeColor="text1"/>
          <w:sz w:val="22"/>
          <w:highlight w:val="white"/>
        </w:rPr>
        <w:t xml:space="preserve">.</w:t>
      </w:r>
      <w:r>
        <w:rPr>
          <w:color w:val="000000" w:themeColor="text1"/>
          <w:sz w:val="22"/>
          <w:highlight w:val="white"/>
        </w:rPr>
        <w:t xml:space="preserve">3</w:t>
      </w:r>
      <w:r>
        <w:rPr>
          <w:color w:val="000000" w:themeColor="text1"/>
          <w:sz w:val="22"/>
          <w:highlight w:val="white"/>
        </w:rPr>
        <w:t xml:space="preserve">.</w:t>
      </w:r>
      <w:r>
        <w:rPr>
          <w:color w:val="000000" w:themeColor="text1"/>
          <w:sz w:val="22"/>
          <w:highlight w:val="white"/>
        </w:rPr>
        <w:t xml:space="preserve"> </w:t>
      </w:r>
      <w:r>
        <w:rPr>
          <w:color w:val="000000" w:themeColor="text1"/>
          <w:sz w:val="22"/>
          <w:highlight w:val="white"/>
        </w:rPr>
        <w:t xml:space="preserve">В течение 20</w:t>
      </w:r>
      <w:r>
        <w:rPr>
          <w:color w:val="000000" w:themeColor="text1"/>
          <w:sz w:val="22"/>
          <w:highlight w:val="white"/>
        </w:rPr>
        <w:t xml:space="preserve"> (Двадцати)</w:t>
      </w:r>
      <w:r>
        <w:rPr>
          <w:color w:val="000000" w:themeColor="text1"/>
          <w:sz w:val="22"/>
          <w:highlight w:val="white"/>
        </w:rPr>
        <w:t xml:space="preserve"> рабочих дней с даты перехода прав (требований)</w:t>
      </w:r>
      <w:r>
        <w:rPr>
          <w:color w:val="000000" w:themeColor="text1"/>
          <w:sz w:val="22"/>
          <w:highlight w:val="white"/>
        </w:rPr>
        <w:t xml:space="preserve"> </w:t>
      </w:r>
      <w:r>
        <w:rPr>
          <w:color w:val="000000" w:themeColor="text1"/>
          <w:sz w:val="22"/>
          <w:highlight w:val="white"/>
        </w:rPr>
        <w:t xml:space="preserve">к Новому кредитору совершить все предусмотренные законодательством Российской Федерации действия, необходимые для регистрации </w:t>
      </w:r>
      <w:r>
        <w:rPr>
          <w:color w:val="000000" w:themeColor="text1"/>
          <w:sz w:val="22"/>
          <w:highlight w:val="white"/>
        </w:rPr>
        <w:t xml:space="preserve">перехода </w:t>
      </w:r>
      <w:r>
        <w:rPr>
          <w:color w:val="000000" w:themeColor="text1"/>
          <w:sz w:val="22"/>
          <w:highlight w:val="white"/>
        </w:rPr>
        <w:t xml:space="preserve">к Новому кредитору </w:t>
      </w:r>
      <w:r>
        <w:rPr>
          <w:color w:val="000000" w:themeColor="text1"/>
          <w:sz w:val="22"/>
          <w:highlight w:val="white"/>
        </w:rPr>
        <w:t xml:space="preserve">прав </w:t>
      </w:r>
      <w:r>
        <w:rPr>
          <w:color w:val="000000" w:themeColor="text1"/>
          <w:sz w:val="22"/>
          <w:highlight w:val="white"/>
        </w:rPr>
        <w:t xml:space="preserve">(требований) </w:t>
      </w:r>
      <w:r>
        <w:rPr>
          <w:color w:val="000000" w:themeColor="text1"/>
          <w:sz w:val="22"/>
          <w:highlight w:val="white"/>
        </w:rPr>
        <w:t xml:space="preserve">залогодержателя </w:t>
      </w:r>
      <w:r>
        <w:rPr>
          <w:color w:val="000000" w:themeColor="text1"/>
          <w:sz w:val="22"/>
          <w:highlight w:val="white"/>
        </w:rPr>
        <w:t xml:space="preserve">(если таковые были уступлены</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p>
      <w:pPr>
        <w:pStyle w:val="1175"/>
        <w:ind w:firstLine="709"/>
        <w:jc w:val="both"/>
        <w:spacing w:line="276" w:lineRule="auto"/>
        <w:rPr>
          <w:sz w:val="22"/>
          <w:szCs w:val="22"/>
          <w:highlight w:val="white"/>
          <w14:ligatures w14:val="none"/>
        </w:rPr>
      </w:pPr>
      <w:r>
        <w:rPr>
          <w:sz w:val="22"/>
          <w:szCs w:val="22"/>
          <w:highlight w:val="white"/>
        </w:rPr>
      </w:r>
      <w:r>
        <w:rPr>
          <w:sz w:val="22"/>
          <w:szCs w:val="22"/>
          <w:highlight w:val="white"/>
        </w:rPr>
        <w:t xml:space="preserve">2.</w:t>
      </w:r>
      <w:r>
        <w:rPr>
          <w:sz w:val="22"/>
          <w:szCs w:val="22"/>
          <w:highlight w:val="white"/>
        </w:rPr>
        <w:t xml:space="preserve">2</w:t>
      </w:r>
      <w:r>
        <w:rPr>
          <w:sz w:val="22"/>
          <w:szCs w:val="22"/>
          <w:highlight w:val="white"/>
        </w:rPr>
        <w:t xml:space="preserve">.</w:t>
      </w:r>
      <w:r>
        <w:rPr>
          <w:sz w:val="22"/>
          <w:szCs w:val="22"/>
          <w:highlight w:val="white"/>
        </w:rPr>
        <w:t xml:space="preserve">4</w:t>
      </w:r>
      <w:r>
        <w:rPr>
          <w:sz w:val="22"/>
          <w:szCs w:val="22"/>
          <w:highlight w:val="white"/>
        </w:rPr>
        <w:t xml:space="preserve">.</w:t>
      </w:r>
      <w:r>
        <w:rPr>
          <w:sz w:val="22"/>
          <w:szCs w:val="22"/>
          <w:highlight w:val="white"/>
        </w:rPr>
        <w:t xml:space="preserve"> </w:t>
      </w:r>
      <w:r>
        <w:rPr>
          <w:sz w:val="22"/>
          <w:szCs w:val="22"/>
          <w:highlight w:val="white"/>
        </w:rPr>
        <w:t xml:space="preserve">После </w:t>
      </w:r>
      <w:r>
        <w:rPr>
          <w:sz w:val="22"/>
          <w:szCs w:val="22"/>
          <w:highlight w:val="white"/>
        </w:rPr>
        <w:t xml:space="preserve">п</w:t>
      </w:r>
      <w:r>
        <w:rPr>
          <w:sz w:val="22"/>
          <w:szCs w:val="22"/>
          <w:highlight w:val="white"/>
        </w:rPr>
        <w:t xml:space="preserve">ерехода прав (требований) оказывать Новому кредитору при необходимости</w:t>
      </w:r>
      <w:r>
        <w:rPr>
          <w:sz w:val="22"/>
          <w:szCs w:val="22"/>
          <w:highlight w:val="white"/>
        </w:rPr>
        <w:t xml:space="preserve"> содействие при совершении предусмотренных законодательством Российской Федерации действий, свидетельствующих о переходе к Новому кредитору прав (требований) по договорам / судебным актам, указанным в пункте</w:t>
      </w:r>
      <w:r>
        <w:rPr>
          <w:sz w:val="22"/>
          <w:szCs w:val="22"/>
          <w:highlight w:val="white"/>
        </w:rPr>
        <w:t xml:space="preserve"> </w:t>
      </w:r>
      <w:r>
        <w:rPr>
          <w:sz w:val="22"/>
          <w:szCs w:val="22"/>
          <w:highlight w:val="white"/>
        </w:rPr>
        <w:t xml:space="preserve">1.1 Договора.</w:t>
      </w:r>
      <w:r>
        <w:rPr>
          <w:sz w:val="22"/>
          <w:szCs w:val="22"/>
          <w:highlight w:val="white"/>
          <w14:ligatures w14:val="none"/>
        </w:rPr>
      </w:r>
      <w:r>
        <w:rPr>
          <w:sz w:val="22"/>
          <w:szCs w:val="22"/>
          <w:highlight w:val="white"/>
          <w14:ligatures w14:val="none"/>
        </w:rPr>
      </w:r>
    </w:p>
    <w:p>
      <w:pPr>
        <w:pStyle w:val="1175"/>
        <w:ind w:firstLine="709"/>
        <w:jc w:val="both"/>
        <w:spacing w:line="276" w:lineRule="auto"/>
        <w:rPr>
          <w:sz w:val="22"/>
          <w:szCs w:val="22"/>
          <w:highlight w:val="white"/>
          <w14:ligatures w14:val="none"/>
        </w:rPr>
      </w:pPr>
      <w:r>
        <w:rPr>
          <w:sz w:val="22"/>
          <w:szCs w:val="22"/>
          <w:highlight w:val="white"/>
          <w14:ligatures w14:val="none"/>
        </w:rPr>
      </w:r>
      <w:r>
        <w:rPr>
          <w:sz w:val="22"/>
          <w:szCs w:val="22"/>
          <w:highlight w:val="white"/>
        </w:rPr>
        <w:t xml:space="preserve">2.</w:t>
      </w:r>
      <w:r>
        <w:rPr>
          <w:sz w:val="22"/>
          <w:szCs w:val="22"/>
          <w:highlight w:val="white"/>
        </w:rPr>
        <w:t xml:space="preserve">3</w:t>
      </w:r>
      <w:r>
        <w:rPr>
          <w:sz w:val="22"/>
          <w:szCs w:val="22"/>
          <w:highlight w:val="white"/>
        </w:rPr>
        <w:t xml:space="preserve">.</w:t>
      </w:r>
      <w:r>
        <w:rPr>
          <w:sz w:val="22"/>
          <w:szCs w:val="22"/>
          <w:highlight w:val="white"/>
        </w:rPr>
        <w:t xml:space="preserve"> </w:t>
      </w:r>
      <w:r>
        <w:rPr>
          <w:sz w:val="22"/>
          <w:szCs w:val="22"/>
          <w:highlight w:val="white"/>
        </w:rPr>
        <w:t xml:space="preserve">Новый кредитор обязуется</w:t>
      </w:r>
      <w:r>
        <w:rPr>
          <w:sz w:val="22"/>
          <w:szCs w:val="22"/>
          <w:highlight w:val="white"/>
        </w:rPr>
        <w:t xml:space="preserve">:</w:t>
      </w:r>
      <w:r>
        <w:rPr>
          <w:sz w:val="22"/>
          <w:szCs w:val="22"/>
          <w:highlight w:val="white"/>
          <w14:ligatures w14:val="none"/>
        </w:rPr>
      </w:r>
      <w:r>
        <w:rPr>
          <w:sz w:val="22"/>
          <w:szCs w:val="22"/>
          <w:highlight w:val="white"/>
          <w14:ligatures w14:val="none"/>
        </w:rPr>
      </w:r>
    </w:p>
    <w:p>
      <w:pPr>
        <w:pStyle w:val="1175"/>
        <w:jc w:val="both"/>
        <w:spacing w:after="0" w:afterAutospacing="0" w:line="276" w:lineRule="auto"/>
        <w:rPr>
          <w:sz w:val="22"/>
          <w:szCs w:val="22"/>
          <w:highlight w:val="white"/>
        </w:rPr>
      </w:pPr>
      <w:r>
        <w:rPr>
          <w:sz w:val="22"/>
          <w:szCs w:val="22"/>
          <w:highlight w:val="white"/>
        </w:rPr>
      </w:r>
      <w:r>
        <w:rPr>
          <w:sz w:val="22"/>
          <w:szCs w:val="22"/>
          <w:highlight w:val="white"/>
        </w:rPr>
        <w:t xml:space="preserve">2.3.1</w:t>
      </w:r>
      <w:r>
        <w:rPr>
          <w:sz w:val="22"/>
          <w:szCs w:val="22"/>
          <w:highlight w:val="white"/>
        </w:rPr>
        <w:t xml:space="preserve">. </w:t>
      </w:r>
      <w:r>
        <w:rPr>
          <w:b w:val="0"/>
          <w:bCs w:val="0"/>
          <w:sz w:val="22"/>
          <w:szCs w:val="22"/>
          <w:highlight w:val="white"/>
        </w:rPr>
        <w:t xml:space="preserve">Если Договор с Новым кредитором заключен в срок до 01.08.2026 (включительно),</w:t>
      </w:r>
      <w:r>
        <w:rPr>
          <w:b w:val="0"/>
          <w:bCs w:val="0"/>
          <w:sz w:val="22"/>
          <w:szCs w:val="22"/>
          <w:highlight w:val="white"/>
        </w:rPr>
        <w:t xml:space="preserve"> </w:t>
      </w:r>
      <w:r>
        <w:rPr>
          <w:b w:val="0"/>
          <w:bCs w:val="0"/>
          <w:sz w:val="22"/>
          <w:szCs w:val="22"/>
          <w:highlight w:val="white"/>
        </w:rPr>
        <w:t xml:space="preserve">не позднее 20 (двадцати) календарных дней с даты заключения Договора</w:t>
      </w:r>
      <w:r>
        <w:rPr>
          <w:b/>
          <w:bCs/>
          <w:sz w:val="22"/>
          <w:szCs w:val="22"/>
          <w:highlight w:val="white"/>
        </w:rPr>
        <w:t xml:space="preserve"> </w:t>
      </w:r>
      <w:r>
        <w:rPr>
          <w:sz w:val="22"/>
          <w:szCs w:val="22"/>
          <w:highlight w:val="white"/>
        </w:rPr>
        <w:t xml:space="preserve">перечислить в полном объеме сумму, указанную в пункте</w:t>
      </w:r>
      <w:r>
        <w:rPr>
          <w:sz w:val="22"/>
          <w:szCs w:val="22"/>
          <w:highlight w:val="white"/>
        </w:rPr>
        <w:t xml:space="preserve"> </w:t>
      </w:r>
      <w:r>
        <w:rPr>
          <w:sz w:val="22"/>
          <w:szCs w:val="22"/>
          <w:highlight w:val="white"/>
        </w:rPr>
        <w:t xml:space="preserve">1.3 настоящего Договора, н</w:t>
      </w:r>
      <w:r>
        <w:rPr>
          <w:sz w:val="22"/>
          <w:szCs w:val="22"/>
          <w:highlight w:val="white"/>
        </w:rPr>
        <w:t xml:space="preserve">а корреспондентский счет/субсчет </w:t>
      </w:r>
      <w:r>
        <w:rPr>
          <w:sz w:val="22"/>
          <w:szCs w:val="22"/>
          <w:highlight w:val="white"/>
        </w:rPr>
        <w:t xml:space="preserve">Кредитора, реквизиты которого указаны в </w:t>
      </w:r>
      <w:r>
        <w:rPr>
          <w:sz w:val="22"/>
          <w:szCs w:val="22"/>
          <w:highlight w:val="white"/>
        </w:rPr>
        <w:t xml:space="preserve">разделе</w:t>
      </w:r>
      <w:r>
        <w:rPr>
          <w:sz w:val="22"/>
          <w:szCs w:val="22"/>
          <w:highlight w:val="white"/>
        </w:rPr>
        <w:t xml:space="preserve"> </w:t>
      </w:r>
      <w:r>
        <w:rPr>
          <w:sz w:val="22"/>
          <w:szCs w:val="22"/>
          <w:highlight w:val="white"/>
        </w:rPr>
        <w:t xml:space="preserve">7 настоящего Договора.</w:t>
      </w:r>
      <w:r>
        <w:rPr>
          <w:sz w:val="22"/>
          <w:szCs w:val="22"/>
          <w:highlight w:val="white"/>
        </w:rPr>
      </w:r>
      <w:r>
        <w:rPr>
          <w:sz w:val="22"/>
          <w:szCs w:val="22"/>
          <w:highlight w:val="white"/>
        </w:rPr>
      </w:r>
    </w:p>
    <w:p>
      <w:pPr>
        <w:pStyle w:val="1175"/>
        <w:jc w:val="both"/>
        <w:spacing w:after="0" w:afterAutospacing="0" w:line="276" w:lineRule="auto"/>
        <w:rPr>
          <w:sz w:val="22"/>
          <w:szCs w:val="22"/>
          <w:highlight w:val="white"/>
        </w:rPr>
      </w:pPr>
      <w:r>
        <w:rPr>
          <w:sz w:val="22"/>
          <w:szCs w:val="22"/>
          <w:highlight w:val="white"/>
        </w:rPr>
      </w:r>
      <w:r>
        <w:rPr>
          <w:sz w:val="22"/>
          <w:szCs w:val="22"/>
          <w:highlight w:val="white"/>
        </w:rPr>
        <w:t xml:space="preserve">Если Договор с Новым кредитором заключен </w:t>
      </w:r>
      <w:r>
        <w:rPr>
          <w:sz w:val="22"/>
          <w:szCs w:val="22"/>
          <w:highlight w:val="white"/>
        </w:rPr>
        <w:t xml:space="preserve">в следствии не заключения Договора победителем Конкурентной процедуры, либо в связи с тем, что Договор, заключенный с победителем Конкурентной процедуры утратил силу по причине неоплаты победителем Конкурентной процедуры Цены Договора</w:t>
      </w:r>
      <w:r>
        <w:rPr>
          <w:sz w:val="22"/>
          <w:szCs w:val="22"/>
          <w:highlight w:val="white"/>
        </w:rPr>
        <w:t xml:space="preserve">, не позднее 2 (Двух) рабочих дней с даты заключения Договора перечислить в полном объеме сумму, указанную в пункте 1.3 настоящего Договора, на </w:t>
      </w:r>
      <w:r>
        <w:rPr>
          <w:sz w:val="22"/>
          <w:szCs w:val="22"/>
          <w:highlight w:val="white"/>
        </w:rPr>
        <w:t xml:space="preserve">корреспондентский счет/субсчет Кредитора, реквизиты которого указаны в разделе 7 настоящего</w:t>
      </w:r>
      <w:r>
        <w:rPr>
          <w:sz w:val="22"/>
          <w:szCs w:val="22"/>
          <w:highlight w:val="white"/>
        </w:rPr>
        <w:t xml:space="preserve"> Договора</w:t>
      </w:r>
      <w:r>
        <w:rPr>
          <w:sz w:val="22"/>
          <w:szCs w:val="22"/>
          <w:highlight w:val="white"/>
        </w:rPr>
      </w:r>
      <w:r>
        <w:rPr>
          <w:sz w:val="22"/>
          <w:szCs w:val="22"/>
          <w:highlight w:val="white"/>
        </w:rPr>
      </w:r>
    </w:p>
    <w:p>
      <w:pPr>
        <w:pStyle w:val="1175"/>
        <w:jc w:val="both"/>
        <w:spacing w:after="0" w:afterAutospacing="0" w:line="276" w:lineRule="auto"/>
        <w:rPr>
          <w:sz w:val="22"/>
          <w:szCs w:val="22"/>
          <w:highlight w:val="white"/>
          <w14:ligatures w14:val="none"/>
        </w:rPr>
      </w:pPr>
      <w:r>
        <w:rPr>
          <w:sz w:val="22"/>
          <w:szCs w:val="22"/>
          <w:highlight w:val="white"/>
        </w:rPr>
      </w:r>
      <w:r>
        <w:rPr>
          <w:sz w:val="22"/>
          <w:szCs w:val="22"/>
          <w:highlight w:val="white"/>
        </w:rPr>
        <w:t xml:space="preserve">2.3</w:t>
      </w:r>
      <w:r>
        <w:rPr>
          <w:sz w:val="22"/>
          <w:szCs w:val="22"/>
          <w:highlight w:val="white"/>
        </w:rPr>
        <w:t xml:space="preserve">.2</w:t>
      </w:r>
      <w:r>
        <w:rPr>
          <w:sz w:val="22"/>
          <w:szCs w:val="22"/>
          <w:highlight w:val="white"/>
        </w:rPr>
        <w:t xml:space="preserve">.</w:t>
      </w:r>
      <w:r>
        <w:rPr>
          <w:sz w:val="22"/>
          <w:szCs w:val="22"/>
          <w:highlight w:val="white"/>
        </w:rPr>
        <w:t xml:space="preserve"> </w:t>
      </w:r>
      <w:r>
        <w:rPr>
          <w:sz w:val="22"/>
          <w:szCs w:val="22"/>
          <w:highlight w:val="white"/>
        </w:rPr>
        <w:t xml:space="preserve">П</w:t>
      </w:r>
      <w:r>
        <w:rPr>
          <w:sz w:val="22"/>
          <w:szCs w:val="22"/>
          <w:highlight w:val="white"/>
        </w:rPr>
        <w:t xml:space="preserve">осле</w:t>
      </w:r>
      <w:r>
        <w:rPr>
          <w:sz w:val="22"/>
          <w:szCs w:val="22"/>
          <w:highlight w:val="white"/>
        </w:rPr>
        <w:t xml:space="preserve"> </w:t>
      </w:r>
      <w:r>
        <w:rPr>
          <w:sz w:val="22"/>
          <w:szCs w:val="22"/>
          <w:highlight w:val="white"/>
        </w:rPr>
        <w:t xml:space="preserve">подписания акта приема-передачи </w:t>
      </w:r>
      <w:r>
        <w:rPr>
          <w:sz w:val="22"/>
          <w:szCs w:val="22"/>
          <w:highlight w:val="white"/>
        </w:rPr>
        <w:t xml:space="preserve">документов, указанного в пункте</w:t>
      </w:r>
      <w:r>
        <w:rPr>
          <w:sz w:val="22"/>
          <w:szCs w:val="22"/>
          <w:highlight w:val="white"/>
        </w:rPr>
        <w:t xml:space="preserve"> </w:t>
      </w:r>
      <w:r>
        <w:rPr>
          <w:sz w:val="22"/>
          <w:szCs w:val="22"/>
          <w:highlight w:val="white"/>
        </w:rPr>
        <w:t xml:space="preserve">2.</w:t>
      </w:r>
      <w:r>
        <w:rPr>
          <w:sz w:val="22"/>
          <w:szCs w:val="22"/>
          <w:highlight w:val="white"/>
        </w:rPr>
        <w:t xml:space="preserve">2</w:t>
      </w:r>
      <w:r>
        <w:rPr>
          <w:sz w:val="22"/>
          <w:szCs w:val="22"/>
          <w:highlight w:val="white"/>
        </w:rPr>
        <w:t xml:space="preserve"> Договора</w:t>
      </w:r>
      <w:r>
        <w:rPr>
          <w:sz w:val="22"/>
          <w:szCs w:val="22"/>
          <w:highlight w:val="white"/>
        </w:rPr>
        <w:t xml:space="preserve">:</w:t>
      </w:r>
      <w:r>
        <w:rPr>
          <w:sz w:val="22"/>
          <w:szCs w:val="22"/>
          <w:highlight w:val="white"/>
        </w:rPr>
        <w:t xml:space="preserve"> </w:t>
      </w:r>
      <w:r>
        <w:rPr>
          <w:sz w:val="22"/>
          <w:szCs w:val="22"/>
          <w:highlight w:val="white"/>
          <w14:ligatures w14:val="none"/>
        </w:rPr>
      </w:r>
      <w:r>
        <w:rPr>
          <w:sz w:val="22"/>
          <w:szCs w:val="22"/>
          <w:highlight w:val="white"/>
          <w14:ligatures w14:val="none"/>
        </w:rPr>
      </w:r>
    </w:p>
    <w:p>
      <w:pPr>
        <w:pStyle w:val="1175"/>
        <w:jc w:val="both"/>
        <w:spacing w:after="0" w:afterAutospacing="0" w:line="276" w:lineRule="auto"/>
        <w:rPr>
          <w:highlight w:val="none"/>
          <w14:ligatures w14:val="none"/>
        </w:rPr>
      </w:pPr>
      <w:r>
        <w:rPr>
          <w:sz w:val="22"/>
          <w:szCs w:val="22"/>
          <w:highlight w:val="white"/>
        </w:rPr>
        <w:t xml:space="preserve">-</w:t>
      </w:r>
      <w:r>
        <w:rPr>
          <w:sz w:val="22"/>
          <w:szCs w:val="22"/>
          <w:highlight w:val="white"/>
        </w:rPr>
        <w:t xml:space="preserve"> </w:t>
      </w:r>
      <w:r>
        <w:rPr>
          <w:sz w:val="22"/>
          <w:szCs w:val="22"/>
          <w:highlight w:val="white"/>
        </w:rPr>
        <w:t xml:space="preserve">в течение 5 </w:t>
      </w:r>
      <w:r>
        <w:rPr>
          <w:sz w:val="22"/>
          <w:szCs w:val="22"/>
          <w:highlight w:val="white"/>
        </w:rPr>
        <w:t xml:space="preserve">(Пяти) </w:t>
      </w:r>
      <w:r>
        <w:rPr>
          <w:sz w:val="22"/>
          <w:szCs w:val="22"/>
          <w:highlight w:val="white"/>
        </w:rPr>
        <w:t xml:space="preserve">рабочих дней с </w:t>
      </w:r>
      <w:r>
        <w:rPr>
          <w:sz w:val="22"/>
          <w:szCs w:val="22"/>
          <w:highlight w:val="white"/>
        </w:rPr>
        <w:t xml:space="preserve">д</w:t>
      </w:r>
      <w:r>
        <w:rPr>
          <w:sz w:val="22"/>
          <w:szCs w:val="22"/>
          <w:highlight w:val="white"/>
        </w:rPr>
        <w:t xml:space="preserve">аты перехода прав (тре</w:t>
      </w:r>
      <w:r>
        <w:rPr>
          <w:sz w:val="22"/>
          <w:szCs w:val="22"/>
          <w:highlight w:val="none"/>
        </w:rPr>
        <w:t xml:space="preserve">бований) к Новому кредитору, </w:t>
      </w:r>
      <w:r>
        <w:rPr>
          <w:sz w:val="22"/>
          <w:szCs w:val="22"/>
          <w:highlight w:val="none"/>
        </w:rPr>
        <w:t xml:space="preserve">уведомить Должников об уступке прав (треб</w:t>
      </w:r>
      <w:r>
        <w:rPr>
          <w:sz w:val="22"/>
          <w:szCs w:val="22"/>
          <w:highlight w:val="none"/>
        </w:rPr>
        <w:t xml:space="preserve">ований)</w:t>
      </w:r>
      <w:r>
        <w:rPr>
          <w:sz w:val="22"/>
          <w:szCs w:val="22"/>
          <w:highlight w:val="none"/>
        </w:rPr>
        <w:t xml:space="preserve">. Уведомления должны быть направлены в письменной форме ценным письмом с уведомлением о вручении и описью вложения или предъявлены под росп</w:t>
      </w:r>
      <w:r>
        <w:rPr>
          <w:sz w:val="22"/>
          <w:szCs w:val="22"/>
          <w:highlight w:val="none"/>
        </w:rPr>
        <w:t xml:space="preserve">ись.</w:t>
      </w:r>
      <w:r>
        <w:rPr>
          <w:highlight w:val="none"/>
          <w14:ligatures w14:val="none"/>
        </w:rPr>
      </w:r>
      <w:r>
        <w:rPr>
          <w:highlight w:val="none"/>
          <w14:ligatures w14:val="none"/>
        </w:rPr>
      </w:r>
    </w:p>
    <w:p>
      <w:pPr>
        <w:pStyle w:val="1175"/>
        <w:jc w:val="both"/>
        <w:spacing w:after="0" w:afterAutospacing="0" w:line="276" w:lineRule="auto"/>
        <w:rPr>
          <w:sz w:val="22"/>
          <w:szCs w:val="22"/>
          <w:highlight w:val="none"/>
          <w14:ligatures w14:val="none"/>
        </w:rPr>
      </w:pPr>
      <w:r>
        <w:rPr>
          <w:sz w:val="22"/>
          <w:szCs w:val="22"/>
          <w:highlight w:val="none"/>
        </w:rPr>
        <w:t xml:space="preserve">-</w:t>
      </w:r>
      <w:r>
        <w:rPr>
          <w:sz w:val="22"/>
          <w:szCs w:val="22"/>
          <w:highlight w:val="none"/>
        </w:rPr>
        <w:t xml:space="preserve"> </w:t>
      </w:r>
      <w:r>
        <w:rPr>
          <w:sz w:val="22"/>
          <w:szCs w:val="22"/>
          <w:highlight w:val="none"/>
        </w:rPr>
        <w:t xml:space="preserve">в течение 10 </w:t>
      </w:r>
      <w:r>
        <w:rPr>
          <w:sz w:val="22"/>
          <w:szCs w:val="22"/>
          <w:highlight w:val="none"/>
        </w:rPr>
        <w:t xml:space="preserve">(Десяти) </w:t>
      </w:r>
      <w:r>
        <w:rPr>
          <w:sz w:val="22"/>
          <w:szCs w:val="22"/>
          <w:highlight w:val="none"/>
        </w:rPr>
        <w:t xml:space="preserve">рабочих дней с </w:t>
      </w:r>
      <w:r>
        <w:rPr>
          <w:sz w:val="22"/>
          <w:szCs w:val="22"/>
          <w:highlight w:val="none"/>
        </w:rPr>
        <w:t xml:space="preserve">д</w:t>
      </w:r>
      <w:r>
        <w:rPr>
          <w:sz w:val="22"/>
          <w:szCs w:val="22"/>
          <w:highlight w:val="none"/>
        </w:rPr>
        <w:t xml:space="preserve">аты перехода прав (требований) по Договору к Новому кредитору передать Кредитору копии уведомлений о состоявшейся уступке, а также документов, подтверждающих их</w:t>
      </w:r>
      <w:r>
        <w:rPr>
          <w:sz w:val="22"/>
          <w:szCs w:val="22"/>
          <w:highlight w:val="none"/>
        </w:rPr>
        <w:t xml:space="preserve"> </w:t>
      </w:r>
      <w:r>
        <w:rPr>
          <w:sz w:val="22"/>
          <w:szCs w:val="22"/>
          <w:highlight w:val="none"/>
        </w:rPr>
        <w:t xml:space="preserve">направление</w:t>
      </w:r>
      <w:r>
        <w:rPr>
          <w:sz w:val="22"/>
          <w:szCs w:val="22"/>
          <w:highlight w:val="none"/>
        </w:rPr>
        <w:t xml:space="preserve"> </w:t>
      </w:r>
      <w:r>
        <w:rPr>
          <w:sz w:val="22"/>
          <w:szCs w:val="22"/>
          <w:highlight w:val="none"/>
        </w:rPr>
        <w:t xml:space="preserve">Должникам.</w:t>
      </w:r>
      <w:r>
        <w:rPr>
          <w:sz w:val="22"/>
          <w:szCs w:val="22"/>
          <w:highlight w:val="none"/>
        </w:rPr>
        <w:t xml:space="preserve"> </w:t>
      </w:r>
      <w:r>
        <w:rPr>
          <w:sz w:val="22"/>
          <w:szCs w:val="22"/>
          <w:highlight w:val="none"/>
        </w:rPr>
        <w:t xml:space="preserve"> </w:t>
      </w:r>
      <w:r>
        <w:rPr>
          <w:sz w:val="22"/>
          <w:szCs w:val="22"/>
          <w:highlight w:val="none"/>
          <w14:ligatures w14:val="none"/>
        </w:rPr>
      </w:r>
      <w:r>
        <w:rPr>
          <w:sz w:val="22"/>
          <w:szCs w:val="22"/>
          <w:highlight w:val="none"/>
          <w14:ligatures w14:val="none"/>
        </w:rPr>
      </w:r>
    </w:p>
    <w:p>
      <w:pPr>
        <w:pStyle w:val="1175"/>
        <w:jc w:val="both"/>
        <w:spacing w:after="0" w:afterAutospacing="0" w:line="276" w:lineRule="auto"/>
        <w:rPr>
          <w:sz w:val="22"/>
          <w:szCs w:val="22"/>
          <w:highlight w:val="none"/>
        </w:rPr>
      </w:pPr>
      <w:r>
        <w:rPr>
          <w:sz w:val="22"/>
          <w:highlight w:val="none"/>
        </w:rPr>
      </w:r>
      <w:r>
        <w:rPr>
          <w:sz w:val="22"/>
          <w:szCs w:val="22"/>
          <w:highlight w:val="none"/>
        </w:rPr>
        <w:t xml:space="preserve">2.</w:t>
      </w:r>
      <w:r>
        <w:rPr>
          <w:sz w:val="22"/>
          <w:szCs w:val="22"/>
          <w:highlight w:val="none"/>
        </w:rPr>
        <w:t xml:space="preserve">3</w:t>
      </w:r>
      <w:r>
        <w:rPr>
          <w:sz w:val="22"/>
          <w:szCs w:val="22"/>
          <w:highlight w:val="none"/>
        </w:rPr>
        <w:t xml:space="preserve">.3</w:t>
      </w:r>
      <w:r>
        <w:rPr>
          <w:sz w:val="22"/>
          <w:szCs w:val="22"/>
          <w:highlight w:val="none"/>
        </w:rPr>
        <w:t xml:space="preserve">.</w:t>
      </w:r>
      <w:r>
        <w:rPr>
          <w:sz w:val="22"/>
          <w:highlight w:val="none"/>
        </w:rPr>
        <w:t xml:space="preserve"> </w:t>
      </w:r>
      <w:r>
        <w:rPr>
          <w:sz w:val="22"/>
          <w:highlight w:val="none"/>
        </w:rPr>
        <w:t xml:space="preserve">В течение 20 </w:t>
      </w:r>
      <w:r>
        <w:rPr>
          <w:sz w:val="22"/>
          <w:highlight w:val="none"/>
        </w:rPr>
        <w:t xml:space="preserve">(Двадцати) </w:t>
      </w:r>
      <w:r>
        <w:rPr>
          <w:sz w:val="22"/>
          <w:highlight w:val="none"/>
        </w:rPr>
        <w:t xml:space="preserve">рабочих дней с даты перехода прав (требований) по Договору к Новому кредитору </w:t>
      </w:r>
      <w:r>
        <w:rPr>
          <w:sz w:val="22"/>
          <w:highlight w:val="none"/>
        </w:rPr>
        <w:t xml:space="preserve">о</w:t>
      </w:r>
      <w:r>
        <w:rPr>
          <w:sz w:val="22"/>
          <w:highlight w:val="none"/>
        </w:rPr>
        <w:t xml:space="preserve">братиться в регистрирующий орган с </w:t>
      </w:r>
      <w:r>
        <w:rPr>
          <w:sz w:val="22"/>
          <w:highlight w:val="none"/>
        </w:rPr>
        <w:t xml:space="preserve">совместн</w:t>
      </w:r>
      <w:r>
        <w:rPr>
          <w:sz w:val="22"/>
          <w:highlight w:val="none"/>
        </w:rPr>
        <w:t xml:space="preserve">ым</w:t>
      </w:r>
      <w:r>
        <w:rPr>
          <w:sz w:val="22"/>
          <w:highlight w:val="none"/>
        </w:rPr>
        <w:t xml:space="preserve"> заявлени</w:t>
      </w:r>
      <w:r>
        <w:rPr>
          <w:sz w:val="22"/>
          <w:highlight w:val="none"/>
        </w:rPr>
        <w:t xml:space="preserve">ем</w:t>
      </w:r>
      <w:r>
        <w:rPr>
          <w:sz w:val="22"/>
          <w:highlight w:val="none"/>
        </w:rPr>
        <w:t xml:space="preserve"> Кредитора и Нового кредитора </w:t>
      </w:r>
      <w:r>
        <w:rPr>
          <w:sz w:val="22"/>
          <w:highlight w:val="none"/>
        </w:rPr>
        <w:t xml:space="preserve">о </w:t>
      </w:r>
      <w:r>
        <w:rPr>
          <w:sz w:val="22"/>
          <w:highlight w:val="none"/>
        </w:rPr>
        <w:t xml:space="preserve">регистр</w:t>
      </w:r>
      <w:r>
        <w:rPr>
          <w:sz w:val="22"/>
          <w:highlight w:val="none"/>
        </w:rPr>
        <w:t xml:space="preserve">ации</w:t>
      </w:r>
      <w:r>
        <w:rPr>
          <w:sz w:val="22"/>
          <w:highlight w:val="none"/>
        </w:rPr>
        <w:t xml:space="preserve"> переход</w:t>
      </w:r>
      <w:r>
        <w:rPr>
          <w:sz w:val="22"/>
          <w:highlight w:val="none"/>
        </w:rPr>
        <w:t xml:space="preserve">а</w:t>
      </w:r>
      <w:r>
        <w:rPr>
          <w:sz w:val="22"/>
          <w:highlight w:val="none"/>
        </w:rPr>
        <w:t xml:space="preserve"> прав </w:t>
      </w:r>
      <w:r>
        <w:rPr>
          <w:sz w:val="22"/>
          <w:highlight w:val="none"/>
        </w:rPr>
        <w:t xml:space="preserve">залогодержателя</w:t>
      </w:r>
      <w:r>
        <w:rPr>
          <w:sz w:val="22"/>
          <w:highlight w:val="none"/>
        </w:rPr>
        <w:t xml:space="preserve"> от Кредитора к Новому кред</w:t>
      </w:r>
      <w:r>
        <w:rPr>
          <w:sz w:val="22"/>
          <w:highlight w:val="none"/>
        </w:rPr>
        <w:t xml:space="preserve">и</w:t>
      </w:r>
      <w:r>
        <w:rPr>
          <w:sz w:val="22"/>
          <w:highlight w:val="none"/>
        </w:rPr>
        <w:t xml:space="preserve">тору в соответствии с условиями Договора (</w:t>
      </w:r>
      <w:r>
        <w:rPr>
          <w:sz w:val="22"/>
          <w:highlight w:val="none"/>
        </w:rPr>
        <w:t xml:space="preserve">регистрации сведений о новом </w:t>
      </w:r>
      <w:r>
        <w:rPr>
          <w:sz w:val="22"/>
          <w:highlight w:val="none"/>
        </w:rPr>
        <w:t xml:space="preserve">залогодержател</w:t>
      </w:r>
      <w:r>
        <w:rPr>
          <w:sz w:val="22"/>
          <w:highlight w:val="none"/>
        </w:rPr>
        <w:t xml:space="preserve">е</w:t>
      </w:r>
      <w:r>
        <w:rPr>
          <w:sz w:val="22"/>
          <w:highlight w:val="none"/>
        </w:rPr>
        <w:t xml:space="preserve"> </w:t>
      </w:r>
      <w:r>
        <w:rPr>
          <w:sz w:val="22"/>
          <w:highlight w:val="none"/>
        </w:rPr>
        <w:t xml:space="preserve">по</w:t>
      </w:r>
      <w:r>
        <w:rPr>
          <w:sz w:val="22"/>
          <w:highlight w:val="none"/>
        </w:rPr>
        <w:t xml:space="preserve"> договору</w:t>
      </w:r>
      <w:r>
        <w:rPr>
          <w:sz w:val="22"/>
          <w:highlight w:val="none"/>
        </w:rPr>
        <w:t xml:space="preserve"> </w:t>
      </w:r>
      <w:r>
        <w:rPr>
          <w:sz w:val="22"/>
          <w:highlight w:val="none"/>
        </w:rPr>
        <w:t xml:space="preserve">о</w:t>
      </w:r>
      <w:r>
        <w:rPr>
          <w:sz w:val="22"/>
          <w:highlight w:val="none"/>
        </w:rPr>
        <w:t xml:space="preserve">б ипотеке</w:t>
      </w:r>
      <w:r>
        <w:rPr>
          <w:sz w:val="22"/>
          <w:highlight w:val="none"/>
        </w:rPr>
        <w:t xml:space="preserve">,</w:t>
      </w:r>
      <w:r>
        <w:rPr>
          <w:sz w:val="22"/>
          <w:highlight w:val="none"/>
        </w:rPr>
        <w:t xml:space="preserve"> заключенному</w:t>
      </w:r>
      <w:r>
        <w:rPr>
          <w:sz w:val="22"/>
          <w:highlight w:val="none"/>
        </w:rPr>
        <w:t xml:space="preserve"> в обеспечение </w:t>
      </w:r>
      <w:r>
        <w:rPr>
          <w:sz w:val="22"/>
          <w:highlight w:val="none"/>
        </w:rPr>
        <w:t xml:space="preserve">К</w:t>
      </w:r>
      <w:r>
        <w:rPr>
          <w:sz w:val="22"/>
          <w:highlight w:val="none"/>
        </w:rPr>
        <w:t xml:space="preserve">редитн</w:t>
      </w:r>
      <w:r>
        <w:rPr>
          <w:sz w:val="22"/>
          <w:highlight w:val="none"/>
        </w:rPr>
        <w:t xml:space="preserve">ого</w:t>
      </w:r>
      <w:r>
        <w:rPr>
          <w:sz w:val="22"/>
          <w:highlight w:val="none"/>
        </w:rPr>
        <w:t xml:space="preserve"> договор</w:t>
      </w:r>
      <w:r>
        <w:rPr>
          <w:sz w:val="22"/>
          <w:highlight w:val="none"/>
        </w:rPr>
        <w:t xml:space="preserve">а</w:t>
      </w:r>
      <w:r>
        <w:rPr>
          <w:sz w:val="22"/>
          <w:highlight w:val="none"/>
        </w:rPr>
        <w:t xml:space="preserve">)</w:t>
      </w:r>
      <w:r>
        <w:rPr>
          <w:sz w:val="22"/>
          <w:highlight w:val="none"/>
        </w:rPr>
        <w:t xml:space="preserve"> в </w:t>
      </w:r>
      <w:r>
        <w:rPr>
          <w:sz w:val="22"/>
          <w:highlight w:val="none"/>
        </w:rPr>
        <w:t xml:space="preserve">регистрирующем органе</w:t>
      </w:r>
      <w:r>
        <w:rPr>
          <w:sz w:val="22"/>
          <w:highlight w:val="none"/>
        </w:rPr>
        <w:t xml:space="preserve">. При этом расходы по внесению изменений в регистрационную запись об ипотеке в Е</w:t>
      </w:r>
      <w:r>
        <w:rPr>
          <w:sz w:val="22"/>
          <w:highlight w:val="none"/>
        </w:rPr>
        <w:t xml:space="preserve">ГРН</w:t>
      </w:r>
      <w:r>
        <w:rPr>
          <w:sz w:val="22"/>
          <w:highlight w:val="none"/>
        </w:rPr>
        <w:t xml:space="preserve"> </w:t>
      </w:r>
      <w:r>
        <w:rPr>
          <w:sz w:val="22"/>
          <w:highlight w:val="none"/>
        </w:rPr>
        <w:t xml:space="preserve">(госпошлина) </w:t>
      </w:r>
      <w:r>
        <w:rPr>
          <w:sz w:val="22"/>
          <w:highlight w:val="none"/>
        </w:rPr>
        <w:t xml:space="preserve">Кредитор и Н</w:t>
      </w:r>
      <w:r>
        <w:rPr>
          <w:sz w:val="22"/>
          <w:highlight w:val="none"/>
        </w:rPr>
        <w:t xml:space="preserve">о</w:t>
      </w:r>
      <w:r>
        <w:rPr>
          <w:sz w:val="22"/>
          <w:highlight w:val="none"/>
        </w:rPr>
        <w:t xml:space="preserve">вый кредитор несут в равном объеме. </w:t>
      </w:r>
      <w:r>
        <w:rPr>
          <w:sz w:val="22"/>
          <w:highlight w:val="none"/>
        </w:rPr>
        <w:t xml:space="preserve">В случае</w:t>
      </w:r>
      <w:r>
        <w:rPr>
          <w:sz w:val="22"/>
          <w:highlight w:val="none"/>
        </w:rPr>
        <w:t xml:space="preserve">,</w:t>
      </w:r>
      <w:r>
        <w:rPr>
          <w:sz w:val="22"/>
          <w:highlight w:val="none"/>
        </w:rPr>
        <w:t xml:space="preserve"> если для исполнения Кредитором обязательств, указанных в п</w:t>
      </w:r>
      <w:r>
        <w:rPr>
          <w:sz w:val="22"/>
          <w:highlight w:val="none"/>
        </w:rPr>
        <w:t xml:space="preserve">ункте </w:t>
      </w:r>
      <w:r>
        <w:rPr>
          <w:sz w:val="22"/>
          <w:highlight w:val="none"/>
        </w:rPr>
        <w:t xml:space="preserve">2.</w:t>
      </w:r>
      <w:r>
        <w:rPr>
          <w:sz w:val="22"/>
          <w:highlight w:val="none"/>
        </w:rPr>
        <w:t xml:space="preserve">2</w:t>
      </w:r>
      <w:r>
        <w:rPr>
          <w:sz w:val="22"/>
          <w:highlight w:val="none"/>
        </w:rPr>
        <w:t xml:space="preserve">.</w:t>
      </w:r>
      <w:r>
        <w:rPr>
          <w:sz w:val="22"/>
          <w:highlight w:val="none"/>
        </w:rPr>
        <w:t xml:space="preserve">3</w:t>
      </w:r>
      <w:r>
        <w:rPr>
          <w:sz w:val="22"/>
          <w:highlight w:val="none"/>
        </w:rPr>
        <w:t xml:space="preserve"> Догов</w:t>
      </w:r>
      <w:r>
        <w:rPr>
          <w:sz w:val="22"/>
          <w:highlight w:val="none"/>
        </w:rPr>
        <w:t xml:space="preserve">о</w:t>
      </w:r>
      <w:r>
        <w:rPr>
          <w:sz w:val="22"/>
          <w:highlight w:val="none"/>
        </w:rPr>
        <w:t xml:space="preserve">ра</w:t>
      </w:r>
      <w:r>
        <w:rPr>
          <w:sz w:val="22"/>
          <w:highlight w:val="none"/>
        </w:rPr>
        <w:t xml:space="preserve">, необходимо совершение Новым кредитором юридических и фактических действий, п</w:t>
      </w:r>
      <w:r>
        <w:rPr>
          <w:sz w:val="22"/>
          <w:highlight w:val="none"/>
        </w:rPr>
        <w:t xml:space="preserve">о</w:t>
      </w:r>
      <w:r>
        <w:rPr>
          <w:sz w:val="22"/>
          <w:highlight w:val="none"/>
        </w:rPr>
        <w:t xml:space="preserve">следний обязуется совершить их в срок не позднее </w:t>
      </w:r>
      <w:r>
        <w:rPr>
          <w:sz w:val="22"/>
          <w:highlight w:val="none"/>
        </w:rPr>
        <w:t xml:space="preserve">3 (Т</w:t>
      </w:r>
      <w:r>
        <w:rPr>
          <w:sz w:val="22"/>
          <w:highlight w:val="none"/>
        </w:rPr>
        <w:t xml:space="preserve">рех</w:t>
      </w:r>
      <w:r>
        <w:rPr>
          <w:sz w:val="22"/>
          <w:highlight w:val="none"/>
        </w:rPr>
        <w:t xml:space="preserve">)</w:t>
      </w:r>
      <w:r>
        <w:rPr>
          <w:sz w:val="22"/>
          <w:highlight w:val="none"/>
        </w:rPr>
        <w:t xml:space="preserve"> рабочих дней с даты соответствующего обращения к нему Кредитора</w:t>
      </w:r>
      <w:r>
        <w:rPr>
          <w:sz w:val="22"/>
          <w:highlight w:val="none"/>
        </w:rPr>
        <w:t xml:space="preserve">, но не поз</w:t>
      </w:r>
      <w:r>
        <w:rPr>
          <w:sz w:val="22"/>
          <w:highlight w:val="none"/>
        </w:rPr>
        <w:t xml:space="preserve">д</w:t>
      </w:r>
      <w:r>
        <w:rPr>
          <w:sz w:val="22"/>
          <w:highlight w:val="none"/>
        </w:rPr>
        <w:t xml:space="preserve">нее </w:t>
      </w:r>
      <w:r>
        <w:rPr>
          <w:sz w:val="22"/>
          <w:highlight w:val="none"/>
        </w:rPr>
        <w:t xml:space="preserve">20 (Двадцати) рабочих дней с даты перехода прав (треб</w:t>
      </w:r>
      <w:r>
        <w:rPr>
          <w:sz w:val="22"/>
          <w:highlight w:val="none"/>
        </w:rPr>
        <w:t xml:space="preserve">о</w:t>
      </w:r>
      <w:r>
        <w:rPr>
          <w:sz w:val="22"/>
          <w:highlight w:val="none"/>
        </w:rPr>
        <w:t xml:space="preserve">ваний)</w:t>
      </w:r>
      <w:r>
        <w:rPr>
          <w:sz w:val="22"/>
          <w:highlight w:val="none"/>
        </w:rPr>
        <w:t xml:space="preserve">.</w:t>
      </w:r>
      <w:r>
        <w:rPr>
          <w:sz w:val="22"/>
          <w:szCs w:val="22"/>
          <w:highlight w:val="none"/>
        </w:rPr>
      </w:r>
      <w:r>
        <w:rPr>
          <w:sz w:val="22"/>
          <w:szCs w:val="22"/>
          <w:highlight w:val="none"/>
        </w:rPr>
      </w:r>
    </w:p>
    <w:p>
      <w:pPr>
        <w:pStyle w:val="1175"/>
        <w:jc w:val="both"/>
        <w:spacing w:after="0" w:afterAutospacing="0" w:line="276" w:lineRule="auto"/>
        <w:rPr>
          <w:sz w:val="22"/>
          <w:szCs w:val="22"/>
          <w:highlight w:val="none"/>
        </w:rPr>
      </w:pPr>
      <w:r>
        <w:rPr>
          <w:sz w:val="22"/>
          <w:szCs w:val="22"/>
          <w:highlight w:val="none"/>
        </w:rPr>
      </w:r>
      <w:r>
        <w:rPr>
          <w:sz w:val="22"/>
          <w:szCs w:val="22"/>
          <w:highlight w:val="none"/>
        </w:rPr>
        <w:t xml:space="preserve">2.3.4. О</w:t>
      </w:r>
      <w:r>
        <w:rPr>
          <w:sz w:val="22"/>
          <w:szCs w:val="22"/>
          <w:highlight w:val="none"/>
        </w:rPr>
        <w:t xml:space="preserve">братиться к нотариусу с </w:t>
      </w:r>
      <w:r>
        <w:rPr>
          <w:sz w:val="22"/>
          <w:szCs w:val="22"/>
          <w:highlight w:val="none"/>
        </w:rPr>
        <w:t xml:space="preserve">совместными уведомлениями Кредитора и Нового кредитора </w:t>
      </w:r>
      <w:r>
        <w:rPr>
          <w:sz w:val="22"/>
          <w:szCs w:val="22"/>
          <w:highlight w:val="none"/>
        </w:rPr>
        <w:t xml:space="preserve">о смене залогодержателя в целях внесения сведений в Реестр уведомлений о залоге движимого имущества в течение 3 </w:t>
      </w:r>
      <w:r>
        <w:rPr>
          <w:sz w:val="22"/>
          <w:szCs w:val="22"/>
          <w:highlight w:val="none"/>
        </w:rPr>
        <w:t xml:space="preserve">(Трех) </w:t>
      </w:r>
      <w:r>
        <w:rPr>
          <w:sz w:val="22"/>
          <w:szCs w:val="22"/>
          <w:highlight w:val="none"/>
        </w:rPr>
        <w:t xml:space="preserve">рабочих дней с </w:t>
      </w:r>
      <w:r>
        <w:rPr>
          <w:sz w:val="22"/>
          <w:szCs w:val="22"/>
          <w:highlight w:val="none"/>
        </w:rPr>
        <w:t xml:space="preserve">д</w:t>
      </w:r>
      <w:r>
        <w:rPr>
          <w:sz w:val="22"/>
          <w:szCs w:val="22"/>
          <w:highlight w:val="none"/>
        </w:rPr>
        <w:t xml:space="preserve">аты перехода прав (требований) по Договору к Новому кред</w:t>
      </w:r>
      <w:r>
        <w:rPr>
          <w:sz w:val="22"/>
          <w:szCs w:val="22"/>
          <w:highlight w:val="none"/>
        </w:rPr>
        <w:t xml:space="preserve">итору с возложением расходов на Нового кредитора.</w:t>
      </w:r>
      <w:r>
        <w:rPr>
          <w:sz w:val="22"/>
          <w:szCs w:val="22"/>
          <w:highlight w:val="none"/>
        </w:rPr>
      </w:r>
      <w:r>
        <w:rPr>
          <w:sz w:val="22"/>
          <w:szCs w:val="22"/>
          <w:highlight w:val="none"/>
        </w:rPr>
      </w:r>
    </w:p>
    <w:p>
      <w:pPr>
        <w:pStyle w:val="1175"/>
        <w:jc w:val="both"/>
        <w:spacing w:after="0" w:afterAutospacing="0" w:line="276" w:lineRule="auto"/>
        <w:rPr>
          <w:color w:val="auto"/>
          <w:sz w:val="22"/>
          <w:szCs w:val="22"/>
          <w:highlight w:val="none"/>
          <w14:ligatures w14:val="none"/>
        </w:rPr>
      </w:pPr>
      <w:r>
        <w:rPr>
          <w:sz w:val="22"/>
          <w:szCs w:val="22"/>
          <w:highlight w:val="none"/>
          <w14:ligatures w14:val="none"/>
        </w:rPr>
        <w:t xml:space="preserve">2.3.5. </w:t>
      </w:r>
      <w:r>
        <w:rPr>
          <w:sz w:val="22"/>
          <w:szCs w:val="22"/>
          <w:highlight w:val="none"/>
        </w:rPr>
        <w:t xml:space="preserve">Г</w:t>
      </w:r>
      <w:r>
        <w:rPr>
          <w:sz w:val="22"/>
          <w:szCs w:val="22"/>
          <w:highlight w:val="none"/>
        </w:rPr>
        <w:t xml:space="preserve">арантировать, что заключение с Кредитором Договора не нарушает права третьих лиц</w:t>
      </w:r>
      <w:r>
        <w:rPr>
          <w:color w:val="auto"/>
          <w:sz w:val="22"/>
          <w:szCs w:val="22"/>
          <w:highlight w:val="none"/>
        </w:rPr>
        <w:t xml:space="preserve"> </w:t>
      </w:r>
      <w:r>
        <w:rPr>
          <w:color w:val="auto"/>
          <w:sz w:val="22"/>
          <w:szCs w:val="22"/>
          <w:highlight w:val="none"/>
        </w:rPr>
        <w:t xml:space="preserve">(для Нового кредитора – физического лица: в том числе подопечного лица, и, следовательно, разрешение органа опеки и попечительства не требуется).</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sz w:val="22"/>
          <w:szCs w:val="22"/>
          <w:highlight w:val="none"/>
          <w14:ligatures w14:val="none"/>
        </w:rPr>
      </w:pPr>
      <w:r>
        <w:rPr>
          <w:color w:val="auto"/>
          <w:sz w:val="22"/>
          <w:szCs w:val="22"/>
          <w:highlight w:val="none"/>
        </w:rPr>
        <w:t xml:space="preserve">2.3.6.</w:t>
      </w:r>
      <w:r>
        <w:rPr>
          <w:sz w:val="22"/>
          <w:szCs w:val="22"/>
          <w:highlight w:val="none"/>
        </w:rPr>
        <w:t xml:space="preserve"> </w:t>
      </w:r>
      <w:r>
        <w:rPr>
          <w:sz w:val="22"/>
          <w:szCs w:val="22"/>
          <w:highlight w:val="none"/>
        </w:rPr>
        <w:t xml:space="preserve">Зак</w:t>
      </w:r>
      <w:r>
        <w:rPr>
          <w:sz w:val="22"/>
          <w:szCs w:val="22"/>
          <w:highlight w:val="none"/>
        </w:rPr>
        <w:t xml:space="preserve">лючение Дого</w:t>
      </w:r>
      <w:r>
        <w:rPr>
          <w:sz w:val="22"/>
          <w:szCs w:val="22"/>
          <w:highlight w:val="none"/>
        </w:rPr>
        <w:t xml:space="preserve">вора и его исполнение не связано и не направлено на выплату участнику стоимости доли в имуществе Нового кредитора - юридического лица.</w:t>
      </w:r>
      <w:r>
        <w:rPr>
          <w:sz w:val="22"/>
          <w:szCs w:val="22"/>
          <w:highlight w:val="none"/>
          <w14:ligatures w14:val="none"/>
        </w:rPr>
      </w:r>
      <w:r>
        <w:rPr>
          <w:sz w:val="22"/>
          <w:szCs w:val="22"/>
          <w:highlight w:val="none"/>
          <w14:ligatures w14:val="none"/>
        </w:rPr>
      </w:r>
    </w:p>
    <w:p>
      <w:pPr>
        <w:pStyle w:val="1175"/>
        <w:jc w:val="both"/>
        <w:spacing w:after="0" w:afterAutospacing="0" w:line="276" w:lineRule="auto"/>
        <w:rPr>
          <w:color w:val="auto"/>
          <w:highlight w:val="none"/>
          <w14:ligatures w14:val="none"/>
        </w:rPr>
      </w:pPr>
      <w:r>
        <w:rPr>
          <w:sz w:val="22"/>
          <w:szCs w:val="22"/>
          <w:highlight w:val="none"/>
        </w:rPr>
        <w:t xml:space="preserve">2.3.7. </w:t>
      </w:r>
      <w:r>
        <w:rPr>
          <w:color w:val="auto"/>
          <w:sz w:val="22"/>
          <w:szCs w:val="22"/>
          <w:highlight w:val="none"/>
        </w:rPr>
        <w:t xml:space="preserve">Указанные в Договоре недостатки прав (требований)</w:t>
      </w:r>
      <w:r>
        <w:rPr>
          <w:color w:val="auto"/>
          <w:sz w:val="22"/>
          <w:szCs w:val="22"/>
          <w:highlight w:val="none"/>
        </w:rPr>
        <w:t xml:space="preserve"> </w:t>
      </w:r>
      <w:r>
        <w:rPr>
          <w:color w:val="auto"/>
          <w:sz w:val="22"/>
          <w:szCs w:val="22"/>
          <w:highlight w:val="none"/>
        </w:rPr>
        <w:t xml:space="preserve">(Приложение № 5 к настоящему Договору),</w:t>
      </w:r>
      <w:r>
        <w:rPr>
          <w:color w:val="auto"/>
          <w:sz w:val="22"/>
          <w:szCs w:val="22"/>
          <w:highlight w:val="none"/>
        </w:rPr>
        <w:t xml:space="preserve"> а также те недостатки прав (требований), которые могли быть выявлены Н</w:t>
      </w:r>
      <w:r>
        <w:rPr>
          <w:color w:val="auto"/>
          <w:sz w:val="22"/>
          <w:szCs w:val="22"/>
          <w:highlight w:val="none"/>
        </w:rPr>
        <w:t xml:space="preserve">овым кред</w:t>
      </w:r>
      <w:r>
        <w:rPr>
          <w:color w:val="auto"/>
          <w:sz w:val="22"/>
          <w:szCs w:val="22"/>
          <w:highlight w:val="none"/>
        </w:rPr>
        <w:t xml:space="preserve">итором из открытых источников, проанализированы Новым кредитором, риск наступления негативных последствий принят Новым кредитором и учтен </w:t>
      </w:r>
      <w:r>
        <w:rPr>
          <w:color w:val="auto"/>
          <w:sz w:val="22"/>
          <w:szCs w:val="22"/>
          <w:highlight w:val="none"/>
        </w:rPr>
        <w:t xml:space="preserve">С</w:t>
      </w:r>
      <w:r>
        <w:rPr>
          <w:color w:val="auto"/>
          <w:sz w:val="22"/>
          <w:szCs w:val="22"/>
          <w:highlight w:val="none"/>
        </w:rPr>
        <w:t xml:space="preserve">торонами при определении Цены</w:t>
      </w:r>
      <w:r>
        <w:rPr>
          <w:color w:val="auto"/>
          <w:sz w:val="22"/>
          <w:szCs w:val="22"/>
          <w:highlight w:val="none"/>
        </w:rPr>
        <w:t xml:space="preserve"> </w:t>
      </w:r>
      <w:r>
        <w:rPr>
          <w:color w:val="auto"/>
          <w:sz w:val="22"/>
          <w:szCs w:val="22"/>
          <w:highlight w:val="none"/>
        </w:rPr>
        <w:t xml:space="preserve">уступки</w:t>
      </w:r>
      <w:r>
        <w:rPr>
          <w:color w:val="auto"/>
          <w:sz w:val="22"/>
          <w:szCs w:val="22"/>
          <w:highlight w:val="none"/>
        </w:rPr>
        <w:t xml:space="preserve">.</w:t>
      </w:r>
      <w:r>
        <w:rPr>
          <w:color w:val="auto"/>
          <w:highlight w:val="none"/>
          <w14:ligatures w14:val="none"/>
        </w:rPr>
      </w:r>
      <w:r>
        <w:rPr>
          <w:color w:val="auto"/>
          <w:highlight w:val="none"/>
          <w14:ligatures w14:val="none"/>
        </w:rPr>
      </w:r>
    </w:p>
    <w:p>
      <w:pPr>
        <w:pStyle w:val="1175"/>
        <w:jc w:val="both"/>
        <w:spacing w:after="0" w:afterAutospacing="0" w:line="276" w:lineRule="auto"/>
        <w:rPr>
          <w:color w:val="auto"/>
          <w:highlight w:val="none"/>
          <w14:ligatures w14:val="none"/>
        </w:rPr>
      </w:pPr>
      <w:r>
        <w:rPr>
          <w:sz w:val="22"/>
          <w:szCs w:val="22"/>
          <w:highlight w:val="none"/>
        </w:rPr>
      </w:r>
      <w:r>
        <w:rPr>
          <w:sz w:val="22"/>
          <w:szCs w:val="22"/>
          <w:highlight w:val="none"/>
        </w:rPr>
        <w:t xml:space="preserve">2.3.8. </w:t>
      </w:r>
      <w:r>
        <w:rPr>
          <w:color w:val="auto"/>
          <w:sz w:val="22"/>
          <w:szCs w:val="22"/>
          <w:highlight w:val="none"/>
        </w:rPr>
        <w:t xml:space="preserve">Заключение Договора и его исполнение не причиняет и не может в будущ</w:t>
      </w:r>
      <w:r>
        <w:rPr>
          <w:color w:val="auto"/>
          <w:sz w:val="22"/>
          <w:szCs w:val="22"/>
          <w:highlight w:val="none"/>
        </w:rPr>
        <w:t xml:space="preserve">ем причинить имущественного вреда ни одному из кредиторов Нового кредитора, о которых ему известно в момент подписания Договора, что все кредиторы Нового кредитора уведомлены о месте его нахождения, что Новый кредитор не отвечает признакам неплатежеспособн</w:t>
      </w:r>
      <w:r>
        <w:rPr>
          <w:color w:val="auto"/>
          <w:sz w:val="22"/>
          <w:szCs w:val="22"/>
          <w:highlight w:val="none"/>
        </w:rPr>
        <w:t xml:space="preserve">ости либо недостаточности его имущества.</w:t>
      </w:r>
      <w:r>
        <w:rPr>
          <w:color w:val="auto"/>
          <w:highlight w:val="none"/>
          <w14:ligatures w14:val="none"/>
        </w:rPr>
      </w:r>
      <w:r>
        <w:rPr>
          <w:color w:val="auto"/>
          <w:highlight w:val="none"/>
          <w14:ligatures w14:val="none"/>
        </w:rPr>
      </w:r>
    </w:p>
    <w:p>
      <w:pPr>
        <w:pStyle w:val="1175"/>
        <w:jc w:val="both"/>
        <w:spacing w:after="0" w:afterAutospacing="0" w:line="276" w:lineRule="auto"/>
        <w:rPr>
          <w:color w:val="auto"/>
          <w:highlight w:val="none"/>
          <w14:ligatures w14:val="none"/>
        </w:rPr>
      </w:pPr>
      <w:r>
        <w:rPr>
          <w:color w:val="auto"/>
          <w:sz w:val="22"/>
          <w:szCs w:val="22"/>
          <w:highlight w:val="none"/>
        </w:rPr>
      </w:r>
      <w:r>
        <w:rPr>
          <w:color w:val="auto"/>
          <w:sz w:val="22"/>
          <w:szCs w:val="22"/>
          <w:highlight w:val="none"/>
        </w:rPr>
        <w:t xml:space="preserve">2.3.9. </w:t>
      </w:r>
      <w:r>
        <w:rPr>
          <w:color w:val="auto"/>
          <w:sz w:val="22"/>
          <w:szCs w:val="22"/>
          <w:highlight w:val="none"/>
        </w:rPr>
        <w:t xml:space="preserve">Объем встречных обязательств по Договору и иные его условия не отличаются и не будут отличаться в худшую для Нового кредитора сторону от цены и/или условий, на которых Новым кредитором в сравнимых обстоятельствах со</w:t>
      </w:r>
      <w:r>
        <w:rPr>
          <w:color w:val="auto"/>
          <w:sz w:val="22"/>
          <w:szCs w:val="22"/>
          <w:highlight w:val="none"/>
        </w:rPr>
        <w:t xml:space="preserve">вершаются аналогичные сделки (имеющие аналогичный предмет и/или способ исполнения).</w:t>
      </w:r>
      <w:r>
        <w:rPr>
          <w:color w:val="auto"/>
          <w:highlight w:val="none"/>
          <w14:ligatures w14:val="none"/>
        </w:rPr>
      </w:r>
      <w:r>
        <w:rPr>
          <w:color w:val="auto"/>
          <w:highlight w:val="none"/>
          <w14:ligatures w14:val="none"/>
        </w:rPr>
      </w:r>
    </w:p>
    <w:p>
      <w:pPr>
        <w:pStyle w:val="1175"/>
        <w:jc w:val="both"/>
        <w:spacing w:after="0" w:afterAutospacing="0" w:line="276" w:lineRule="auto"/>
        <w:rPr>
          <w:color w:val="auto"/>
          <w:highlight w:val="none"/>
          <w14:ligatures w14:val="none"/>
        </w:rPr>
      </w:pPr>
      <w:r>
        <w:rPr>
          <w:color w:val="auto"/>
          <w:sz w:val="22"/>
          <w:szCs w:val="22"/>
          <w:highlight w:val="none"/>
        </w:rPr>
      </w:r>
      <w:r>
        <w:rPr>
          <w:color w:val="auto"/>
          <w:sz w:val="22"/>
          <w:szCs w:val="22"/>
          <w:highlight w:val="none"/>
        </w:rPr>
        <w:t xml:space="preserve">2.3.10. </w:t>
      </w:r>
      <w:r>
        <w:rPr>
          <w:color w:val="auto"/>
          <w:sz w:val="22"/>
          <w:szCs w:val="22"/>
          <w:highlight w:val="none"/>
        </w:rPr>
        <w:t xml:space="preserve">Новый кредитор несет единоличную ответственность за принятие решения о подписании Договора, он полагается только на своих советников и консультантов по финансовым, юридичес</w:t>
      </w:r>
      <w:r>
        <w:rPr>
          <w:color w:val="auto"/>
          <w:sz w:val="22"/>
          <w:szCs w:val="22"/>
          <w:highlight w:val="none"/>
        </w:rPr>
        <w:t xml:space="preserve">ким, законодательным, налоговым и бухгалтерским вопросам, которые могут возникнуть при исполнении условий Договора, он не полагается и не будет полагаться на мнение Кредитора, какие-либо его указания и рекомендации при подписании Договора, и Новый кредитор</w:t>
      </w:r>
      <w:r>
        <w:rPr>
          <w:color w:val="auto"/>
          <w:sz w:val="22"/>
          <w:szCs w:val="22"/>
          <w:highlight w:val="none"/>
        </w:rPr>
        <w:t xml:space="preserve"> не считает Кредитора ответственным за какое-либо мнение, указания или рекомендации в отношении Договора.</w:t>
      </w:r>
      <w:r>
        <w:rPr>
          <w:color w:val="auto"/>
          <w:highlight w:val="none"/>
          <w14:ligatures w14:val="none"/>
        </w:rPr>
      </w:r>
      <w:r>
        <w:rPr>
          <w:color w:val="auto"/>
          <w:highlight w:val="none"/>
          <w14:ligatures w14:val="none"/>
        </w:rPr>
      </w:r>
    </w:p>
    <w:p>
      <w:pPr>
        <w:pStyle w:val="1175"/>
        <w:jc w:val="both"/>
        <w:spacing w:after="0" w:afterAutospacing="0" w:line="276" w:lineRule="auto"/>
        <w:rPr>
          <w:color w:val="auto"/>
          <w:sz w:val="22"/>
          <w:szCs w:val="22"/>
          <w:highlight w:val="none"/>
          <w14:ligatures w14:val="none"/>
        </w:rPr>
      </w:pPr>
      <w:r>
        <w:rPr>
          <w:color w:val="auto"/>
          <w:sz w:val="22"/>
          <w:szCs w:val="22"/>
          <w:highlight w:val="none"/>
        </w:rPr>
      </w:r>
      <w:r>
        <w:rPr>
          <w:color w:val="auto"/>
          <w:sz w:val="22"/>
          <w:szCs w:val="22"/>
          <w:highlight w:val="none"/>
        </w:rPr>
        <w:t xml:space="preserve">2.3.11. </w:t>
      </w:r>
      <w:r>
        <w:rPr>
          <w:color w:val="auto"/>
          <w:sz w:val="22"/>
          <w:szCs w:val="22"/>
          <w:highlight w:val="none"/>
        </w:rPr>
        <w:t xml:space="preserve">Новый кредитор констатирует, что ему известны и понятны все факты и обстоятельства относительно передаваемых по Договору прав (требований) на дату зак</w:t>
      </w:r>
      <w:r>
        <w:rPr>
          <w:color w:val="auto"/>
          <w:sz w:val="22"/>
          <w:szCs w:val="22"/>
          <w:highlight w:val="none"/>
        </w:rPr>
        <w:t xml:space="preserve">л</w:t>
      </w:r>
      <w:r>
        <w:rPr>
          <w:color w:val="auto"/>
          <w:sz w:val="22"/>
          <w:szCs w:val="22"/>
          <w:highlight w:val="none"/>
        </w:rPr>
        <w:t xml:space="preserve">ючения Договора.</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highlight w:val="none"/>
          <w14:ligatures w14:val="none"/>
        </w:rPr>
      </w:pPr>
      <w:r>
        <w:rPr>
          <w:color w:val="auto"/>
          <w:sz w:val="22"/>
          <w:szCs w:val="22"/>
          <w:highlight w:val="none"/>
          <w14:ligatures w14:val="none"/>
        </w:rPr>
        <w:t xml:space="preserve">2.3.12.</w:t>
      </w:r>
      <w:r>
        <w:rPr>
          <w:rFonts w:ascii="Times New Roman" w:hAnsi="Times New Roman" w:eastAsia="Times New Roman" w:cs="Times New Roman"/>
          <w:sz w:val="20"/>
          <w:szCs w:val="20"/>
          <w:highlight w:val="none"/>
        </w:rPr>
        <w:t xml:space="preserve"> </w:t>
      </w:r>
      <w:r>
        <w:rPr>
          <w:color w:val="auto"/>
          <w:sz w:val="22"/>
          <w:szCs w:val="22"/>
          <w:highlight w:val="none"/>
        </w:rPr>
        <w:t xml:space="preserve">Новым кредитором проведен анализ всех фактов и обстоятельств, а также документов, предоставленных Кредитором и относящихся к передаваемым правам (требованиям). Анализ указанных документов свидетельствует о д</w:t>
      </w:r>
      <w:r>
        <w:rPr>
          <w:color w:val="auto"/>
          <w:sz w:val="22"/>
          <w:szCs w:val="22"/>
          <w:highlight w:val="none"/>
        </w:rPr>
        <w:t xml:space="preserve">ействительности передаваемых по</w:t>
      </w:r>
      <w:r>
        <w:rPr>
          <w:color w:val="auto"/>
          <w:sz w:val="22"/>
          <w:szCs w:val="22"/>
          <w:highlight w:val="none"/>
        </w:rPr>
        <w:t xml:space="preserve"> Договору прав (требований).</w:t>
      </w:r>
      <w:r>
        <w:rPr>
          <w:color w:val="auto"/>
          <w:highlight w:val="none"/>
          <w14:ligatures w14:val="none"/>
        </w:rPr>
      </w:r>
      <w:r>
        <w:rPr>
          <w:color w:val="auto"/>
          <w:highlight w:val="none"/>
          <w14:ligatures w14:val="none"/>
        </w:rPr>
      </w:r>
    </w:p>
    <w:p>
      <w:pPr>
        <w:pStyle w:val="1175"/>
        <w:jc w:val="both"/>
        <w:spacing w:after="0" w:afterAutospacing="0" w:line="276" w:lineRule="auto"/>
        <w:rPr>
          <w:color w:val="auto"/>
          <w:sz w:val="22"/>
          <w:szCs w:val="22"/>
          <w:highlight w:val="none"/>
          <w14:ligatures w14:val="none"/>
        </w:rPr>
      </w:pPr>
      <w:r>
        <w:rPr>
          <w:color w:val="auto"/>
          <w:sz w:val="22"/>
          <w:szCs w:val="22"/>
          <w:highlight w:val="none"/>
        </w:rPr>
        <w:t xml:space="preserve">2.3.13. </w:t>
      </w:r>
      <w:r>
        <w:rPr>
          <w:color w:val="auto"/>
          <w:sz w:val="22"/>
          <w:szCs w:val="22"/>
          <w:highlight w:val="none"/>
        </w:rPr>
        <w:t xml:space="preserve">Заключение Договора полностью удовлетворяет финансовым потребностям Нового кредитора, его целям и положению.</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r>
      <w:r>
        <w:rPr>
          <w:sz w:val="22"/>
          <w:szCs w:val="22"/>
          <w:highlight w:val="none"/>
        </w:rPr>
        <w:t xml:space="preserve">2.3.14. </w:t>
      </w:r>
      <w:r>
        <w:rPr>
          <w:color w:val="auto"/>
          <w:sz w:val="22"/>
          <w:szCs w:val="22"/>
          <w:highlight w:val="none"/>
        </w:rPr>
        <w:t xml:space="preserve">Новый кредитор самостоятельно несет ответственность за убытки и расходы, вызванные неполным, ненадлежащим или несвое</w:t>
      </w:r>
      <w:r>
        <w:rPr>
          <w:color w:val="auto"/>
          <w:sz w:val="22"/>
          <w:szCs w:val="22"/>
          <w:highlight w:val="none"/>
        </w:rPr>
        <w:t xml:space="preserve">временным исполнением Должниками </w:t>
      </w:r>
      <w:r>
        <w:rPr>
          <w:color w:val="auto"/>
          <w:sz w:val="22"/>
          <w:szCs w:val="22"/>
          <w:highlight w:val="none"/>
        </w:rPr>
        <w:t xml:space="preserve">своих обязательств по кредитным сделкам и договорам обеспечения вследствие</w:t>
      </w:r>
      <w:r>
        <w:rPr>
          <w:color w:val="auto"/>
          <w:sz w:val="22"/>
          <w:szCs w:val="22"/>
          <w:highlight w:val="none"/>
        </w:rPr>
        <w:t xml:space="preserve"> неплатежеспособности.</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color w:val="auto"/>
          <w:sz w:val="22"/>
          <w:szCs w:val="22"/>
          <w:highlight w:val="none"/>
        </w:rPr>
      </w:r>
      <w:r>
        <w:rPr>
          <w:color w:val="auto"/>
          <w:sz w:val="22"/>
          <w:szCs w:val="22"/>
          <w:highlight w:val="none"/>
        </w:rPr>
        <w:t xml:space="preserve">2.3.15. </w:t>
      </w:r>
      <w:r>
        <w:rPr>
          <w:color w:val="auto"/>
          <w:sz w:val="22"/>
          <w:szCs w:val="22"/>
          <w:highlight w:val="none"/>
        </w:rPr>
        <w:t xml:space="preserve">Новый кредитор, приобретая права (требования), полностью осознает финансовое положение Должников, указанных в Договоре. При э</w:t>
      </w:r>
      <w:r>
        <w:rPr>
          <w:color w:val="auto"/>
          <w:sz w:val="22"/>
          <w:szCs w:val="22"/>
          <w:highlight w:val="none"/>
        </w:rPr>
        <w:t xml:space="preserve">том Новый кредитор подтверждает свою заинтересованность в приобретении прав (требований).</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14:ligatures w14:val="none"/>
        </w:rPr>
        <w:t xml:space="preserve">2.3.16. </w:t>
      </w:r>
      <w:r>
        <w:rPr>
          <w:color w:val="auto"/>
          <w:sz w:val="22"/>
          <w:szCs w:val="22"/>
          <w:highlight w:val="none"/>
        </w:rPr>
        <w:t xml:space="preserve">Новый кредитор настоящим подтверждает и признает, что ему известно о том,</w:t>
      </w:r>
      <w:r>
        <w:rPr>
          <w:color w:val="auto"/>
          <w:sz w:val="22"/>
          <w:szCs w:val="22"/>
          <w:highlight w:val="none"/>
        </w:rPr>
        <w:t xml:space="preserve"> </w:t>
      </w:r>
      <w:r>
        <w:rPr>
          <w:color w:val="auto"/>
          <w:sz w:val="22"/>
          <w:szCs w:val="22"/>
          <w:highlight w:val="none"/>
        </w:rPr>
        <w:t xml:space="preserve">что Должники не исполняют обязательства перед Кредитором по к</w:t>
      </w:r>
      <w:r>
        <w:rPr>
          <w:color w:val="auto"/>
          <w:sz w:val="22"/>
          <w:szCs w:val="22"/>
          <w:highlight w:val="none"/>
        </w:rPr>
        <w:t xml:space="preserve">редитн</w:t>
      </w:r>
      <w:r>
        <w:rPr>
          <w:color w:val="auto"/>
          <w:sz w:val="22"/>
          <w:szCs w:val="22"/>
          <w:highlight w:val="none"/>
        </w:rPr>
        <w:t xml:space="preserve">ому</w:t>
      </w:r>
      <w:r>
        <w:rPr>
          <w:color w:val="auto"/>
          <w:sz w:val="22"/>
          <w:szCs w:val="22"/>
          <w:highlight w:val="none"/>
        </w:rPr>
        <w:t xml:space="preserve"> договор</w:t>
      </w:r>
      <w:r>
        <w:rPr>
          <w:color w:val="auto"/>
          <w:sz w:val="22"/>
          <w:szCs w:val="22"/>
          <w:highlight w:val="none"/>
        </w:rPr>
        <w:t xml:space="preserve">у</w:t>
      </w:r>
      <w:r>
        <w:rPr>
          <w:color w:val="auto"/>
          <w:sz w:val="22"/>
          <w:szCs w:val="22"/>
          <w:highlight w:val="none"/>
        </w:rPr>
        <w:t xml:space="preserve"> </w:t>
      </w:r>
      <w:r>
        <w:rPr>
          <w:color w:val="auto"/>
          <w:sz w:val="22"/>
          <w:szCs w:val="22"/>
          <w:highlight w:val="none"/>
        </w:rPr>
        <w:t xml:space="preserve">и договорам</w:t>
      </w:r>
      <w:r>
        <w:rPr>
          <w:color w:val="auto"/>
          <w:sz w:val="22"/>
          <w:szCs w:val="22"/>
          <w:highlight w:val="none"/>
        </w:rPr>
        <w:t xml:space="preserve"> обеспечения, а также то, что у Должников отсутствует имущество, необходимое для исполнения данных требований в полном объеме.</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2.3.17.</w:t>
      </w:r>
      <w:r>
        <w:rPr>
          <w:color w:val="auto"/>
          <w:sz w:val="22"/>
          <w:szCs w:val="22"/>
          <w:highlight w:val="none"/>
        </w:rPr>
        <w:t xml:space="preserve"> </w:t>
      </w:r>
      <w:r>
        <w:rPr>
          <w:color w:val="auto"/>
          <w:sz w:val="22"/>
          <w:szCs w:val="22"/>
          <w:highlight w:val="none"/>
        </w:rPr>
        <w:t xml:space="preserve">Новый кредитор заявляет, что изменение в любом виде передаваемых по Договору прав (требований) в рамках и в формах, предусмотрен</w:t>
      </w:r>
      <w:r>
        <w:rPr>
          <w:color w:val="auto"/>
          <w:sz w:val="22"/>
          <w:szCs w:val="22"/>
          <w:highlight w:val="none"/>
        </w:rPr>
        <w:t xml:space="preserve">ных законодательством</w:t>
      </w:r>
      <w:r>
        <w:rPr>
          <w:color w:val="auto"/>
          <w:sz w:val="22"/>
          <w:szCs w:val="22"/>
          <w:highlight w:val="none"/>
        </w:rPr>
        <w:t xml:space="preserve"> Российской Федер</w:t>
      </w:r>
      <w:r>
        <w:rPr>
          <w:color w:val="auto"/>
          <w:sz w:val="22"/>
          <w:szCs w:val="22"/>
          <w:highlight w:val="none"/>
        </w:rPr>
        <w:t xml:space="preserve">ации</w:t>
      </w:r>
      <w:r>
        <w:rPr>
          <w:color w:val="auto"/>
          <w:sz w:val="22"/>
          <w:szCs w:val="22"/>
          <w:highlight w:val="none"/>
        </w:rPr>
        <w:t xml:space="preserve">, не является основанием для расторжения Договора, одностороннего отказа от исполнения Договора, изменения условий Договора (в том числе условия о Цене </w:t>
      </w:r>
      <w:r>
        <w:rPr>
          <w:color w:val="auto"/>
          <w:sz w:val="22"/>
          <w:szCs w:val="22"/>
          <w:highlight w:val="none"/>
        </w:rPr>
        <w:t xml:space="preserve">уступки</w:t>
      </w:r>
      <w:r>
        <w:rPr>
          <w:color w:val="auto"/>
          <w:sz w:val="22"/>
          <w:szCs w:val="22"/>
          <w:highlight w:val="none"/>
        </w:rPr>
        <w:t xml:space="preserve">).</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2.3.18.</w:t>
      </w:r>
      <w:r>
        <w:rPr>
          <w:color w:val="auto"/>
          <w:sz w:val="22"/>
          <w:szCs w:val="22"/>
          <w:highlight w:val="none"/>
        </w:rPr>
        <w:t xml:space="preserve"> </w:t>
      </w:r>
      <w:r>
        <w:rPr>
          <w:color w:val="auto"/>
          <w:sz w:val="22"/>
          <w:szCs w:val="22"/>
          <w:highlight w:val="none"/>
        </w:rPr>
        <w:t xml:space="preserve">Новый кредитор полностью понимает содержание документов, а также права </w:t>
      </w:r>
      <w:r>
        <w:rPr>
          <w:color w:val="auto"/>
          <w:sz w:val="22"/>
          <w:szCs w:val="22"/>
          <w:highlight w:val="none"/>
        </w:rPr>
        <w:t xml:space="preserve">и обязанности, вытекающие из них. Документы, имеющиеся у Кредитора и содержащие вышеуказанную информацию, в порядке, предусмотренном Договором, передаются Новому кредитору по акту приема-передачи документов в подтверждение исполнения Кредитором положений в</w:t>
      </w:r>
      <w:r>
        <w:rPr>
          <w:color w:val="auto"/>
          <w:sz w:val="22"/>
          <w:szCs w:val="22"/>
          <w:highlight w:val="none"/>
        </w:rPr>
        <w:t xml:space="preserve"> соответствии со ст. 385 Гражданского кодекса Российской Федерации, в части раскрытия Новому кредитору всех известных на дату заключения Договора сведений, имеющих значение для осуществления Новым кредитором уступаемых прав (требований).</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2.3.19. </w:t>
      </w:r>
      <w:r>
        <w:rPr>
          <w:color w:val="auto"/>
          <w:sz w:val="22"/>
          <w:szCs w:val="22"/>
          <w:highlight w:val="none"/>
        </w:rPr>
        <w:t xml:space="preserve">Риск наступления каких-либо неблагоприятных обстоятельств, связанны</w:t>
      </w:r>
      <w:r>
        <w:rPr>
          <w:color w:val="auto"/>
          <w:sz w:val="22"/>
          <w:szCs w:val="22"/>
          <w:highlight w:val="none"/>
        </w:rPr>
        <w:t xml:space="preserve">х с ухудшением качества передаваемых прав (требований), несет исключительно Новый кредитор, а Кредитор освобождается от какой-либо ответственности за их наступление (включая освобождение Кредитора от выплаты каких-либо компенсаций и т.д.).</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2.3.20.</w:t>
      </w:r>
      <w:r>
        <w:rPr>
          <w:color w:val="auto"/>
          <w:sz w:val="22"/>
          <w:szCs w:val="22"/>
          <w:highlight w:val="none"/>
        </w:rPr>
        <w:t xml:space="preserve"> </w:t>
      </w:r>
      <w:r>
        <w:rPr>
          <w:color w:val="auto"/>
          <w:sz w:val="22"/>
          <w:szCs w:val="22"/>
          <w:highlight w:val="none"/>
        </w:rPr>
        <w:t xml:space="preserve">Все </w:t>
      </w:r>
      <w:r>
        <w:rPr>
          <w:color w:val="auto"/>
          <w:sz w:val="22"/>
          <w:szCs w:val="22"/>
          <w:highlight w:val="none"/>
        </w:rPr>
        <w:t xml:space="preserve">нотариальные расходы по удостоверению Договора несет Новый кредитор.</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2.3.21. </w:t>
      </w:r>
      <w:r>
        <w:rPr>
          <w:color w:val="auto"/>
          <w:sz w:val="22"/>
          <w:szCs w:val="22"/>
          <w:highlight w:val="none"/>
        </w:rPr>
        <w:t xml:space="preserve">Кредитор не несет ответственности перед Новым кредитором за недействительность переданных ему </w:t>
      </w:r>
      <w:r>
        <w:rPr>
          <w:color w:val="auto"/>
          <w:sz w:val="22"/>
          <w:szCs w:val="22"/>
          <w:highlight w:val="none"/>
        </w:rPr>
        <w:t xml:space="preserve">права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Кредитор не знал или не мог знать или о которых он пр</w:t>
      </w:r>
      <w:r>
        <w:rPr>
          <w:color w:val="auto"/>
          <w:sz w:val="22"/>
          <w:szCs w:val="22"/>
          <w:highlight w:val="none"/>
        </w:rPr>
        <w:t xml:space="preserve">едупредил Нового кредитора,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 (</w:t>
      </w:r>
      <w:r>
        <w:rPr>
          <w:color w:val="auto"/>
          <w:sz w:val="22"/>
          <w:szCs w:val="22"/>
          <w:highlight w:val="none"/>
        </w:rPr>
        <w:t xml:space="preserve">абз</w:t>
      </w:r>
      <w:r>
        <w:rPr>
          <w:color w:val="auto"/>
          <w:sz w:val="22"/>
          <w:szCs w:val="22"/>
          <w:highlight w:val="none"/>
        </w:rPr>
        <w:t xml:space="preserve">. 2 ч. 1 ст. 390 Гражданского кодекса Российской Федерации)</w:t>
      </w:r>
      <w:r>
        <w:rPr>
          <w:color w:val="auto"/>
          <w:sz w:val="22"/>
          <w:szCs w:val="22"/>
          <w:highlight w:val="none"/>
        </w:rPr>
        <w:t xml:space="preserve">.</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2.3.22. </w:t>
      </w:r>
      <w:r>
        <w:rPr>
          <w:color w:val="auto"/>
          <w:sz w:val="22"/>
          <w:szCs w:val="22"/>
          <w:highlight w:val="none"/>
        </w:rPr>
        <w:t xml:space="preserve">Новый кредитор осведомлен о реальной рыночной стоимости уступаемых прав (требований) на дату заключения Договора, что не влияет на намерение и волеизъявление Нового кредитора на совершение данной сделки на условиях Договора.</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000000" w:themeColor="text1"/>
          <w:sz w:val="22"/>
          <w:szCs w:val="22"/>
          <w:highlight w:val="none"/>
          <w14:ligatures w14:val="none"/>
        </w:rPr>
      </w:pPr>
      <w:r>
        <w:rPr>
          <w:color w:val="000000" w:themeColor="text1"/>
          <w:sz w:val="22"/>
          <w:szCs w:val="22"/>
          <w:highlight w:val="none"/>
        </w:rPr>
        <w:t xml:space="preserve">2.3.23. </w:t>
      </w:r>
      <w:r>
        <w:rPr>
          <w:color w:val="000000" w:themeColor="text1"/>
          <w:sz w:val="22"/>
          <w:szCs w:val="22"/>
          <w:highlight w:val="none"/>
        </w:rPr>
        <w:t xml:space="preserve">П</w:t>
      </w:r>
      <w:r>
        <w:rPr>
          <w:color w:val="000000" w:themeColor="text1"/>
          <w:sz w:val="22"/>
          <w:szCs w:val="22"/>
          <w:highlight w:val="none"/>
        </w:rPr>
        <w:t xml:space="preserve">р</w:t>
      </w:r>
      <w:r>
        <w:rPr>
          <w:color w:val="000000" w:themeColor="text1"/>
          <w:sz w:val="22"/>
          <w:szCs w:val="22"/>
          <w:highlight w:val="none"/>
        </w:rPr>
        <w:t xml:space="preserve">и осуществлении любых расчетов между сторонами по Договору в связи с расторжением Договора либо в связи с признанием Договора недействительным (полностью или частично)/ незаключенным проценты в соответствии со ст. 317.1 </w:t>
      </w:r>
      <w:r>
        <w:rPr>
          <w:color w:val="000000" w:themeColor="text1"/>
          <w:sz w:val="22"/>
          <w:szCs w:val="22"/>
          <w:highlight w:val="none"/>
        </w:rPr>
        <w:t xml:space="preserve">Гражданского кодекса Российской Ф</w:t>
      </w:r>
      <w:r>
        <w:rPr>
          <w:color w:val="000000" w:themeColor="text1"/>
          <w:sz w:val="22"/>
          <w:szCs w:val="22"/>
          <w:highlight w:val="none"/>
        </w:rPr>
        <w:t xml:space="preserve">едерации на сумму, подлежащую возврату Кредитором в пользу Нового кредитора, начислению не подлежат.</w:t>
      </w:r>
      <w:r>
        <w:rPr>
          <w:color w:val="000000" w:themeColor="text1"/>
          <w:sz w:val="22"/>
          <w:szCs w:val="22"/>
          <w:highlight w:val="none"/>
          <w14:ligatures w14:val="none"/>
        </w:rPr>
      </w:r>
      <w:r>
        <w:rPr>
          <w:color w:val="000000" w:themeColor="text1"/>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2.3.24. </w:t>
      </w:r>
      <w:r>
        <w:rPr>
          <w:color w:val="auto"/>
          <w:sz w:val="22"/>
          <w:szCs w:val="22"/>
          <w:highlight w:val="none"/>
        </w:rPr>
        <w:t xml:space="preserve">Новый кредитор соглашается и подтверждает, что недействительность Договора, по любым основаниям, в части уступаемых прав (требований) к Должникам, не явля</w:t>
      </w:r>
      <w:r>
        <w:rPr>
          <w:color w:val="auto"/>
          <w:sz w:val="22"/>
          <w:szCs w:val="22"/>
          <w:highlight w:val="none"/>
        </w:rPr>
        <w:t xml:space="preserve">ется основанием для изменения/ расторжения Договора полностью, либо в части, включая требования об изменении Цены </w:t>
      </w:r>
      <w:r>
        <w:rPr>
          <w:color w:val="auto"/>
          <w:sz w:val="22"/>
          <w:szCs w:val="22"/>
          <w:highlight w:val="none"/>
        </w:rPr>
        <w:t xml:space="preserve">уступки</w:t>
      </w:r>
      <w:r>
        <w:rPr>
          <w:color w:val="auto"/>
          <w:sz w:val="22"/>
          <w:szCs w:val="22"/>
          <w:highlight w:val="none"/>
        </w:rPr>
        <w:t xml:space="preserve">, и не влечет за собой обязанность Кредитора вернуть Новому кредитору полученное по Договору полностью или в части.</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color w:val="auto"/>
          <w:sz w:val="22"/>
          <w:szCs w:val="22"/>
          <w:highlight w:val="none"/>
          <w14:ligatures w14:val="none"/>
        </w:rPr>
      </w:pPr>
      <w:r>
        <w:rPr>
          <w:sz w:val="22"/>
          <w:szCs w:val="22"/>
          <w:highlight w:val="none"/>
        </w:rPr>
        <w:t xml:space="preserve">2.3.25. </w:t>
      </w:r>
      <w:r>
        <w:rPr>
          <w:color w:val="auto"/>
          <w:sz w:val="22"/>
          <w:szCs w:val="22"/>
          <w:highlight w:val="none"/>
        </w:rPr>
        <w:t xml:space="preserve"> </w:t>
      </w:r>
      <w:r>
        <w:rPr>
          <w:color w:val="auto"/>
          <w:sz w:val="22"/>
          <w:szCs w:val="22"/>
          <w:highlight w:val="none"/>
        </w:rPr>
        <w:t xml:space="preserve">В случае, если на дату заключения Договора будет получена информация о смерти/ возбуждении процедуры несостоятельности (банкротства) в отношении Должников – физических лиц, информация о</w:t>
      </w:r>
      <w:r>
        <w:rPr>
          <w:color w:val="auto"/>
          <w:sz w:val="22"/>
          <w:szCs w:val="22"/>
          <w:highlight w:val="none"/>
        </w:rPr>
        <w:t xml:space="preserve"> возбуждении процедуры несостоятельности (банкротства) в отношении Должников – юридических лиц, то такие сведения должны быть включены в Договор в качестве дополнительных условий с указанием на то, что Новому кредитору известны правовые последствия данных </w:t>
      </w:r>
      <w:r>
        <w:rPr>
          <w:color w:val="auto"/>
          <w:sz w:val="22"/>
          <w:szCs w:val="22"/>
          <w:highlight w:val="none"/>
        </w:rPr>
        <w:t xml:space="preserve">событий, предусмотренные действующим законодательством Российской Федерации.</w:t>
      </w:r>
      <w:r>
        <w:rPr>
          <w:color w:val="auto"/>
          <w:sz w:val="22"/>
          <w:szCs w:val="22"/>
          <w:highlight w:val="none"/>
          <w14:ligatures w14:val="none"/>
        </w:rPr>
      </w:r>
      <w:r>
        <w:rPr>
          <w:color w:val="auto"/>
          <w:sz w:val="22"/>
          <w:szCs w:val="22"/>
          <w:highlight w:val="none"/>
          <w14:ligatures w14:val="none"/>
        </w:rPr>
      </w:r>
    </w:p>
    <w:p>
      <w:pPr>
        <w:pStyle w:val="1175"/>
        <w:jc w:val="both"/>
        <w:spacing w:after="0" w:afterAutospacing="0" w:line="276" w:lineRule="auto"/>
        <w:rPr>
          <w:bCs/>
          <w:color w:val="auto"/>
          <w:highlight w:val="none"/>
          <w14:ligatures w14:val="none"/>
        </w:rPr>
      </w:pPr>
      <w:r>
        <w:rPr>
          <w:color w:val="auto"/>
          <w:sz w:val="22"/>
          <w:szCs w:val="22"/>
          <w:highlight w:val="none"/>
        </w:rPr>
        <w:t xml:space="preserve">2.3.26. </w:t>
      </w:r>
      <w:r>
        <w:rPr>
          <w:color w:val="auto"/>
          <w:sz w:val="22"/>
          <w:szCs w:val="22"/>
          <w:highlight w:val="none"/>
        </w:rPr>
        <w:t xml:space="preserve">Кредитор</w:t>
      </w:r>
      <w:r>
        <w:rPr>
          <w:color w:val="auto"/>
          <w:sz w:val="22"/>
          <w:szCs w:val="22"/>
          <w:highlight w:val="none"/>
        </w:rPr>
        <w:t xml:space="preserve"> </w:t>
      </w:r>
      <w:r>
        <w:rPr>
          <w:color w:val="auto"/>
          <w:sz w:val="22"/>
          <w:szCs w:val="22"/>
          <w:highlight w:val="none"/>
        </w:rPr>
        <w:t xml:space="preserve"> и Новый кредитор обязуются совершить все необходимые действия по регистрации перехода залога на доли в уставных капиталах</w:t>
      </w:r>
      <w:r>
        <w:rPr>
          <w:color w:val="auto"/>
          <w:sz w:val="22"/>
          <w:szCs w:val="22"/>
          <w:highlight w:val="none"/>
        </w:rPr>
        <w:t xml:space="preserve"> </w:t>
      </w:r>
      <w:r>
        <w:rPr>
          <w:color w:val="auto"/>
          <w:sz w:val="22"/>
          <w:szCs w:val="22"/>
          <w:highlight w:val="none"/>
        </w:rPr>
        <w:t xml:space="preserve">ООО «Новоросметалл», ООО «Новороссийский прокатный завод»</w:t>
      </w:r>
      <w:r>
        <w:rPr>
          <w:color w:val="auto"/>
          <w:sz w:val="22"/>
          <w:szCs w:val="22"/>
          <w:highlight w:val="none"/>
        </w:rPr>
        <w:t xml:space="preserve">, ООО «Новосталь» </w:t>
      </w:r>
      <w:r>
        <w:rPr>
          <w:color w:val="auto"/>
          <w:sz w:val="22"/>
          <w:szCs w:val="22"/>
          <w:highlight w:val="none"/>
        </w:rPr>
        <w:t xml:space="preserve">к Новому кредитору в ЕГРЮЛ в течение 30 </w:t>
      </w:r>
      <w:r>
        <w:rPr>
          <w:color w:val="auto"/>
          <w:sz w:val="22"/>
          <w:szCs w:val="22"/>
          <w:highlight w:val="none"/>
        </w:rPr>
        <w:t xml:space="preserve">(Тридцати) </w:t>
      </w:r>
      <w:r>
        <w:rPr>
          <w:color w:val="auto"/>
          <w:sz w:val="22"/>
          <w:szCs w:val="22"/>
          <w:highlight w:val="none"/>
        </w:rPr>
        <w:t xml:space="preserve">календарных дней с </w:t>
      </w:r>
      <w:r>
        <w:rPr>
          <w:color w:val="auto"/>
          <w:sz w:val="22"/>
          <w:szCs w:val="22"/>
          <w:highlight w:val="none"/>
        </w:rPr>
        <w:t xml:space="preserve">д</w:t>
      </w:r>
      <w:r>
        <w:rPr>
          <w:color w:val="auto"/>
          <w:sz w:val="22"/>
          <w:szCs w:val="22"/>
          <w:highlight w:val="none"/>
        </w:rPr>
        <w:t xml:space="preserve">аты перехода прав (требований) к Новому кредитору </w:t>
      </w:r>
      <w:r>
        <w:rPr>
          <w:color w:val="auto"/>
          <w:sz w:val="22"/>
          <w:szCs w:val="22"/>
          <w:highlight w:val="none"/>
        </w:rPr>
        <w:t xml:space="preserve">с возло</w:t>
      </w:r>
      <w:r>
        <w:rPr>
          <w:color w:val="auto"/>
          <w:sz w:val="22"/>
          <w:szCs w:val="22"/>
          <w:highlight w:val="none"/>
        </w:rPr>
        <w:t xml:space="preserve">жением расходов на Нового кредитора</w:t>
      </w:r>
      <w:r>
        <w:rPr>
          <w:color w:val="auto"/>
          <w:sz w:val="22"/>
          <w:szCs w:val="22"/>
          <w:highlight w:val="none"/>
        </w:rPr>
        <w:t xml:space="preserve">.</w:t>
      </w:r>
      <w:r>
        <w:rPr>
          <w:bCs/>
          <w:color w:val="auto"/>
          <w:highlight w:val="none"/>
          <w14:ligatures w14:val="none"/>
        </w:rPr>
      </w:r>
      <w:r>
        <w:rPr>
          <w:bCs/>
          <w:color w:val="auto"/>
          <w:highlight w:val="none"/>
          <w14:ligatures w14:val="none"/>
        </w:rPr>
      </w:r>
    </w:p>
    <w:p>
      <w:pPr>
        <w:pStyle w:val="1175"/>
        <w:jc w:val="both"/>
        <w:spacing w:after="0" w:afterAutospacing="0" w:line="276" w:lineRule="auto"/>
        <w:rPr>
          <w:color w:val="auto"/>
          <w:highlight w:val="none"/>
          <w14:ligatures w14:val="none"/>
        </w:rPr>
      </w:pPr>
      <w:r>
        <w:rPr>
          <w:color w:val="auto"/>
          <w:sz w:val="22"/>
          <w:szCs w:val="22"/>
          <w:highlight w:val="none"/>
        </w:rPr>
        <w:t xml:space="preserve">2.3.27. </w:t>
      </w:r>
      <w:r>
        <w:rPr>
          <w:color w:val="auto"/>
          <w:sz w:val="22"/>
          <w:szCs w:val="22"/>
          <w:highlight w:val="none"/>
        </w:rPr>
        <w:t xml:space="preserve">Новый кредитор уведомлен о составе, состоянии, стоимости имущества и источников погашения, имеющихся у Должников, п</w:t>
      </w:r>
      <w:r>
        <w:rPr>
          <w:color w:val="auto"/>
          <w:sz w:val="22"/>
          <w:szCs w:val="22"/>
          <w:highlight w:val="none"/>
        </w:rPr>
        <w:t xml:space="preserve">ретензий к качеству и состоянию имущества Новый кредитор не имеет.</w:t>
      </w:r>
      <w:r>
        <w:rPr>
          <w:color w:val="auto"/>
          <w:highlight w:val="none"/>
          <w14:ligatures w14:val="none"/>
        </w:rPr>
      </w:r>
      <w:r>
        <w:rPr>
          <w:color w:val="auto"/>
          <w:highlight w:val="none"/>
          <w14:ligatures w14:val="none"/>
        </w:rPr>
      </w:r>
    </w:p>
    <w:p>
      <w:pPr>
        <w:pStyle w:val="1175"/>
        <w:jc w:val="both"/>
        <w:spacing w:after="0" w:afterAutospacing="0" w:line="276" w:lineRule="auto"/>
        <w:rPr>
          <w:sz w:val="22"/>
          <w:szCs w:val="22"/>
          <w:highlight w:val="none"/>
        </w:rPr>
      </w:pPr>
      <w:r>
        <w:rPr>
          <w:sz w:val="22"/>
          <w:highlight w:val="none"/>
        </w:rPr>
      </w:r>
      <w:r>
        <w:rPr>
          <w:rFonts w:ascii="Arial" w:hAnsi="Arial" w:cs="Arial"/>
          <w:sz w:val="22"/>
          <w:szCs w:val="22"/>
          <w:highlight w:val="none"/>
        </w:rPr>
        <w:t xml:space="preserve">2.4. В случае получения Кредитором </w:t>
      </w:r>
      <w:r>
        <w:rPr>
          <w:rFonts w:ascii="Arial" w:hAnsi="Arial" w:cs="Arial"/>
          <w:sz w:val="22"/>
          <w:szCs w:val="22"/>
          <w:highlight w:val="none"/>
        </w:rPr>
        <w:t xml:space="preserve">в течение </w:t>
      </w:r>
      <w:r>
        <w:rPr>
          <w:rFonts w:ascii="Arial" w:hAnsi="Arial" w:cs="Arial"/>
          <w:sz w:val="22"/>
          <w:szCs w:val="22"/>
          <w:highlight w:val="none"/>
        </w:rPr>
        <w:t xml:space="preserve">60</w:t>
      </w:r>
      <w:r>
        <w:rPr>
          <w:rFonts w:ascii="Arial" w:hAnsi="Arial" w:cs="Arial"/>
          <w:sz w:val="22"/>
          <w:szCs w:val="22"/>
          <w:highlight w:val="none"/>
        </w:rPr>
        <w:t xml:space="preserve"> </w:t>
      </w:r>
      <w:r>
        <w:rPr>
          <w:rFonts w:ascii="Arial" w:hAnsi="Arial" w:cs="Arial"/>
          <w:sz w:val="22"/>
          <w:szCs w:val="22"/>
          <w:highlight w:val="none"/>
        </w:rPr>
        <w:t xml:space="preserve">(Шестидесяти) </w:t>
      </w:r>
      <w:r>
        <w:rPr>
          <w:rFonts w:ascii="Arial" w:hAnsi="Arial" w:cs="Arial"/>
          <w:sz w:val="22"/>
          <w:szCs w:val="22"/>
          <w:highlight w:val="none"/>
        </w:rPr>
        <w:t xml:space="preserve">календарных дней с даты перехода прав (требований), определяемой пунктом 1.5 настоящего Договора, </w:t>
      </w:r>
      <w:r>
        <w:rPr>
          <w:rFonts w:ascii="Arial" w:hAnsi="Arial" w:cs="Arial"/>
          <w:sz w:val="22"/>
          <w:szCs w:val="22"/>
          <w:highlight w:val="none"/>
        </w:rPr>
        <w:t xml:space="preserve">от Должников денежных средств </w:t>
      </w:r>
      <w:r>
        <w:rPr>
          <w:rFonts w:ascii="Arial" w:hAnsi="Arial" w:cs="Arial"/>
          <w:sz w:val="22"/>
          <w:szCs w:val="22"/>
          <w:highlight w:val="none"/>
        </w:rPr>
        <w:t xml:space="preserve">в счет испо</w:t>
      </w:r>
      <w:r>
        <w:rPr>
          <w:rFonts w:ascii="Arial" w:hAnsi="Arial" w:cs="Arial"/>
          <w:sz w:val="22"/>
          <w:szCs w:val="22"/>
          <w:highlight w:val="none"/>
        </w:rPr>
        <w:t xml:space="preserve">л</w:t>
      </w:r>
      <w:r>
        <w:rPr>
          <w:rFonts w:ascii="Arial" w:hAnsi="Arial" w:cs="Arial"/>
          <w:sz w:val="22"/>
          <w:szCs w:val="22"/>
          <w:highlight w:val="none"/>
        </w:rPr>
        <w:t xml:space="preserve">нения </w:t>
      </w:r>
      <w:r>
        <w:rPr>
          <w:rFonts w:ascii="Arial" w:hAnsi="Arial" w:cs="Arial"/>
          <w:sz w:val="22"/>
          <w:szCs w:val="22"/>
          <w:highlight w:val="none"/>
        </w:rPr>
        <w:t xml:space="preserve">обязательств по уступленным правам (требованиям)</w:t>
      </w:r>
      <w:r>
        <w:rPr>
          <w:rFonts w:ascii="Arial" w:hAnsi="Arial" w:cs="Arial"/>
          <w:sz w:val="22"/>
          <w:szCs w:val="22"/>
          <w:highlight w:val="none"/>
        </w:rPr>
        <w:t xml:space="preserve"> </w:t>
      </w:r>
      <w:r>
        <w:rPr>
          <w:rFonts w:ascii="Arial" w:hAnsi="Arial" w:cs="Arial"/>
          <w:sz w:val="22"/>
          <w:szCs w:val="22"/>
          <w:highlight w:val="none"/>
        </w:rPr>
        <w:t xml:space="preserve">Кредитор обязан перечислить </w:t>
      </w:r>
      <w:r>
        <w:rPr>
          <w:rFonts w:ascii="Arial" w:hAnsi="Arial" w:cs="Arial"/>
          <w:sz w:val="22"/>
          <w:szCs w:val="22"/>
          <w:highlight w:val="none"/>
        </w:rPr>
        <w:t xml:space="preserve">полученные</w:t>
      </w:r>
      <w:r>
        <w:rPr>
          <w:rFonts w:ascii="Arial" w:hAnsi="Arial" w:cs="Arial"/>
          <w:sz w:val="22"/>
          <w:szCs w:val="22"/>
          <w:highlight w:val="none"/>
        </w:rPr>
        <w:t xml:space="preserve"> денежные средства Н</w:t>
      </w:r>
      <w:r>
        <w:rPr>
          <w:rFonts w:ascii="Arial" w:hAnsi="Arial" w:cs="Arial"/>
          <w:sz w:val="22"/>
          <w:szCs w:val="22"/>
          <w:highlight w:val="none"/>
        </w:rPr>
        <w:t xml:space="preserve">о</w:t>
      </w:r>
      <w:r>
        <w:rPr>
          <w:rFonts w:ascii="Arial" w:hAnsi="Arial" w:cs="Arial"/>
          <w:sz w:val="22"/>
          <w:szCs w:val="22"/>
          <w:highlight w:val="none"/>
        </w:rPr>
        <w:t xml:space="preserve">вому кредитору в течение 15 (Пятнадцати) рабочих дней с даты их поступления на счет Кр</w:t>
      </w:r>
      <w:r>
        <w:rPr>
          <w:rFonts w:ascii="Arial" w:hAnsi="Arial" w:cs="Arial"/>
          <w:sz w:val="22"/>
          <w:szCs w:val="22"/>
          <w:highlight w:val="none"/>
        </w:rPr>
        <w:t xml:space="preserve">е</w:t>
      </w:r>
      <w:r>
        <w:rPr>
          <w:rFonts w:ascii="Arial" w:hAnsi="Arial" w:cs="Arial"/>
          <w:sz w:val="22"/>
          <w:szCs w:val="22"/>
          <w:highlight w:val="none"/>
        </w:rPr>
        <w:t xml:space="preserve">дитора.</w:t>
      </w:r>
      <w:r>
        <w:rPr>
          <w:sz w:val="22"/>
          <w:highlight w:val="none"/>
        </w:rPr>
        <w:t xml:space="preserve"> </w:t>
      </w:r>
      <w:r>
        <w:rPr>
          <w:sz w:val="22"/>
          <w:szCs w:val="22"/>
          <w:highlight w:val="none"/>
        </w:rPr>
      </w:r>
      <w:r>
        <w:rPr>
          <w:sz w:val="22"/>
          <w:szCs w:val="22"/>
          <w:highlight w:val="none"/>
        </w:rPr>
      </w:r>
    </w:p>
    <w:p>
      <w:pPr>
        <w:pStyle w:val="1175"/>
        <w:jc w:val="both"/>
        <w:spacing w:after="0" w:afterAutospacing="0" w:line="276" w:lineRule="auto"/>
        <w:rPr>
          <w:sz w:val="22"/>
          <w:szCs w:val="22"/>
          <w:highlight w:val="none"/>
        </w:rPr>
      </w:pPr>
      <w:r>
        <w:rPr>
          <w:sz w:val="22"/>
          <w:highlight w:val="none"/>
        </w:rPr>
        <w:t xml:space="preserve">2.5. </w:t>
      </w:r>
      <w:r>
        <w:rPr>
          <w:sz w:val="22"/>
          <w:highlight w:val="none"/>
        </w:rPr>
        <w:t xml:space="preserve">Д</w:t>
      </w:r>
      <w:r>
        <w:rPr>
          <w:sz w:val="22"/>
          <w:highlight w:val="none"/>
        </w:rPr>
        <w:t xml:space="preserve">енежные средства, поступившие от Должников в счет исполнения обязательств по уступленным правам (требованиям) </w:t>
      </w:r>
      <w:r>
        <w:rPr>
          <w:sz w:val="22"/>
          <w:highlight w:val="none"/>
        </w:rPr>
        <w:t xml:space="preserve">по истечении </w:t>
      </w:r>
      <w:r>
        <w:rPr>
          <w:sz w:val="22"/>
          <w:highlight w:val="none"/>
        </w:rPr>
        <w:t xml:space="preserve">60</w:t>
      </w:r>
      <w:r>
        <w:rPr>
          <w:sz w:val="22"/>
          <w:highlight w:val="none"/>
        </w:rPr>
        <w:t xml:space="preserve"> </w:t>
      </w:r>
      <w:r>
        <w:rPr>
          <w:sz w:val="22"/>
          <w:highlight w:val="none"/>
        </w:rPr>
        <w:t xml:space="preserve">(Шестидесяти) </w:t>
      </w:r>
      <w:r>
        <w:rPr>
          <w:sz w:val="22"/>
          <w:highlight w:val="none"/>
        </w:rPr>
        <w:t xml:space="preserve">календарных </w:t>
      </w:r>
      <w:r>
        <w:rPr>
          <w:sz w:val="22"/>
          <w:highlight w:val="none"/>
        </w:rPr>
        <w:t xml:space="preserve">дней с даты перехода прав (требований), определяемой пунктом 1.5 настоящего Договора, подлежат возврату Кредитором отправителю </w:t>
      </w:r>
      <w:r>
        <w:rPr>
          <w:sz w:val="22"/>
          <w:highlight w:val="none"/>
        </w:rPr>
        <w:t xml:space="preserve">не позднее следующего рабочего дня,</w:t>
      </w:r>
      <w:r>
        <w:rPr>
          <w:sz w:val="22"/>
          <w:highlight w:val="none"/>
        </w:rPr>
        <w:t xml:space="preserve"> как направленные ненадлежащему Кредитору. </w:t>
      </w:r>
      <w:r>
        <w:rPr>
          <w:sz w:val="22"/>
          <w:szCs w:val="22"/>
          <w:highlight w:val="none"/>
        </w:rPr>
      </w:r>
      <w:r>
        <w:rPr>
          <w:sz w:val="22"/>
          <w:szCs w:val="22"/>
          <w:highlight w:val="none"/>
        </w:rPr>
      </w:r>
    </w:p>
    <w:p>
      <w:pPr>
        <w:pStyle w:val="1175"/>
        <w:jc w:val="both"/>
        <w:spacing w:after="0" w:afterAutospacing="0" w:line="276" w:lineRule="auto"/>
        <w:rPr>
          <w:sz w:val="22"/>
          <w:szCs w:val="22"/>
          <w:highlight w:val="none"/>
        </w:rPr>
      </w:pPr>
      <w:r>
        <w:rPr>
          <w:sz w:val="22"/>
          <w:highlight w:val="none"/>
        </w:rPr>
      </w:r>
      <w:r>
        <w:rPr>
          <w:sz w:val="22"/>
          <w:highlight w:val="none"/>
        </w:rPr>
        <w:t xml:space="preserve">2.6. Риск наступления неблагоприятных последствий вследствие событий, указанных в</w:t>
      </w:r>
      <w:r>
        <w:rPr>
          <w:sz w:val="22"/>
          <w:highlight w:val="none"/>
        </w:rPr>
        <w:t xml:space="preserve"> пункте 2.5 настоящего Договора, несет исключительно Новый кредитор в силу пункта 2.3.2 настоящего Договора, а Кредитор освобождается от какой-либо ответственности за их наступление (включая освобождение Кредитора от выплаты каких-либо компенсаций и т.д.).</w:t>
      </w:r>
      <w:r>
        <w:rPr>
          <w:sz w:val="22"/>
          <w:szCs w:val="22"/>
          <w:highlight w:val="none"/>
        </w:rPr>
      </w:r>
      <w:r>
        <w:rPr>
          <w:sz w:val="22"/>
          <w:szCs w:val="22"/>
          <w:highlight w:val="none"/>
        </w:rPr>
      </w:r>
    </w:p>
    <w:p>
      <w:pPr>
        <w:pStyle w:val="1175"/>
        <w:jc w:val="both"/>
        <w:spacing w:after="0" w:afterAutospacing="0" w:line="276" w:lineRule="auto"/>
        <w:rPr>
          <w:color w:val="ff0000"/>
          <w:highlight w:val="none"/>
        </w:rPr>
      </w:pPr>
      <w:r>
        <w:rPr>
          <w:sz w:val="22"/>
          <w:szCs w:val="22"/>
          <w:highlight w:val="none"/>
        </w:rPr>
        <w:t xml:space="preserve">2.7. </w:t>
      </w:r>
      <w:r>
        <w:rPr>
          <w:sz w:val="22"/>
          <w:szCs w:val="22"/>
          <w:highlight w:val="none"/>
        </w:rPr>
        <w:t xml:space="preserve">В случае признания Договора недействительным/незаключенным Новый кредитор обязуется возвратить Кредитору все полученные права (требования) в совокупности, в таком же объеме и такого же качества, как были переданы в соответствии с Договором</w:t>
      </w:r>
      <w:r>
        <w:rPr>
          <w:sz w:val="22"/>
          <w:szCs w:val="22"/>
          <w:highlight w:val="none"/>
        </w:rPr>
        <w:t xml:space="preserve"> (объем прав (требований) не должен уменьшиться, обеспечение исполнения обязательств по Кредитном</w:t>
      </w:r>
      <w:r>
        <w:rPr>
          <w:sz w:val="22"/>
          <w:szCs w:val="22"/>
          <w:highlight w:val="none"/>
        </w:rPr>
        <w:t xml:space="preserve">у договору не должно быть утрачено, все предусмотренные законодательством меры по взысканию задолженности должны быть предприняты, возможность взыскания долга за счет Должников не должна быть упущена). Частичная передача/возврат </w:t>
      </w:r>
      <w:r>
        <w:rPr>
          <w:sz w:val="22"/>
          <w:szCs w:val="22"/>
          <w:highlight w:val="none"/>
        </w:rPr>
        <w:t xml:space="preserve">прав (требований) не допускается</w:t>
      </w:r>
      <w:r>
        <w:rPr>
          <w:sz w:val="22"/>
          <w:szCs w:val="22"/>
          <w:highlight w:val="none"/>
        </w:rPr>
        <w:t xml:space="preserve">. Стороны особо договариваются, что при невозможности возврата Новым кредитором прав (требований) в полном объеме и того же качества, независимо от утраченного Новым кредитором размера и/или ка</w:t>
      </w:r>
      <w:r>
        <w:rPr>
          <w:sz w:val="22"/>
          <w:szCs w:val="22"/>
          <w:highlight w:val="none"/>
        </w:rPr>
        <w:t xml:space="preserve">чества подлежащих возврату прав (требований), Кредитор в качестве меры ответственности удерживает (не возвращает Новому кредитору) денежные средства, уплаченные Новым кредитором в счет оплаты Цены уступки.</w:t>
      </w:r>
      <w:r>
        <w:rPr>
          <w:color w:val="ff0000"/>
          <w:highlight w:val="none"/>
        </w:rPr>
      </w:r>
      <w:r>
        <w:rPr>
          <w:color w:val="ff0000"/>
          <w:highlight w:val="none"/>
        </w:rPr>
      </w:r>
    </w:p>
    <w:p>
      <w:pPr>
        <w:pStyle w:val="1175"/>
        <w:jc w:val="both"/>
        <w:spacing w:after="0" w:afterAutospacing="0" w:line="276" w:lineRule="auto"/>
        <w:rPr>
          <w:color w:val="ff0000"/>
          <w:highlight w:val="none"/>
        </w:rPr>
      </w:pPr>
      <w:r>
        <w:rPr>
          <w:color w:val="ff0000"/>
          <w:highlight w:val="none"/>
        </w:rPr>
      </w:r>
      <w:r>
        <w:rPr>
          <w:color w:val="ff0000"/>
          <w:highlight w:val="none"/>
        </w:rPr>
      </w:r>
      <w:r>
        <w:rPr>
          <w:color w:val="ff0000"/>
          <w:highlight w:val="none"/>
        </w:rPr>
      </w:r>
    </w:p>
    <w:p>
      <w:pPr>
        <w:pStyle w:val="1175"/>
        <w:jc w:val="both"/>
        <w:spacing w:after="0" w:afterAutospacing="0" w:line="276" w:lineRule="auto"/>
        <w:rPr>
          <w:color w:val="ff0000"/>
          <w:highlight w:val="none"/>
        </w:rPr>
      </w:pPr>
      <w:r>
        <w:rPr>
          <w:color w:val="ff0000"/>
          <w:highlight w:val="none"/>
        </w:rPr>
      </w:r>
      <w:r>
        <w:rPr>
          <w:color w:val="ff0000"/>
          <w:highlight w:val="none"/>
        </w:rPr>
      </w:r>
      <w:r>
        <w:rPr>
          <w:color w:val="ff0000"/>
          <w:highlight w:val="none"/>
        </w:rPr>
      </w:r>
    </w:p>
    <w:p>
      <w:pPr>
        <w:pStyle w:val="1175"/>
        <w:jc w:val="both"/>
        <w:spacing w:after="0" w:afterAutospacing="0" w:line="276" w:lineRule="auto"/>
        <w:rPr>
          <w:sz w:val="22"/>
          <w:szCs w:val="22"/>
          <w:highlight w:val="none"/>
        </w:rPr>
      </w:pPr>
      <w:r>
        <w:rPr>
          <w:sz w:val="22"/>
          <w:szCs w:val="22"/>
          <w:highlight w:val="none"/>
        </w:rPr>
      </w:r>
      <w:r>
        <w:rPr>
          <w:sz w:val="22"/>
          <w:szCs w:val="22"/>
          <w:highlight w:val="none"/>
        </w:rPr>
      </w:r>
      <w:r>
        <w:rPr>
          <w:sz w:val="22"/>
          <w:szCs w:val="22"/>
          <w:highlight w:val="none"/>
        </w:rPr>
      </w:r>
    </w:p>
    <w:p>
      <w:pPr>
        <w:pStyle w:val="1175"/>
        <w:ind w:firstLine="0"/>
        <w:jc w:val="center"/>
        <w:spacing w:line="276" w:lineRule="auto"/>
        <w:shd w:val="clear" w:color="auto" w:fill="cccccc"/>
        <w:rPr>
          <w:b/>
          <w:bCs/>
          <w:sz w:val="22"/>
          <w:szCs w:val="22"/>
          <w:highlight w:val="none"/>
        </w:rPr>
      </w:pPr>
      <w:r>
        <w:rPr>
          <w:sz w:val="22"/>
          <w:highlight w:val="none"/>
        </w:rPr>
      </w:r>
      <w:r>
        <w:rPr>
          <w:b/>
          <w:bCs/>
          <w:sz w:val="22"/>
          <w:szCs w:val="22"/>
          <w:highlight w:val="none"/>
        </w:rPr>
        <w:t xml:space="preserve">3. ОТВЕТСТВЕННОСТЬ СТОРОН</w:t>
      </w:r>
      <w:r>
        <w:rPr>
          <w:b/>
          <w:bCs/>
          <w:sz w:val="22"/>
          <w:szCs w:val="22"/>
          <w:highlight w:val="none"/>
        </w:rPr>
      </w:r>
      <w:r>
        <w:rPr>
          <w:b/>
          <w:bCs/>
          <w:sz w:val="22"/>
          <w:szCs w:val="22"/>
          <w:highlight w:val="none"/>
        </w:rPr>
      </w:r>
    </w:p>
    <w:p>
      <w:pPr>
        <w:pStyle w:val="1175"/>
        <w:jc w:val="both"/>
        <w:spacing w:line="276" w:lineRule="auto"/>
        <w:rPr>
          <w:b/>
          <w:bCs/>
          <w:sz w:val="22"/>
          <w:szCs w:val="22"/>
          <w:highlight w:val="none"/>
        </w:rPr>
      </w:pPr>
      <w:r>
        <w:rPr>
          <w:b/>
          <w:bCs/>
          <w:sz w:val="22"/>
          <w:szCs w:val="22"/>
          <w:highlight w:val="none"/>
        </w:rPr>
      </w:r>
      <w:r>
        <w:rPr>
          <w:b/>
          <w:bCs/>
          <w:sz w:val="22"/>
          <w:szCs w:val="22"/>
          <w:highlight w:val="none"/>
        </w:rPr>
      </w:r>
      <w:r>
        <w:rPr>
          <w:b/>
          <w:bCs/>
          <w:sz w:val="22"/>
          <w:szCs w:val="22"/>
          <w:highlight w:val="none"/>
        </w:rPr>
      </w:r>
    </w:p>
    <w:p>
      <w:pPr>
        <w:pStyle w:val="1175"/>
        <w:jc w:val="both"/>
        <w:spacing w:after="0" w:afterAutospacing="0" w:line="276" w:lineRule="auto"/>
        <w:rPr>
          <w:sz w:val="22"/>
          <w:szCs w:val="22"/>
          <w:highlight w:val="none"/>
        </w:rPr>
      </w:pPr>
      <w:r>
        <w:rPr>
          <w:sz w:val="22"/>
          <w:szCs w:val="22"/>
          <w:highlight w:val="none"/>
        </w:rPr>
      </w:r>
      <w:r>
        <w:rPr>
          <w:sz w:val="22"/>
          <w:szCs w:val="22"/>
          <w:highlight w:val="none"/>
        </w:rPr>
        <w:t xml:space="preserve">3</w:t>
      </w:r>
      <w:r>
        <w:rPr>
          <w:sz w:val="22"/>
          <w:szCs w:val="22"/>
          <w:highlight w:val="none"/>
        </w:rPr>
        <w:t xml:space="preserve">.1.</w:t>
      </w:r>
      <w:r>
        <w:rPr>
          <w:sz w:val="22"/>
          <w:szCs w:val="22"/>
          <w:highlight w:val="none"/>
        </w:rPr>
        <w:t xml:space="preserve"> </w:t>
      </w:r>
      <w:r>
        <w:rPr>
          <w:sz w:val="22"/>
          <w:szCs w:val="22"/>
          <w:highlight w:val="none"/>
        </w:rPr>
        <w:t xml:space="preserve">Кредитор несет ответственность за достоверность передаваемых в соответствии с условиями Договора документов и гарантирует принадлежность ему на момент уступки всех передаваемых Новому кредитору прав (требов</w:t>
      </w:r>
      <w:r>
        <w:rPr>
          <w:sz w:val="22"/>
          <w:szCs w:val="22"/>
          <w:highlight w:val="none"/>
        </w:rPr>
        <w:t xml:space="preserve">а</w:t>
      </w:r>
      <w:r>
        <w:rPr>
          <w:sz w:val="22"/>
          <w:szCs w:val="22"/>
          <w:highlight w:val="none"/>
        </w:rPr>
        <w:t xml:space="preserve">ний).</w:t>
      </w:r>
      <w:r>
        <w:rPr>
          <w:sz w:val="22"/>
          <w:szCs w:val="22"/>
          <w:highlight w:val="none"/>
        </w:rPr>
      </w:r>
      <w:r>
        <w:rPr>
          <w:sz w:val="22"/>
          <w:szCs w:val="22"/>
          <w:highlight w:val="none"/>
        </w:rPr>
      </w:r>
    </w:p>
    <w:p>
      <w:pPr>
        <w:pStyle w:val="1170"/>
        <w:ind w:firstLine="709"/>
        <w:jc w:val="both"/>
        <w:spacing w:after="0" w:afterAutospacing="0" w:line="276" w:lineRule="auto"/>
        <w:widowControl w:val="off"/>
        <w:rPr>
          <w:rFonts w:ascii="Arial" w:hAnsi="Arial" w:cs="Arial"/>
          <w:sz w:val="22"/>
          <w:szCs w:val="22"/>
          <w:highlight w:val="none"/>
        </w:rPr>
      </w:pPr>
      <w:r>
        <w:rPr>
          <w:rFonts w:ascii="Arial" w:hAnsi="Arial" w:cs="Arial"/>
          <w:sz w:val="22"/>
          <w:szCs w:val="22"/>
          <w:highlight w:val="none"/>
        </w:rPr>
        <w:t xml:space="preserve">3.2. </w:t>
      </w:r>
      <w:r>
        <w:rPr>
          <w:rFonts w:ascii="Arial" w:hAnsi="Arial" w:cs="Arial"/>
          <w:sz w:val="22"/>
          <w:szCs w:val="22"/>
          <w:highlight w:val="none"/>
        </w:rPr>
        <w:t xml:space="preserve">Кредитор отвечает перед Новым кредитором за недействительность переданных ему прав (требований), но не отвечает за неисполнение этих требований Должник</w:t>
      </w:r>
      <w:r>
        <w:rPr>
          <w:rFonts w:ascii="Arial" w:hAnsi="Arial" w:cs="Arial"/>
          <w:sz w:val="22"/>
          <w:szCs w:val="22"/>
          <w:highlight w:val="none"/>
        </w:rPr>
        <w:t xml:space="preserve">а</w:t>
      </w:r>
      <w:r>
        <w:rPr>
          <w:rFonts w:ascii="Arial" w:hAnsi="Arial" w:cs="Arial"/>
          <w:sz w:val="22"/>
          <w:szCs w:val="22"/>
          <w:highlight w:val="none"/>
        </w:rPr>
        <w:t xml:space="preserve">ми.</w:t>
      </w:r>
      <w:r>
        <w:rPr>
          <w:rFonts w:ascii="Arial" w:hAnsi="Arial" w:cs="Arial"/>
          <w:sz w:val="22"/>
          <w:szCs w:val="22"/>
          <w:highlight w:val="none"/>
        </w:rPr>
      </w:r>
      <w:r>
        <w:rPr>
          <w:rFonts w:ascii="Arial" w:hAnsi="Arial" w:cs="Arial"/>
          <w:sz w:val="22"/>
          <w:szCs w:val="22"/>
          <w:highlight w:val="none"/>
        </w:rPr>
      </w:r>
    </w:p>
    <w:p>
      <w:pPr>
        <w:pStyle w:val="1175"/>
        <w:ind w:firstLine="709"/>
        <w:jc w:val="both"/>
        <w:spacing w:after="0" w:afterAutospacing="0" w:line="276" w:lineRule="auto"/>
        <w:rPr>
          <w:sz w:val="22"/>
          <w:szCs w:val="22"/>
          <w:highlight w:val="none"/>
        </w:rPr>
      </w:pPr>
      <w:r>
        <w:rPr>
          <w:sz w:val="22"/>
          <w:szCs w:val="22"/>
          <w:highlight w:val="none"/>
        </w:rPr>
        <w:t xml:space="preserve">3.3. </w:t>
      </w:r>
      <w:r>
        <w:rPr>
          <w:sz w:val="22"/>
          <w:szCs w:val="22"/>
          <w:highlight w:val="none"/>
        </w:rPr>
        <w:t xml:space="preserve">Кредитор не несет ответственности за неисполнение или ненадлежащее исполнение</w:t>
      </w:r>
      <w:r>
        <w:rPr>
          <w:sz w:val="22"/>
          <w:szCs w:val="22"/>
          <w:highlight w:val="none"/>
        </w:rPr>
        <w:t xml:space="preserve"> Должник</w:t>
      </w:r>
      <w:r>
        <w:rPr>
          <w:sz w:val="22"/>
          <w:szCs w:val="22"/>
          <w:highlight w:val="none"/>
        </w:rPr>
        <w:t xml:space="preserve">ами</w:t>
      </w:r>
      <w:r>
        <w:rPr>
          <w:sz w:val="22"/>
          <w:szCs w:val="22"/>
          <w:highlight w:val="none"/>
        </w:rPr>
        <w:t xml:space="preserve"> своих обязательств по Кредитному договору и договорам (соглашениям), заключенным в обеспечение исполнения обязательств по Кредитному договору.</w:t>
      </w:r>
      <w:r>
        <w:rPr>
          <w:sz w:val="22"/>
          <w:szCs w:val="22"/>
          <w:highlight w:val="none"/>
        </w:rPr>
      </w:r>
      <w:r>
        <w:rPr>
          <w:sz w:val="22"/>
          <w:szCs w:val="22"/>
          <w:highlight w:val="none"/>
        </w:rPr>
      </w:r>
    </w:p>
    <w:p>
      <w:pPr>
        <w:ind w:firstLine="709"/>
        <w:jc w:val="both"/>
        <w:spacing w:after="0" w:afterAutospacing="0" w:line="276" w:lineRule="auto"/>
        <w:widowControl w:val="off"/>
        <w:rPr>
          <w:rFonts w:ascii="Arial" w:hAnsi="Arial" w:cs="Arial"/>
          <w:sz w:val="22"/>
          <w:szCs w:val="22"/>
          <w:highlight w:val="none"/>
        </w:rPr>
      </w:pPr>
      <w:r>
        <w:rPr>
          <w:rFonts w:ascii="Arial" w:hAnsi="Arial" w:cs="Arial"/>
          <w:sz w:val="22"/>
          <w:szCs w:val="22"/>
          <w:highlight w:val="none"/>
        </w:rPr>
        <w:t xml:space="preserve">3</w:t>
      </w:r>
      <w:r>
        <w:rPr>
          <w:rFonts w:ascii="Arial" w:hAnsi="Arial" w:cs="Arial"/>
          <w:sz w:val="22"/>
          <w:szCs w:val="22"/>
          <w:highlight w:val="none"/>
        </w:rPr>
        <w:t xml:space="preserve">.4.</w:t>
      </w:r>
      <w:r>
        <w:rPr>
          <w:rFonts w:ascii="Arial" w:hAnsi="Arial" w:cs="Arial"/>
          <w:sz w:val="22"/>
          <w:szCs w:val="22"/>
          <w:highlight w:val="none"/>
        </w:rPr>
        <w:t xml:space="preserve"> </w:t>
      </w:r>
      <w:r>
        <w:rPr>
          <w:rFonts w:ascii="Arial" w:hAnsi="Arial" w:cs="Arial"/>
          <w:sz w:val="22"/>
          <w:szCs w:val="22"/>
          <w:highlight w:val="none"/>
        </w:rPr>
        <w:t xml:space="preserve">Риск наступления каких-либо неблагоприятных обстоятельств, связанных с ухудшением качества передаваемых прав</w:t>
      </w:r>
      <w:r>
        <w:rPr>
          <w:rFonts w:ascii="Arial" w:hAnsi="Arial" w:cs="Arial"/>
          <w:sz w:val="22"/>
          <w:szCs w:val="22"/>
          <w:highlight w:val="none"/>
        </w:rPr>
        <w:t xml:space="preserve"> (требований)</w:t>
      </w:r>
      <w:r>
        <w:rPr>
          <w:rFonts w:ascii="Arial" w:hAnsi="Arial" w:cs="Arial"/>
          <w:sz w:val="22"/>
          <w:szCs w:val="22"/>
          <w:highlight w:val="none"/>
        </w:rPr>
        <w:t xml:space="preserve">, несет исключительно Новый кредитор, а Кредитор освобождается от какой-либо ответственности за их наступление (включая освобожд</w:t>
      </w:r>
      <w:r>
        <w:rPr>
          <w:rFonts w:ascii="Arial" w:hAnsi="Arial" w:cs="Arial"/>
          <w:sz w:val="22"/>
          <w:szCs w:val="22"/>
          <w:highlight w:val="none"/>
        </w:rPr>
        <w:t xml:space="preserve">е</w:t>
      </w:r>
      <w:r>
        <w:rPr>
          <w:rFonts w:ascii="Arial" w:hAnsi="Arial" w:cs="Arial"/>
          <w:sz w:val="22"/>
          <w:szCs w:val="22"/>
          <w:highlight w:val="none"/>
        </w:rPr>
        <w:t xml:space="preserve">ние Кредитора от выплаты каких-либо компенсаций и т.д.).</w:t>
      </w:r>
      <w:r>
        <w:rPr>
          <w:rFonts w:ascii="Arial" w:hAnsi="Arial" w:cs="Arial"/>
          <w:sz w:val="22"/>
          <w:szCs w:val="22"/>
          <w:highlight w:val="none"/>
        </w:rPr>
      </w:r>
      <w:r>
        <w:rPr>
          <w:rFonts w:ascii="Arial" w:hAnsi="Arial" w:cs="Arial"/>
          <w:sz w:val="22"/>
          <w:szCs w:val="22"/>
          <w:highlight w:val="none"/>
        </w:rPr>
      </w:r>
    </w:p>
    <w:p>
      <w:pPr>
        <w:pStyle w:val="1170"/>
        <w:ind w:firstLine="709"/>
        <w:jc w:val="both"/>
        <w:spacing w:after="0" w:afterAutospacing="0"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t xml:space="preserve">3.5.</w:t>
      </w:r>
      <w:r>
        <w:rPr>
          <w:rFonts w:ascii="Arial" w:hAnsi="Arial" w:cs="Arial"/>
          <w:sz w:val="22"/>
          <w:szCs w:val="22"/>
          <w:highlight w:val="none"/>
        </w:rPr>
        <w:t xml:space="preserve"> </w:t>
      </w:r>
      <w:r>
        <w:rPr>
          <w:rFonts w:ascii="Arial" w:hAnsi="Arial" w:cs="Arial"/>
          <w:sz w:val="22"/>
          <w:szCs w:val="22"/>
          <w:highlight w:val="none"/>
        </w:rPr>
        <w:t xml:space="preserve">За иное неисполнение или ненадлежащее исполнение своих обязательств по настоящему Договору </w:t>
      </w:r>
      <w:r>
        <w:rPr>
          <w:rFonts w:ascii="Arial" w:hAnsi="Arial" w:cs="Arial"/>
          <w:sz w:val="22"/>
          <w:szCs w:val="22"/>
          <w:highlight w:val="none"/>
        </w:rPr>
        <w:t xml:space="preserve">С</w:t>
      </w:r>
      <w:r>
        <w:rPr>
          <w:rFonts w:ascii="Arial" w:hAnsi="Arial" w:cs="Arial"/>
          <w:sz w:val="22"/>
          <w:szCs w:val="22"/>
          <w:highlight w:val="none"/>
        </w:rPr>
        <w:t xml:space="preserve">тороны несут ответственность в соответствии с действующим законодательством Российской Фед</w:t>
      </w:r>
      <w:r>
        <w:rPr>
          <w:rFonts w:ascii="Arial" w:hAnsi="Arial" w:cs="Arial"/>
          <w:sz w:val="22"/>
          <w:szCs w:val="22"/>
          <w:highlight w:val="none"/>
        </w:rPr>
        <w:t xml:space="preserve">е</w:t>
      </w:r>
      <w:r>
        <w:rPr>
          <w:rFonts w:ascii="Arial" w:hAnsi="Arial" w:cs="Arial"/>
          <w:sz w:val="22"/>
          <w:szCs w:val="22"/>
          <w:highlight w:val="none"/>
        </w:rPr>
        <w:t xml:space="preserve">рации.</w:t>
      </w:r>
      <w:r>
        <w:rPr>
          <w:rFonts w:ascii="Arial" w:hAnsi="Arial" w:cs="Arial"/>
          <w:sz w:val="22"/>
          <w:szCs w:val="22"/>
          <w:highlight w:val="none"/>
        </w:rPr>
      </w:r>
      <w:r>
        <w:rPr>
          <w:rFonts w:ascii="Arial" w:hAnsi="Arial" w:cs="Arial"/>
          <w:sz w:val="22"/>
          <w:szCs w:val="22"/>
          <w:highlight w:val="none"/>
        </w:rPr>
      </w:r>
    </w:p>
    <w:p>
      <w:pPr>
        <w:ind w:firstLine="709"/>
        <w:jc w:val="both"/>
        <w:spacing w:after="0" w:afterAutospacing="0" w:line="276" w:lineRule="auto"/>
        <w:rPr>
          <w:rFonts w:ascii="Arial" w:hAnsi="Arial" w:cs="Arial"/>
          <w:sz w:val="22"/>
          <w:szCs w:val="22"/>
          <w:highlight w:val="white"/>
        </w:rPr>
      </w:pPr>
      <w:r>
        <w:rPr>
          <w:rFonts w:ascii="Arial" w:hAnsi="Arial" w:cs="Arial"/>
          <w:sz w:val="22"/>
          <w:szCs w:val="22"/>
          <w:highlight w:val="white"/>
        </w:rPr>
        <w:t xml:space="preserve">3.6. За нарушение сроков оплаты Цены договора, указанных в п. </w:t>
      </w:r>
      <w:r>
        <w:rPr>
          <w:rFonts w:ascii="Arial" w:hAnsi="Arial" w:cs="Arial"/>
          <w:sz w:val="22"/>
          <w:szCs w:val="22"/>
          <w:highlight w:val="white"/>
        </w:rPr>
        <w:t xml:space="preserve">2.3.1.</w:t>
      </w:r>
      <w:r>
        <w:rPr>
          <w:rFonts w:ascii="Arial" w:hAnsi="Arial" w:cs="Arial"/>
          <w:sz w:val="22"/>
          <w:szCs w:val="22"/>
          <w:highlight w:val="white"/>
        </w:rPr>
        <w:t xml:space="preserve"> настоящего Договора устанавливается штрафная санкция в размере </w:t>
      </w:r>
      <w:r>
        <w:rPr>
          <w:rFonts w:ascii="Arial" w:hAnsi="Arial" w:cs="Arial"/>
          <w:sz w:val="22"/>
          <w:szCs w:val="22"/>
          <w:highlight w:val="white"/>
        </w:rPr>
        <w:t xml:space="preserve"> 3 000 000 000 (три миллиарда) рублей, которая удерживается Кредитором из суммы Обеспечительного платежа, внесенного Новым кредитором для участия в конкурентой процедуре на право заключения настоящего Договора.</w:t>
      </w:r>
      <w:r>
        <w:rPr>
          <w:rFonts w:ascii="Arial" w:hAnsi="Arial" w:cs="Arial"/>
          <w:sz w:val="22"/>
          <w:szCs w:val="22"/>
          <w:highlight w:val="white"/>
        </w:rPr>
      </w:r>
      <w:r>
        <w:rPr>
          <w:rFonts w:ascii="Arial" w:hAnsi="Arial" w:cs="Arial"/>
          <w:sz w:val="22"/>
          <w:szCs w:val="22"/>
          <w:highlight w:val="white"/>
        </w:rPr>
      </w:r>
    </w:p>
    <w:p>
      <w:pPr>
        <w:ind w:firstLine="709"/>
        <w:jc w:val="both"/>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5"/>
        <w:ind w:firstLine="0"/>
        <w:jc w:val="center"/>
        <w:spacing w:line="276" w:lineRule="auto"/>
        <w:shd w:val="clear" w:color="auto" w:fill="cccccc"/>
        <w:rPr>
          <w:b/>
          <w:bCs/>
          <w:sz w:val="22"/>
          <w:szCs w:val="22"/>
          <w:highlight w:val="none"/>
        </w:rPr>
      </w:pPr>
      <w:r>
        <w:rPr>
          <w:b/>
          <w:bCs/>
          <w:sz w:val="22"/>
          <w:szCs w:val="22"/>
          <w:highlight w:val="none"/>
        </w:rPr>
        <w:t xml:space="preserve">4. ФОРС-МАЖОР</w:t>
      </w:r>
      <w:r>
        <w:rPr>
          <w:b/>
          <w:bCs/>
          <w:sz w:val="22"/>
          <w:szCs w:val="22"/>
          <w:highlight w:val="none"/>
        </w:rPr>
      </w:r>
      <w:r>
        <w:rPr>
          <w:b/>
          <w:bCs/>
          <w:sz w:val="22"/>
          <w:szCs w:val="22"/>
          <w:highlight w:val="none"/>
        </w:rPr>
      </w:r>
    </w:p>
    <w:p>
      <w:pPr>
        <w:pStyle w:val="1175"/>
        <w:jc w:val="center"/>
        <w:spacing w:line="276" w:lineRule="auto"/>
        <w:rPr>
          <w:b/>
          <w:bCs/>
          <w:sz w:val="22"/>
          <w:szCs w:val="22"/>
          <w:highlight w:val="none"/>
        </w:rPr>
      </w:pPr>
      <w:r>
        <w:rPr>
          <w:b/>
          <w:bCs/>
          <w:sz w:val="22"/>
          <w:szCs w:val="22"/>
          <w:highlight w:val="none"/>
        </w:rPr>
      </w:r>
      <w:r>
        <w:rPr>
          <w:b/>
          <w:bCs/>
          <w:sz w:val="22"/>
          <w:szCs w:val="22"/>
          <w:highlight w:val="none"/>
        </w:rPr>
      </w:r>
      <w:r>
        <w:rPr>
          <w:b/>
          <w:bCs/>
          <w:sz w:val="22"/>
          <w:szCs w:val="22"/>
          <w:highlight w:val="none"/>
        </w:rPr>
      </w:r>
    </w:p>
    <w:p>
      <w:pPr>
        <w:pStyle w:val="1175"/>
        <w:ind w:left="0" w:right="0" w:firstLine="709"/>
        <w:jc w:val="both"/>
        <w:spacing w:line="276" w:lineRule="auto"/>
        <w:rPr>
          <w:sz w:val="22"/>
          <w:szCs w:val="22"/>
          <w:highlight w:val="none"/>
        </w:rPr>
      </w:pPr>
      <w:r>
        <w:rPr>
          <w:b/>
          <w:bCs/>
          <w:sz w:val="22"/>
          <w:szCs w:val="22"/>
          <w:highlight w:val="none"/>
        </w:rPr>
      </w:r>
      <w:r>
        <w:rPr>
          <w:sz w:val="22"/>
          <w:szCs w:val="22"/>
          <w:highlight w:val="none"/>
        </w:rPr>
        <w:t xml:space="preserve">4.1.</w:t>
      </w:r>
      <w:r>
        <w:rPr>
          <w:sz w:val="22"/>
          <w:szCs w:val="22"/>
          <w:highlight w:val="none"/>
        </w:rPr>
        <w:t xml:space="preserve"> </w:t>
      </w:r>
      <w:r>
        <w:rPr>
          <w:sz w:val="22"/>
          <w:szCs w:val="22"/>
          <w:highlight w:val="none"/>
        </w:rPr>
        <w:t xml:space="preserve">Стороны освобождаются от ответственности за частичное или полное неисполнение обязательств по Договору,</w:t>
      </w:r>
      <w:r>
        <w:rPr>
          <w:sz w:val="22"/>
          <w:szCs w:val="22"/>
          <w:highlight w:val="none"/>
        </w:rPr>
        <w:t xml:space="preserve"> возникших после заключения Договора,</w:t>
      </w:r>
      <w:r>
        <w:rPr>
          <w:sz w:val="22"/>
          <w:szCs w:val="22"/>
          <w:highlight w:val="none"/>
        </w:rPr>
        <w:t xml:space="preserve"> если это неисполнение явилось следстви</w:t>
      </w:r>
      <w:r>
        <w:rPr>
          <w:sz w:val="22"/>
          <w:szCs w:val="22"/>
          <w:highlight w:val="none"/>
        </w:rPr>
        <w:t xml:space="preserve">ем обстоятельств непреодолимой силы</w:t>
      </w:r>
      <w:r>
        <w:rPr>
          <w:sz w:val="22"/>
          <w:szCs w:val="22"/>
          <w:highlight w:val="none"/>
        </w:rPr>
        <w:t xml:space="preserve"> (форс-мажор)</w:t>
      </w:r>
      <w:r>
        <w:rPr>
          <w:sz w:val="22"/>
          <w:szCs w:val="22"/>
          <w:highlight w:val="none"/>
        </w:rPr>
        <w:t xml:space="preserve"> (далее – обстоятельства чрезвычайного характера)</w:t>
      </w:r>
      <w:r>
        <w:rPr>
          <w:sz w:val="22"/>
          <w:szCs w:val="22"/>
          <w:highlight w:val="none"/>
        </w:rPr>
        <w:t xml:space="preserve">,</w:t>
      </w:r>
      <w:r>
        <w:rPr>
          <w:sz w:val="22"/>
          <w:szCs w:val="22"/>
          <w:highlight w:val="none"/>
        </w:rPr>
        <w:t xml:space="preserve"> которые </w:t>
      </w:r>
      <w:r>
        <w:rPr>
          <w:sz w:val="22"/>
          <w:szCs w:val="22"/>
          <w:highlight w:val="none"/>
        </w:rPr>
        <w:t xml:space="preserve">С</w:t>
      </w:r>
      <w:r>
        <w:rPr>
          <w:sz w:val="22"/>
          <w:szCs w:val="22"/>
          <w:highlight w:val="none"/>
        </w:rPr>
        <w:t xml:space="preserve">тороны не могли предвидеть и/или предотвратить</w:t>
      </w:r>
      <w:r>
        <w:rPr>
          <w:sz w:val="22"/>
          <w:szCs w:val="22"/>
          <w:highlight w:val="none"/>
        </w:rPr>
        <w:t xml:space="preserve"> (в том числе стихийные бедствия, пожар, массовые заболевания (эпидемии), забастовки, военные действия, террористические акты, диверсии, и др.)</w:t>
      </w:r>
      <w:r>
        <w:rPr>
          <w:sz w:val="22"/>
          <w:szCs w:val="22"/>
          <w:highlight w:val="none"/>
        </w:rPr>
        <w:t xml:space="preserve">.</w:t>
      </w:r>
      <w:r>
        <w:rPr>
          <w:sz w:val="22"/>
          <w:szCs w:val="22"/>
          <w:highlight w:val="none"/>
        </w:rPr>
        <w:tab/>
      </w:r>
      <w:r>
        <w:rPr>
          <w:sz w:val="22"/>
          <w:szCs w:val="22"/>
          <w:highlight w:val="none"/>
        </w:rPr>
      </w:r>
      <w:r>
        <w:rPr>
          <w:sz w:val="22"/>
          <w:szCs w:val="22"/>
          <w:highlight w:val="none"/>
        </w:rPr>
      </w:r>
    </w:p>
    <w:p>
      <w:pPr>
        <w:pStyle w:val="1175"/>
        <w:ind w:firstLine="709"/>
        <w:jc w:val="both"/>
        <w:spacing w:line="276" w:lineRule="auto"/>
        <w:rPr>
          <w:sz w:val="22"/>
          <w:szCs w:val="22"/>
          <w:highlight w:val="none"/>
        </w:rPr>
      </w:pPr>
      <w:r>
        <w:rPr>
          <w:sz w:val="22"/>
          <w:szCs w:val="22"/>
          <w:highlight w:val="none"/>
        </w:rPr>
        <w:t xml:space="preserve">4.2.</w:t>
      </w:r>
      <w:r>
        <w:rPr>
          <w:sz w:val="22"/>
          <w:szCs w:val="22"/>
          <w:highlight w:val="none"/>
        </w:rPr>
        <w:t xml:space="preserve"> </w:t>
      </w:r>
      <w:r>
        <w:rPr>
          <w:sz w:val="22"/>
          <w:szCs w:val="22"/>
          <w:highlight w:val="none"/>
        </w:rPr>
        <w:t xml:space="preserve">При наступлении обстоятельств</w:t>
      </w:r>
      <w:r>
        <w:rPr>
          <w:sz w:val="22"/>
          <w:szCs w:val="22"/>
          <w:highlight w:val="none"/>
        </w:rPr>
        <w:t xml:space="preserve"> чрезвычайного характера</w:t>
      </w:r>
      <w:r>
        <w:rPr>
          <w:sz w:val="22"/>
          <w:szCs w:val="22"/>
          <w:highlight w:val="none"/>
        </w:rPr>
        <w:t xml:space="preserve">, указанных в пункте 4</w:t>
      </w:r>
      <w:r>
        <w:rPr>
          <w:sz w:val="22"/>
          <w:szCs w:val="22"/>
          <w:highlight w:val="none"/>
        </w:rPr>
        <w:t xml:space="preserve">.1 Договора, каждая </w:t>
      </w:r>
      <w:r>
        <w:rPr>
          <w:sz w:val="22"/>
          <w:szCs w:val="22"/>
          <w:highlight w:val="none"/>
        </w:rPr>
        <w:t xml:space="preserve">С</w:t>
      </w:r>
      <w:r>
        <w:rPr>
          <w:sz w:val="22"/>
          <w:szCs w:val="22"/>
          <w:highlight w:val="none"/>
        </w:rPr>
        <w:t xml:space="preserve">торона должна без промедления известить о них в письменном виде другую </w:t>
      </w:r>
      <w:r>
        <w:rPr>
          <w:sz w:val="22"/>
          <w:szCs w:val="22"/>
          <w:highlight w:val="none"/>
        </w:rPr>
        <w:t xml:space="preserve">С</w:t>
      </w:r>
      <w:r>
        <w:rPr>
          <w:sz w:val="22"/>
          <w:szCs w:val="22"/>
          <w:highlight w:val="none"/>
        </w:rPr>
        <w:t xml:space="preserve">торону. Извещение должно содержать данные о</w:t>
      </w:r>
      <w:r>
        <w:rPr>
          <w:sz w:val="22"/>
          <w:szCs w:val="22"/>
          <w:highlight w:val="none"/>
        </w:rPr>
        <w:t xml:space="preserve">б</w:t>
      </w:r>
      <w:r>
        <w:rPr>
          <w:sz w:val="22"/>
          <w:szCs w:val="22"/>
          <w:highlight w:val="none"/>
        </w:rPr>
        <w:t xml:space="preserve"> </w:t>
      </w:r>
      <w:r>
        <w:rPr>
          <w:sz w:val="22"/>
          <w:szCs w:val="22"/>
          <w:highlight w:val="none"/>
        </w:rPr>
        <w:t xml:space="preserve">обстоятельствах чрезвычайного </w:t>
      </w:r>
      <w:r>
        <w:rPr>
          <w:sz w:val="22"/>
          <w:szCs w:val="22"/>
          <w:highlight w:val="none"/>
        </w:rPr>
        <w:t xml:space="preserve">характер</w:t>
      </w:r>
      <w:r>
        <w:rPr>
          <w:sz w:val="22"/>
          <w:szCs w:val="22"/>
          <w:highlight w:val="none"/>
        </w:rPr>
        <w:t xml:space="preserve">а</w:t>
      </w:r>
      <w:r>
        <w:rPr>
          <w:sz w:val="22"/>
          <w:szCs w:val="22"/>
          <w:highlight w:val="none"/>
        </w:rPr>
        <w:t xml:space="preserve">; к извещению должны быть также приложены официальные документы, </w:t>
      </w:r>
      <w:r>
        <w:rPr>
          <w:sz w:val="22"/>
          <w:szCs w:val="22"/>
          <w:highlight w:val="none"/>
        </w:rPr>
        <w:t xml:space="preserve">подтвержда</w:t>
      </w:r>
      <w:r>
        <w:rPr>
          <w:sz w:val="22"/>
          <w:szCs w:val="22"/>
          <w:highlight w:val="none"/>
        </w:rPr>
        <w:t xml:space="preserve">ющие наличие </w:t>
      </w:r>
      <w:r>
        <w:rPr>
          <w:sz w:val="22"/>
          <w:szCs w:val="22"/>
          <w:highlight w:val="none"/>
        </w:rPr>
        <w:t xml:space="preserve">таких </w:t>
      </w:r>
      <w:r>
        <w:rPr>
          <w:sz w:val="22"/>
          <w:szCs w:val="22"/>
          <w:highlight w:val="none"/>
        </w:rPr>
        <w:t xml:space="preserve">обстоятельств и, по возможности, дающие оценку их влияния на возможность исполнения </w:t>
      </w:r>
      <w:r>
        <w:rPr>
          <w:sz w:val="22"/>
          <w:szCs w:val="22"/>
          <w:highlight w:val="none"/>
        </w:rPr>
        <w:t xml:space="preserve">С</w:t>
      </w:r>
      <w:r>
        <w:rPr>
          <w:sz w:val="22"/>
          <w:szCs w:val="22"/>
          <w:highlight w:val="none"/>
        </w:rPr>
        <w:t xml:space="preserve">тороной своих обязательств по Договору.</w:t>
      </w:r>
      <w:r>
        <w:rPr>
          <w:sz w:val="22"/>
          <w:szCs w:val="22"/>
          <w:highlight w:val="none"/>
        </w:rPr>
      </w:r>
      <w:r>
        <w:rPr>
          <w:sz w:val="22"/>
          <w:szCs w:val="22"/>
          <w:highlight w:val="none"/>
        </w:rPr>
      </w:r>
    </w:p>
    <w:p>
      <w:pPr>
        <w:pStyle w:val="1175"/>
        <w:ind w:firstLine="0"/>
        <w:jc w:val="both"/>
        <w:spacing w:line="276" w:lineRule="auto"/>
        <w:rPr>
          <w:sz w:val="22"/>
          <w:szCs w:val="22"/>
          <w:highlight w:val="none"/>
        </w:rPr>
      </w:pPr>
      <w:r>
        <w:rPr>
          <w:sz w:val="22"/>
          <w:szCs w:val="22"/>
          <w:highlight w:val="none"/>
        </w:rPr>
        <w:tab/>
        <w:t xml:space="preserve">4</w:t>
      </w:r>
      <w:r>
        <w:rPr>
          <w:sz w:val="22"/>
          <w:szCs w:val="22"/>
          <w:highlight w:val="none"/>
        </w:rPr>
        <w:t xml:space="preserve">.3.</w:t>
      </w:r>
      <w:r>
        <w:rPr>
          <w:sz w:val="22"/>
          <w:szCs w:val="22"/>
          <w:highlight w:val="none"/>
        </w:rPr>
        <w:t xml:space="preserve"> </w:t>
      </w:r>
      <w:r>
        <w:rPr>
          <w:sz w:val="22"/>
          <w:szCs w:val="22"/>
          <w:highlight w:val="none"/>
        </w:rPr>
        <w:t xml:space="preserve">Если </w:t>
      </w:r>
      <w:r>
        <w:rPr>
          <w:sz w:val="22"/>
          <w:szCs w:val="22"/>
          <w:highlight w:val="none"/>
        </w:rPr>
        <w:t xml:space="preserve">С</w:t>
      </w:r>
      <w:r>
        <w:rPr>
          <w:sz w:val="22"/>
          <w:szCs w:val="22"/>
          <w:highlight w:val="none"/>
        </w:rPr>
        <w:t xml:space="preserve">торона не направит или несвоевременно направит извещение, предусмотренное пунктом </w:t>
      </w:r>
      <w:r>
        <w:rPr>
          <w:sz w:val="22"/>
          <w:szCs w:val="22"/>
          <w:highlight w:val="none"/>
        </w:rPr>
        <w:t xml:space="preserve">4</w:t>
      </w:r>
      <w:r>
        <w:rPr>
          <w:sz w:val="22"/>
          <w:szCs w:val="22"/>
          <w:highlight w:val="none"/>
        </w:rPr>
        <w:t xml:space="preserve">.</w:t>
      </w:r>
      <w:r>
        <w:rPr>
          <w:sz w:val="22"/>
          <w:szCs w:val="22"/>
          <w:highlight w:val="none"/>
        </w:rPr>
        <w:t xml:space="preserve">2</w:t>
      </w:r>
      <w:r>
        <w:rPr>
          <w:sz w:val="22"/>
          <w:szCs w:val="22"/>
          <w:highlight w:val="none"/>
        </w:rPr>
        <w:t xml:space="preserve"> </w:t>
      </w:r>
      <w:r>
        <w:rPr>
          <w:sz w:val="22"/>
          <w:szCs w:val="22"/>
          <w:highlight w:val="none"/>
        </w:rPr>
        <w:t xml:space="preserve">Договора, то она обязана возместить второй </w:t>
      </w:r>
      <w:r>
        <w:rPr>
          <w:sz w:val="22"/>
          <w:szCs w:val="22"/>
          <w:highlight w:val="none"/>
        </w:rPr>
        <w:t xml:space="preserve">С</w:t>
      </w:r>
      <w:r>
        <w:rPr>
          <w:sz w:val="22"/>
          <w:szCs w:val="22"/>
          <w:highlight w:val="none"/>
        </w:rPr>
        <w:t xml:space="preserve">тороне понесенные ею убытки.</w:t>
      </w:r>
      <w:r>
        <w:rPr>
          <w:sz w:val="22"/>
          <w:szCs w:val="22"/>
          <w:highlight w:val="none"/>
        </w:rPr>
      </w:r>
      <w:r>
        <w:rPr>
          <w:sz w:val="22"/>
          <w:szCs w:val="22"/>
          <w:highlight w:val="none"/>
        </w:rPr>
      </w:r>
    </w:p>
    <w:p>
      <w:pPr>
        <w:pStyle w:val="1175"/>
        <w:ind w:firstLine="0"/>
        <w:jc w:val="both"/>
        <w:spacing w:line="276" w:lineRule="auto"/>
        <w:rPr>
          <w:sz w:val="22"/>
          <w:szCs w:val="22"/>
          <w:highlight w:val="none"/>
        </w:rPr>
      </w:pPr>
      <w:r>
        <w:rPr>
          <w:sz w:val="22"/>
          <w:szCs w:val="22"/>
          <w:highlight w:val="none"/>
        </w:rPr>
        <w:tab/>
      </w:r>
      <w:r>
        <w:rPr>
          <w:sz w:val="22"/>
          <w:szCs w:val="22"/>
          <w:highlight w:val="none"/>
        </w:rPr>
        <w:t xml:space="preserve">4</w:t>
      </w:r>
      <w:r>
        <w:rPr>
          <w:sz w:val="22"/>
          <w:szCs w:val="22"/>
          <w:highlight w:val="none"/>
        </w:rPr>
        <w:t xml:space="preserve">.4.</w:t>
      </w:r>
      <w:r>
        <w:rPr>
          <w:sz w:val="22"/>
          <w:szCs w:val="22"/>
          <w:highlight w:val="none"/>
        </w:rPr>
        <w:t xml:space="preserve"> </w:t>
      </w:r>
      <w:r>
        <w:rPr>
          <w:sz w:val="22"/>
          <w:szCs w:val="22"/>
          <w:highlight w:val="none"/>
        </w:rPr>
        <w:t xml:space="preserve">В случаях наступления обстоятельств</w:t>
      </w:r>
      <w:r>
        <w:rPr>
          <w:sz w:val="22"/>
          <w:szCs w:val="22"/>
          <w:highlight w:val="none"/>
        </w:rPr>
        <w:t xml:space="preserve"> чрезвычайного характера</w:t>
      </w:r>
      <w:r>
        <w:rPr>
          <w:sz w:val="22"/>
          <w:szCs w:val="22"/>
          <w:highlight w:val="none"/>
        </w:rPr>
        <w:t xml:space="preserve">, указанных в пункте 4</w:t>
      </w:r>
      <w:r>
        <w:rPr>
          <w:sz w:val="22"/>
          <w:szCs w:val="22"/>
          <w:highlight w:val="none"/>
        </w:rPr>
        <w:t xml:space="preserve">.1 Договора, срок выполнения </w:t>
      </w:r>
      <w:r>
        <w:rPr>
          <w:sz w:val="22"/>
          <w:szCs w:val="22"/>
          <w:highlight w:val="none"/>
        </w:rPr>
        <w:t xml:space="preserve">С</w:t>
      </w:r>
      <w:r>
        <w:rPr>
          <w:sz w:val="22"/>
          <w:szCs w:val="22"/>
          <w:highlight w:val="none"/>
        </w:rPr>
        <w:t xml:space="preserve">тороной обязательств по Договору отодвигается соразмерно времени, в течение которого действуют эти о</w:t>
      </w:r>
      <w:r>
        <w:rPr>
          <w:sz w:val="22"/>
          <w:szCs w:val="22"/>
          <w:highlight w:val="none"/>
        </w:rPr>
        <w:t xml:space="preserve">б</w:t>
      </w:r>
      <w:r>
        <w:rPr>
          <w:sz w:val="22"/>
          <w:szCs w:val="22"/>
          <w:highlight w:val="none"/>
        </w:rPr>
        <w:t xml:space="preserve">стоятел</w:t>
      </w:r>
      <w:r>
        <w:rPr>
          <w:sz w:val="22"/>
          <w:szCs w:val="22"/>
          <w:highlight w:val="none"/>
        </w:rPr>
        <w:t xml:space="preserve">ьства и их последствия.</w:t>
      </w:r>
      <w:r>
        <w:rPr>
          <w:sz w:val="22"/>
          <w:szCs w:val="22"/>
          <w:highlight w:val="none"/>
        </w:rPr>
      </w:r>
      <w:r>
        <w:rPr>
          <w:sz w:val="22"/>
          <w:szCs w:val="22"/>
          <w:highlight w:val="none"/>
        </w:rPr>
      </w:r>
    </w:p>
    <w:p>
      <w:pPr>
        <w:pStyle w:val="1175"/>
        <w:ind w:left="0" w:right="0" w:firstLine="709"/>
        <w:jc w:val="both"/>
        <w:spacing w:line="276" w:lineRule="auto"/>
        <w:rPr>
          <w:sz w:val="22"/>
          <w:szCs w:val="22"/>
          <w:highlight w:val="none"/>
        </w:rPr>
      </w:pPr>
      <w:r>
        <w:rPr>
          <w:sz w:val="22"/>
          <w:szCs w:val="22"/>
          <w:highlight w:val="none"/>
        </w:rPr>
        <w:t xml:space="preserve">4</w:t>
      </w:r>
      <w:r>
        <w:rPr>
          <w:sz w:val="22"/>
          <w:szCs w:val="22"/>
          <w:highlight w:val="none"/>
        </w:rPr>
        <w:t xml:space="preserve">.5.</w:t>
      </w:r>
      <w:r>
        <w:rPr>
          <w:sz w:val="22"/>
          <w:szCs w:val="22"/>
          <w:highlight w:val="none"/>
        </w:rPr>
        <w:t xml:space="preserve"> </w:t>
      </w:r>
      <w:r>
        <w:rPr>
          <w:sz w:val="22"/>
          <w:szCs w:val="22"/>
          <w:highlight w:val="none"/>
        </w:rPr>
        <w:t xml:space="preserve">Если наступившие обстоятельства</w:t>
      </w:r>
      <w:r>
        <w:rPr>
          <w:sz w:val="22"/>
          <w:szCs w:val="22"/>
          <w:highlight w:val="none"/>
        </w:rPr>
        <w:t xml:space="preserve"> чрезвычайного характера</w:t>
      </w:r>
      <w:r>
        <w:rPr>
          <w:sz w:val="22"/>
          <w:szCs w:val="22"/>
          <w:highlight w:val="none"/>
        </w:rPr>
        <w:t xml:space="preserve">, указанные в пункте 4</w:t>
      </w:r>
      <w:r>
        <w:rPr>
          <w:sz w:val="22"/>
          <w:szCs w:val="22"/>
          <w:highlight w:val="none"/>
        </w:rPr>
        <w:t xml:space="preserve">.1 </w:t>
      </w:r>
      <w:r>
        <w:rPr>
          <w:sz w:val="22"/>
          <w:szCs w:val="22"/>
          <w:highlight w:val="none"/>
        </w:rPr>
        <w:t xml:space="preserve">Договор</w:t>
      </w:r>
      <w:r>
        <w:rPr>
          <w:sz w:val="22"/>
          <w:szCs w:val="22"/>
          <w:highlight w:val="none"/>
        </w:rPr>
        <w:t xml:space="preserve">а, и их последствия продолжают действовать более </w:t>
      </w:r>
      <w:r>
        <w:rPr>
          <w:sz w:val="22"/>
          <w:szCs w:val="22"/>
          <w:highlight w:val="none"/>
        </w:rPr>
        <w:t xml:space="preserve">3</w:t>
      </w:r>
      <w:r>
        <w:rPr>
          <w:sz w:val="22"/>
          <w:szCs w:val="22"/>
          <w:highlight w:val="none"/>
        </w:rPr>
        <w:t xml:space="preserve"> </w:t>
      </w:r>
      <w:r>
        <w:rPr>
          <w:sz w:val="22"/>
          <w:szCs w:val="22"/>
          <w:highlight w:val="none"/>
        </w:rPr>
        <w:t xml:space="preserve">(трех</w:t>
      </w:r>
      <w:r>
        <w:rPr>
          <w:sz w:val="22"/>
          <w:szCs w:val="22"/>
          <w:highlight w:val="none"/>
        </w:rPr>
        <w:t xml:space="preserve">)</w:t>
      </w:r>
      <w:r>
        <w:rPr>
          <w:sz w:val="22"/>
          <w:szCs w:val="22"/>
          <w:highlight w:val="none"/>
        </w:rPr>
        <w:t xml:space="preserve"> </w:t>
      </w:r>
      <w:r>
        <w:rPr>
          <w:sz w:val="22"/>
          <w:szCs w:val="22"/>
          <w:highlight w:val="none"/>
        </w:rPr>
        <w:t xml:space="preserve">м</w:t>
      </w:r>
      <w:r>
        <w:rPr>
          <w:sz w:val="22"/>
          <w:szCs w:val="22"/>
          <w:highlight w:val="none"/>
        </w:rPr>
        <w:t xml:space="preserve">е</w:t>
      </w:r>
      <w:r>
        <w:rPr>
          <w:sz w:val="22"/>
          <w:szCs w:val="22"/>
          <w:highlight w:val="none"/>
        </w:rPr>
        <w:t xml:space="preserve">с</w:t>
      </w:r>
      <w:r>
        <w:rPr>
          <w:sz w:val="22"/>
          <w:szCs w:val="22"/>
          <w:highlight w:val="none"/>
        </w:rPr>
        <w:t xml:space="preserve">я</w:t>
      </w:r>
      <w:r>
        <w:rPr>
          <w:sz w:val="22"/>
          <w:szCs w:val="22"/>
          <w:highlight w:val="none"/>
        </w:rPr>
        <w:t xml:space="preserve">ц</w:t>
      </w:r>
      <w:r>
        <w:rPr>
          <w:sz w:val="22"/>
          <w:szCs w:val="22"/>
          <w:highlight w:val="none"/>
        </w:rPr>
        <w:t xml:space="preserve">е</w:t>
      </w:r>
      <w:r>
        <w:rPr>
          <w:sz w:val="22"/>
          <w:szCs w:val="22"/>
          <w:highlight w:val="none"/>
        </w:rPr>
        <w:t xml:space="preserve">в</w:t>
      </w:r>
      <w:r>
        <w:rPr>
          <w:sz w:val="22"/>
          <w:szCs w:val="22"/>
          <w:highlight w:val="none"/>
        </w:rPr>
        <w:t xml:space="preserve">.</w:t>
      </w:r>
      <w:commentRangeStart w:id="0"/>
      <w:r>
        <w:rPr>
          <w:highlight w:val="none"/>
        </w:rPr>
      </w:r>
      <w:commentRangeEnd w:id="0"/>
      <w:r>
        <w:commentReference w:id="0"/>
      </w:r>
      <w:r>
        <w:rPr>
          <w:sz w:val="22"/>
          <w:szCs w:val="22"/>
          <w:highlight w:val="none"/>
        </w:rPr>
        <w:t xml:space="preserve"> </w:t>
      </w:r>
      <w:r>
        <w:rPr>
          <w:sz w:val="22"/>
          <w:szCs w:val="22"/>
          <w:highlight w:val="none"/>
        </w:rPr>
        <w:t xml:space="preserve">С</w:t>
      </w:r>
      <w:r>
        <w:rPr>
          <w:sz w:val="22"/>
          <w:szCs w:val="22"/>
          <w:highlight w:val="none"/>
        </w:rPr>
        <w:t xml:space="preserve">тороны проводят дополнительные переговоры для выявления приемлемых альтернативных способов исполнения Дог</w:t>
      </w:r>
      <w:r>
        <w:rPr>
          <w:sz w:val="22"/>
          <w:szCs w:val="22"/>
          <w:highlight w:val="none"/>
        </w:rPr>
        <w:t xml:space="preserve">о</w:t>
      </w:r>
      <w:r>
        <w:rPr>
          <w:sz w:val="22"/>
          <w:szCs w:val="22"/>
          <w:highlight w:val="none"/>
        </w:rPr>
        <w:t xml:space="preserve">вора.</w:t>
      </w:r>
      <w:r>
        <w:rPr>
          <w:b/>
          <w:bCs/>
          <w:sz w:val="22"/>
          <w:szCs w:val="22"/>
          <w:highlight w:val="none"/>
        </w:rPr>
        <w:tab/>
      </w:r>
      <w:r>
        <w:rPr>
          <w:sz w:val="22"/>
          <w:szCs w:val="22"/>
          <w:highlight w:val="none"/>
        </w:rPr>
      </w:r>
      <w:r>
        <w:rPr>
          <w:sz w:val="22"/>
          <w:szCs w:val="22"/>
          <w:highlight w:val="none"/>
        </w:rPr>
      </w:r>
    </w:p>
    <w:p>
      <w:pPr>
        <w:pStyle w:val="1175"/>
        <w:ind w:firstLine="0"/>
        <w:jc w:val="both"/>
        <w:spacing w:line="276" w:lineRule="auto"/>
        <w:rPr>
          <w:sz w:val="22"/>
          <w:szCs w:val="22"/>
          <w:highlight w:val="none"/>
        </w:rPr>
      </w:pPr>
      <w:r>
        <w:rPr>
          <w:sz w:val="22"/>
          <w:szCs w:val="22"/>
          <w:highlight w:val="none"/>
        </w:rPr>
        <w:tab/>
      </w:r>
      <w:r>
        <w:rPr>
          <w:sz w:val="22"/>
          <w:szCs w:val="22"/>
          <w:highlight w:val="none"/>
        </w:rPr>
        <w:tab/>
      </w:r>
      <w:r>
        <w:rPr>
          <w:sz w:val="22"/>
          <w:szCs w:val="22"/>
          <w:highlight w:val="none"/>
        </w:rPr>
      </w:r>
      <w:r>
        <w:rPr>
          <w:sz w:val="22"/>
          <w:szCs w:val="22"/>
          <w:highlight w:val="none"/>
        </w:rPr>
      </w:r>
    </w:p>
    <w:p>
      <w:pPr>
        <w:pStyle w:val="1175"/>
        <w:ind w:firstLine="0"/>
        <w:jc w:val="center"/>
        <w:spacing w:line="276" w:lineRule="auto"/>
        <w:shd w:val="clear" w:color="auto" w:fill="cccccc"/>
        <w:rPr>
          <w:b/>
          <w:bCs/>
          <w:sz w:val="22"/>
          <w:szCs w:val="22"/>
          <w:highlight w:val="none"/>
        </w:rPr>
      </w:pPr>
      <w:r>
        <w:rPr>
          <w:b/>
          <w:bCs/>
          <w:sz w:val="22"/>
          <w:szCs w:val="22"/>
          <w:highlight w:val="none"/>
        </w:rPr>
        <w:t xml:space="preserve">5. РАЗРЕШЕНИЕ СПОРОВ</w:t>
      </w:r>
      <w:r>
        <w:rPr>
          <w:b/>
          <w:bCs/>
          <w:sz w:val="22"/>
          <w:szCs w:val="22"/>
          <w:highlight w:val="none"/>
        </w:rPr>
      </w:r>
      <w:r>
        <w:rPr>
          <w:b/>
          <w:bCs/>
          <w:sz w:val="22"/>
          <w:szCs w:val="22"/>
          <w:highlight w:val="none"/>
        </w:rPr>
      </w:r>
    </w:p>
    <w:p>
      <w:pPr>
        <w:pStyle w:val="1175"/>
        <w:ind w:firstLine="709"/>
        <w:jc w:val="both"/>
        <w:spacing w:line="276" w:lineRule="auto"/>
        <w:rPr>
          <w:sz w:val="22"/>
          <w:szCs w:val="22"/>
          <w:highlight w:val="none"/>
          <w14:ligatures w14:val="none"/>
        </w:rPr>
      </w:pPr>
      <w:r>
        <w:rPr>
          <w:sz w:val="22"/>
          <w:szCs w:val="22"/>
          <w:highlight w:val="none"/>
        </w:rPr>
      </w:r>
      <w:r>
        <w:rPr>
          <w:sz w:val="22"/>
          <w:szCs w:val="22"/>
          <w:highlight w:val="none"/>
          <w14:ligatures w14:val="none"/>
        </w:rPr>
      </w:r>
      <w:r>
        <w:rPr>
          <w:sz w:val="22"/>
          <w:szCs w:val="22"/>
          <w:highlight w:val="none"/>
          <w14:ligatures w14:val="none"/>
        </w:rPr>
      </w:r>
    </w:p>
    <w:p>
      <w:pPr>
        <w:pStyle w:val="1175"/>
        <w:ind w:firstLine="709"/>
        <w:jc w:val="both"/>
        <w:spacing w:line="276" w:lineRule="auto"/>
        <w:rPr>
          <w:sz w:val="22"/>
          <w:szCs w:val="22"/>
          <w:highlight w:val="none"/>
          <w14:ligatures w14:val="none"/>
        </w:rPr>
      </w:pPr>
      <w:r>
        <w:rPr>
          <w:sz w:val="22"/>
          <w:szCs w:val="22"/>
          <w:highlight w:val="none"/>
        </w:rPr>
        <w:t xml:space="preserve">5</w:t>
      </w:r>
      <w:r>
        <w:rPr>
          <w:sz w:val="22"/>
          <w:szCs w:val="22"/>
          <w:highlight w:val="none"/>
        </w:rPr>
        <w:t xml:space="preserve">.1. </w:t>
      </w:r>
      <w:r>
        <w:rPr>
          <w:sz w:val="22"/>
          <w:szCs w:val="22"/>
          <w:highlight w:val="none"/>
        </w:rPr>
        <w:t xml:space="preserve"> </w:t>
      </w:r>
      <w:r>
        <w:rPr>
          <w:sz w:val="22"/>
          <w:szCs w:val="22"/>
          <w:highlight w:val="none"/>
        </w:rPr>
        <w:t xml:space="preserve">Любой спор, разногласие или требование, возникающие из Договора</w:t>
      </w:r>
      <w:r>
        <w:rPr>
          <w:sz w:val="22"/>
          <w:szCs w:val="22"/>
          <w:highlight w:val="none"/>
        </w:rPr>
        <w:t xml:space="preserve"> и/или в связи с ним, в том числе любой спор в отношении существования, действительности, исполнения или прекр</w:t>
      </w:r>
      <w:r>
        <w:rPr>
          <w:sz w:val="22"/>
          <w:szCs w:val="22"/>
          <w:highlight w:val="none"/>
        </w:rPr>
        <w:t xml:space="preserve">а</w:t>
      </w:r>
      <w:r>
        <w:rPr>
          <w:sz w:val="22"/>
          <w:szCs w:val="22"/>
          <w:highlight w:val="none"/>
        </w:rPr>
        <w:t xml:space="preserve">щения Договора по</w:t>
      </w:r>
      <w:r>
        <w:rPr>
          <w:sz w:val="22"/>
          <w:szCs w:val="22"/>
          <w:highlight w:val="none"/>
        </w:rPr>
        <w:t xml:space="preserve">длежит разрешению Сторонами в порядке досудебного урегулиров</w:t>
      </w:r>
      <w:r>
        <w:rPr>
          <w:sz w:val="22"/>
          <w:szCs w:val="22"/>
          <w:highlight w:val="none"/>
        </w:rPr>
        <w:t xml:space="preserve">а</w:t>
      </w:r>
      <w:r>
        <w:rPr>
          <w:sz w:val="22"/>
          <w:szCs w:val="22"/>
          <w:highlight w:val="none"/>
        </w:rPr>
        <w:t xml:space="preserve">ния в течение </w:t>
      </w:r>
      <w:r>
        <w:rPr>
          <w:sz w:val="22"/>
          <w:szCs w:val="22"/>
          <w:highlight w:val="none"/>
          <w:lang w:eastAsia="ru-RU"/>
        </w:rPr>
        <w:t xml:space="preserve">1</w:t>
      </w:r>
      <w:r>
        <w:rPr>
          <w:sz w:val="22"/>
          <w:szCs w:val="22"/>
          <w:highlight w:val="none"/>
          <w:lang w:eastAsia="ru-RU"/>
        </w:rPr>
        <w:t xml:space="preserve">0</w:t>
      </w:r>
      <w:r>
        <w:rPr>
          <w:sz w:val="22"/>
          <w:szCs w:val="22"/>
          <w:highlight w:val="none"/>
          <w:lang w:eastAsia="ru-RU"/>
        </w:rPr>
        <w:t xml:space="preserve"> (</w:t>
      </w:r>
      <w:r>
        <w:rPr>
          <w:sz w:val="22"/>
          <w:szCs w:val="22"/>
          <w:highlight w:val="none"/>
          <w:lang w:eastAsia="ru-RU"/>
        </w:rPr>
        <w:t xml:space="preserve">Десяти</w:t>
      </w:r>
      <w:r>
        <w:rPr>
          <w:sz w:val="22"/>
          <w:szCs w:val="22"/>
          <w:highlight w:val="none"/>
          <w:lang w:eastAsia="ru-RU"/>
        </w:rPr>
        <w:t xml:space="preserve">)</w:t>
      </w:r>
      <w:r>
        <w:rPr>
          <w:sz w:val="22"/>
          <w:szCs w:val="22"/>
          <w:highlight w:val="none"/>
        </w:rPr>
        <w:t xml:space="preserve"> </w:t>
      </w:r>
      <w:r>
        <w:rPr>
          <w:sz w:val="22"/>
          <w:szCs w:val="22"/>
          <w:highlight w:val="none"/>
        </w:rPr>
        <w:t xml:space="preserve">рабочих</w:t>
      </w:r>
      <w:r>
        <w:rPr>
          <w:sz w:val="22"/>
          <w:szCs w:val="22"/>
          <w:highlight w:val="none"/>
        </w:rPr>
        <w:t xml:space="preserve"> дней со дня направления соответствующей пр</w:t>
      </w:r>
      <w:r>
        <w:rPr>
          <w:sz w:val="22"/>
          <w:szCs w:val="22"/>
          <w:highlight w:val="none"/>
        </w:rPr>
        <w:t xml:space="preserve">е</w:t>
      </w:r>
      <w:r>
        <w:rPr>
          <w:sz w:val="22"/>
          <w:szCs w:val="22"/>
          <w:highlight w:val="none"/>
        </w:rPr>
        <w:t xml:space="preserve">тензии (требования) (претензионный порядок). В случае невозможности урегулирования спора в ра</w:t>
      </w:r>
      <w:r>
        <w:rPr>
          <w:sz w:val="22"/>
          <w:szCs w:val="22"/>
          <w:highlight w:val="none"/>
        </w:rPr>
        <w:t xml:space="preserve">мках претензионного порядка неурегулированный спор подлежит передаче на рассмотр</w:t>
      </w:r>
      <w:r>
        <w:rPr>
          <w:sz w:val="22"/>
          <w:szCs w:val="22"/>
          <w:highlight w:val="none"/>
        </w:rPr>
        <w:t xml:space="preserve">е</w:t>
      </w:r>
      <w:r>
        <w:rPr>
          <w:sz w:val="22"/>
          <w:szCs w:val="22"/>
          <w:highlight w:val="none"/>
        </w:rPr>
        <w:t xml:space="preserve">ние в </w:t>
      </w:r>
      <w:r>
        <w:rPr>
          <w:sz w:val="22"/>
          <w:szCs w:val="22"/>
          <w:highlight w:val="none"/>
        </w:rPr>
        <w:t xml:space="preserve">Арбитражный суд г. Москва</w:t>
      </w:r>
      <w:r>
        <w:rPr>
          <w:sz w:val="22"/>
          <w:szCs w:val="22"/>
          <w:highlight w:val="none"/>
        </w:rPr>
        <w:t xml:space="preserve">.</w:t>
      </w:r>
      <w:r>
        <w:rPr>
          <w:sz w:val="22"/>
          <w:szCs w:val="22"/>
          <w:highlight w:val="none"/>
          <w14:ligatures w14:val="none"/>
        </w:rPr>
      </w:r>
      <w:r>
        <w:rPr>
          <w:sz w:val="22"/>
          <w:szCs w:val="22"/>
          <w:highlight w:val="none"/>
          <w14:ligatures w14:val="none"/>
        </w:rPr>
      </w:r>
    </w:p>
    <w:p>
      <w:pPr>
        <w:pStyle w:val="1175"/>
        <w:ind w:firstLine="709"/>
        <w:jc w:val="both"/>
        <w:spacing w:line="276" w:lineRule="auto"/>
        <w:rPr>
          <w:sz w:val="22"/>
          <w:szCs w:val="22"/>
          <w:highlight w:val="none"/>
          <w14:ligatures w14:val="none"/>
        </w:rPr>
      </w:pPr>
      <w:r>
        <w:rPr>
          <w:sz w:val="22"/>
          <w:szCs w:val="22"/>
          <w:highlight w:val="none"/>
        </w:rPr>
      </w:r>
      <w:r>
        <w:rPr>
          <w:sz w:val="22"/>
          <w:szCs w:val="22"/>
          <w:highlight w:val="none"/>
          <w:lang w:eastAsia="ru-RU"/>
        </w:rPr>
        <w:t xml:space="preserve">В случае предъявления Кредитором</w:t>
      </w:r>
      <w:r>
        <w:rPr>
          <w:sz w:val="22"/>
          <w:szCs w:val="22"/>
          <w:highlight w:val="none"/>
          <w:lang w:eastAsia="ru-RU"/>
        </w:rPr>
        <w:t xml:space="preserve"> иска одновре</w:t>
      </w:r>
      <w:r>
        <w:rPr>
          <w:sz w:val="22"/>
          <w:szCs w:val="22"/>
          <w:highlight w:val="none"/>
          <w:lang w:eastAsia="ru-RU"/>
        </w:rPr>
        <w:t xml:space="preserve">менно как к Новому кредитору, так и к поручителю-физическому лицу и/или залогодателю-физическому лицу, такой спор подлежит передаче на рассмотрение </w:t>
      </w:r>
      <w:r>
        <w:rPr>
          <w:sz w:val="22"/>
          <w:szCs w:val="22"/>
          <w:highlight w:val="none"/>
          <w:lang w:eastAsia="ru-RU"/>
        </w:rPr>
        <w:t xml:space="preserve">в</w:t>
      </w:r>
      <w:r>
        <w:rPr>
          <w:sz w:val="22"/>
          <w:szCs w:val="22"/>
          <w:highlight w:val="none"/>
          <w:lang w:eastAsia="ru-RU"/>
        </w:rPr>
        <w:t xml:space="preserve"> </w:t>
      </w:r>
      <w:r>
        <w:rPr>
          <w:sz w:val="22"/>
          <w:szCs w:val="22"/>
          <w:highlight w:val="none"/>
          <w:lang w:eastAsia="ru-RU"/>
        </w:rPr>
        <w:t xml:space="preserve">суд общей юрисдикции, определяемый в соответствии с действующим законодательством.</w:t>
      </w:r>
      <w:r>
        <w:rPr>
          <w:sz w:val="22"/>
          <w:szCs w:val="22"/>
          <w:highlight w:val="none"/>
          <w14:ligatures w14:val="none"/>
        </w:rPr>
      </w:r>
      <w:r>
        <w:rPr>
          <w:sz w:val="22"/>
          <w:szCs w:val="22"/>
          <w:highlight w:val="none"/>
          <w14:ligatures w14:val="none"/>
        </w:rPr>
      </w:r>
    </w:p>
    <w:p>
      <w:pPr>
        <w:pStyle w:val="1175"/>
        <w:ind w:firstLine="0"/>
        <w:jc w:val="center"/>
        <w:spacing w:line="276" w:lineRule="auto"/>
        <w:shd w:val="clear" w:color="auto" w:fill="cccccc"/>
        <w:rPr>
          <w:b/>
          <w:bCs/>
          <w:sz w:val="22"/>
          <w:szCs w:val="22"/>
          <w:highlight w:val="none"/>
        </w:rPr>
      </w:pPr>
      <w:r>
        <w:rPr>
          <w:b/>
          <w:bCs/>
          <w:sz w:val="22"/>
          <w:szCs w:val="22"/>
          <w:highlight w:val="none"/>
        </w:rPr>
        <w:t xml:space="preserve">6. ЗАКЛЮЧИТЕЛЬНЫЕ ПОЛОЖЕНИЯ</w:t>
      </w:r>
      <w:r>
        <w:rPr>
          <w:b/>
          <w:bCs/>
          <w:sz w:val="22"/>
          <w:szCs w:val="22"/>
          <w:highlight w:val="none"/>
        </w:rPr>
      </w:r>
      <w:r>
        <w:rPr>
          <w:b/>
          <w:bCs/>
          <w:sz w:val="22"/>
          <w:szCs w:val="22"/>
          <w:highlight w:val="none"/>
        </w:rPr>
      </w:r>
    </w:p>
    <w:p>
      <w:pPr>
        <w:ind w:firstLine="720"/>
        <w:jc w:val="both"/>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ind w:firstLine="720"/>
        <w:jc w:val="both"/>
        <w:widowControl w:val="off"/>
        <w:rPr>
          <w:rFonts w:ascii="Arial" w:hAnsi="Arial" w:cs="Arial"/>
          <w:sz w:val="22"/>
          <w:szCs w:val="22"/>
          <w:highlight w:val="none"/>
        </w:rPr>
      </w:pPr>
      <w:r>
        <w:rPr>
          <w:rFonts w:ascii="Arial" w:hAnsi="Arial" w:cs="Arial"/>
          <w:sz w:val="22"/>
          <w:szCs w:val="22"/>
          <w:highlight w:val="none"/>
        </w:rPr>
        <w:t xml:space="preserve">6</w:t>
      </w:r>
      <w:r>
        <w:rPr>
          <w:rFonts w:ascii="Arial" w:hAnsi="Arial" w:cs="Arial"/>
          <w:sz w:val="22"/>
          <w:szCs w:val="22"/>
          <w:highlight w:val="none"/>
        </w:rPr>
        <w:t xml:space="preserve">.1.</w:t>
      </w:r>
      <w:r>
        <w:rPr>
          <w:rFonts w:ascii="Arial" w:hAnsi="Arial" w:cs="Arial"/>
          <w:sz w:val="22"/>
          <w:szCs w:val="22"/>
          <w:highlight w:val="none"/>
        </w:rPr>
        <w:t xml:space="preserve"> </w:t>
      </w:r>
      <w:r>
        <w:rPr>
          <w:rFonts w:ascii="Arial" w:hAnsi="Arial" w:cs="Arial"/>
          <w:sz w:val="22"/>
          <w:szCs w:val="22"/>
          <w:highlight w:val="none"/>
        </w:rPr>
        <w:t xml:space="preserve">Договор считается заключенным и вступает в силу с момента его нотариального удостоверения в порядке, установленном Основами законодательства Российской Федер</w:t>
      </w:r>
      <w:r>
        <w:rPr>
          <w:rFonts w:ascii="Arial" w:hAnsi="Arial" w:cs="Arial"/>
          <w:sz w:val="22"/>
          <w:szCs w:val="22"/>
          <w:highlight w:val="none"/>
        </w:rPr>
        <w:t xml:space="preserve">а</w:t>
      </w:r>
      <w:r>
        <w:rPr>
          <w:rFonts w:ascii="Arial" w:hAnsi="Arial" w:cs="Arial"/>
          <w:sz w:val="22"/>
          <w:szCs w:val="22"/>
          <w:highlight w:val="none"/>
        </w:rPr>
        <w:t xml:space="preserve">ции о нотариате. Расходы по нотариальному удостоверению настоящего Договора несет </w:t>
      </w:r>
      <w:r>
        <w:rPr>
          <w:rFonts w:ascii="Arial" w:hAnsi="Arial" w:cs="Arial"/>
          <w:sz w:val="22"/>
          <w:szCs w:val="22"/>
          <w:highlight w:val="none"/>
        </w:rPr>
        <w:t xml:space="preserve">Новый</w:t>
      </w:r>
      <w:r>
        <w:rPr>
          <w:rFonts w:ascii="Arial" w:hAnsi="Arial" w:cs="Arial"/>
          <w:sz w:val="22"/>
          <w:szCs w:val="22"/>
          <w:highlight w:val="none"/>
        </w:rPr>
        <w:t xml:space="preserve"> кредитор</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5"/>
        <w:jc w:val="both"/>
        <w:spacing w:line="276" w:lineRule="auto"/>
        <w:rPr>
          <w:sz w:val="22"/>
          <w:szCs w:val="22"/>
          <w:highlight w:val="none"/>
        </w:rPr>
      </w:pPr>
      <w:r>
        <w:rPr>
          <w:sz w:val="22"/>
          <w:szCs w:val="22"/>
          <w:highlight w:val="none"/>
        </w:rPr>
        <w:t xml:space="preserve">При подписании Договор должен быть скреплен оттисками печатей (при наличии) Сторон.</w:t>
      </w:r>
      <w:r>
        <w:rPr>
          <w:sz w:val="22"/>
          <w:szCs w:val="22"/>
          <w:highlight w:val="none"/>
        </w:rPr>
      </w:r>
      <w:r>
        <w:rPr>
          <w:sz w:val="22"/>
          <w:szCs w:val="22"/>
          <w:highlight w:val="none"/>
        </w:rPr>
      </w:r>
    </w:p>
    <w:p>
      <w:pPr>
        <w:pStyle w:val="1170"/>
        <w:numPr>
          <w:ilvl w:val="0"/>
          <w:numId w:val="0"/>
        </w:numPr>
        <w:ind w:firstLine="708"/>
        <w:jc w:val="both"/>
        <w:rPr>
          <w:rFonts w:ascii="Arial" w:hAnsi="Arial" w:cs="Arial"/>
          <w:color w:val="000000" w:themeColor="text1"/>
          <w:sz w:val="22"/>
          <w:highlight w:val="none"/>
        </w:rPr>
      </w:pPr>
      <w:r>
        <w:rPr>
          <w:rFonts w:ascii="Arial" w:hAnsi="Arial" w:cs="Arial"/>
          <w:sz w:val="22"/>
          <w:highlight w:val="none"/>
        </w:rPr>
        <w:t xml:space="preserve">6.2.</w:t>
      </w:r>
      <w:r>
        <w:rPr>
          <w:rFonts w:ascii="Arial" w:hAnsi="Arial" w:cs="Arial"/>
          <w:sz w:val="22"/>
          <w:highlight w:val="none"/>
          <w:lang w:val="en-US"/>
        </w:rPr>
        <w:t xml:space="preserve"> </w:t>
      </w:r>
      <w:r>
        <w:rPr>
          <w:rFonts w:ascii="Arial" w:hAnsi="Arial" w:cs="Arial"/>
          <w:sz w:val="22"/>
          <w:highlight w:val="none"/>
        </w:rPr>
        <w:t xml:space="preserve">Договор составл</w:t>
      </w:r>
      <w:r>
        <w:rPr>
          <w:rFonts w:ascii="Arial" w:hAnsi="Arial" w:cs="Arial"/>
          <w:color w:val="000000" w:themeColor="text1"/>
          <w:sz w:val="22"/>
          <w:highlight w:val="none"/>
        </w:rPr>
        <w:t xml:space="preserve">ен в </w:t>
      </w:r>
      <w:r>
        <w:rPr>
          <w:rFonts w:ascii="Arial" w:hAnsi="Arial" w:cs="Arial"/>
          <w:color w:val="000000" w:themeColor="text1"/>
          <w:sz w:val="22"/>
          <w:highlight w:val="none"/>
        </w:rPr>
        <w:t xml:space="preserve">2</w:t>
      </w:r>
      <w:r>
        <w:rPr>
          <w:rFonts w:ascii="Arial" w:hAnsi="Arial" w:eastAsia="Calibri" w:cs="Arial"/>
          <w:color w:val="000000" w:themeColor="text1"/>
          <w:sz w:val="22"/>
          <w:highlight w:val="none"/>
          <w:lang w:eastAsia="en-US"/>
        </w:rPr>
        <w:t xml:space="preserve"> (</w:t>
      </w:r>
      <w:r>
        <w:rPr>
          <w:rFonts w:ascii="Arial" w:hAnsi="Arial" w:eastAsia="Calibri" w:cs="Arial"/>
          <w:color w:val="000000" w:themeColor="text1"/>
          <w:sz w:val="22"/>
          <w:highlight w:val="none"/>
          <w:lang w:eastAsia="en-US"/>
        </w:rPr>
        <w:t xml:space="preserve">Двух)</w:t>
      </w:r>
      <w:r>
        <w:rPr>
          <w:rFonts w:ascii="Arial" w:hAnsi="Arial" w:eastAsia="Calibri" w:cs="Arial"/>
          <w:color w:val="000000" w:themeColor="text1"/>
          <w:sz w:val="22"/>
          <w:highlight w:val="none"/>
          <w:lang w:eastAsia="en-US"/>
        </w:rPr>
        <w:t xml:space="preserve"> </w:t>
      </w:r>
      <w:r>
        <w:rPr>
          <w:rFonts w:ascii="Arial" w:hAnsi="Arial" w:cs="Arial"/>
          <w:color w:val="000000" w:themeColor="text1"/>
          <w:sz w:val="22"/>
          <w:highlight w:val="none"/>
        </w:rPr>
        <w:t xml:space="preserve">идентичных экземплярах, имеющих равную юридическую силу, 1</w:t>
      </w:r>
      <w:r>
        <w:rPr>
          <w:rFonts w:ascii="Arial" w:hAnsi="Arial" w:eastAsia="Calibri" w:cs="Arial"/>
          <w:color w:val="000000" w:themeColor="text1"/>
          <w:sz w:val="22"/>
          <w:highlight w:val="none"/>
          <w:lang w:eastAsia="en-US"/>
        </w:rPr>
        <w:t xml:space="preserve"> (</w:t>
      </w:r>
      <w:r>
        <w:rPr>
          <w:rFonts w:ascii="Arial" w:hAnsi="Arial" w:eastAsia="Calibri" w:cs="Arial"/>
          <w:color w:val="000000" w:themeColor="text1"/>
          <w:sz w:val="22"/>
          <w:highlight w:val="none"/>
          <w:lang w:eastAsia="en-US"/>
        </w:rPr>
        <w:t xml:space="preserve">Один)</w:t>
      </w:r>
      <w:r>
        <w:rPr>
          <w:rFonts w:ascii="Arial" w:hAnsi="Arial" w:cs="Arial"/>
          <w:color w:val="000000" w:themeColor="text1"/>
          <w:sz w:val="22"/>
          <w:highlight w:val="none"/>
          <w:lang w:val="en-US"/>
        </w:rPr>
        <w:t xml:space="preserve"> </w:t>
      </w:r>
      <w:r>
        <w:rPr>
          <w:rFonts w:ascii="Arial" w:hAnsi="Arial" w:cs="Arial"/>
          <w:bCs/>
          <w:iCs/>
          <w:color w:val="000000" w:themeColor="text1"/>
          <w:sz w:val="22"/>
          <w:highlight w:val="none"/>
        </w:rPr>
        <w:t xml:space="preserve">–</w:t>
      </w:r>
      <w:r>
        <w:rPr>
          <w:rFonts w:ascii="Arial" w:hAnsi="Arial" w:cs="Arial"/>
          <w:color w:val="000000" w:themeColor="text1"/>
          <w:sz w:val="22"/>
          <w:highlight w:val="none"/>
        </w:rPr>
        <w:t xml:space="preserve"> </w:t>
      </w:r>
      <w:r>
        <w:rPr>
          <w:rFonts w:ascii="Arial" w:hAnsi="Arial" w:cs="Arial"/>
          <w:color w:val="000000" w:themeColor="text1"/>
          <w:sz w:val="22"/>
          <w:szCs w:val="22"/>
          <w:highlight w:val="none"/>
        </w:rPr>
        <w:t xml:space="preserve">для Кредитора</w:t>
      </w:r>
      <w:r>
        <w:rPr>
          <w:rFonts w:ascii="Arial" w:hAnsi="Arial" w:cs="Arial"/>
          <w:color w:val="000000" w:themeColor="text1"/>
          <w:sz w:val="22"/>
          <w:highlight w:val="none"/>
        </w:rPr>
        <w:t xml:space="preserve"> и 1</w:t>
      </w:r>
      <w:r>
        <w:rPr>
          <w:rFonts w:ascii="Arial" w:hAnsi="Arial" w:eastAsia="Calibri" w:cs="Arial"/>
          <w:color w:val="000000" w:themeColor="text1"/>
          <w:sz w:val="22"/>
          <w:highlight w:val="none"/>
          <w:lang w:eastAsia="en-US"/>
        </w:rPr>
        <w:t xml:space="preserve"> (Один</w:t>
      </w:r>
      <w:r>
        <w:rPr>
          <w:rFonts w:ascii="Arial" w:hAnsi="Arial" w:eastAsia="Calibri" w:cs="Arial"/>
          <w:color w:val="000000" w:themeColor="text1"/>
          <w:sz w:val="22"/>
          <w:highlight w:val="none"/>
          <w:lang w:eastAsia="en-US"/>
        </w:rPr>
        <w:t xml:space="preserve">)</w:t>
      </w:r>
      <w:r>
        <w:rPr>
          <w:rFonts w:ascii="Arial" w:hAnsi="Arial" w:cs="Arial"/>
          <w:color w:val="000000" w:themeColor="text1"/>
          <w:sz w:val="22"/>
          <w:highlight w:val="none"/>
          <w:lang w:val="en-US"/>
        </w:rPr>
        <w:t xml:space="preserve"> </w:t>
      </w:r>
      <w:r>
        <w:rPr>
          <w:rFonts w:ascii="Arial" w:hAnsi="Arial" w:cs="Arial"/>
          <w:bCs/>
          <w:iCs/>
          <w:color w:val="000000" w:themeColor="text1"/>
          <w:sz w:val="22"/>
          <w:highlight w:val="none"/>
        </w:rPr>
        <w:t xml:space="preserve">–</w:t>
      </w:r>
      <w:r>
        <w:rPr>
          <w:rFonts w:ascii="Arial" w:hAnsi="Arial" w:cs="Arial"/>
          <w:color w:val="000000" w:themeColor="text1"/>
          <w:sz w:val="22"/>
          <w:highlight w:val="none"/>
        </w:rPr>
        <w:t xml:space="preserve"> </w:t>
      </w:r>
      <w:r>
        <w:rPr>
          <w:rFonts w:ascii="Arial" w:hAnsi="Arial" w:cs="Arial"/>
          <w:color w:val="000000" w:themeColor="text1"/>
          <w:sz w:val="22"/>
          <w:szCs w:val="22"/>
          <w:highlight w:val="none"/>
        </w:rPr>
        <w:t xml:space="preserve">для Нового кредитора</w:t>
      </w:r>
      <w:r>
        <w:rPr>
          <w:rFonts w:ascii="Arial" w:hAnsi="Arial" w:cs="Arial"/>
          <w:color w:val="000000" w:themeColor="text1"/>
          <w:sz w:val="22"/>
          <w:highlight w:val="none"/>
        </w:rPr>
        <w:t xml:space="preserve">.</w:t>
      </w:r>
      <w:r>
        <w:rPr>
          <w:rFonts w:ascii="Arial" w:hAnsi="Arial" w:cs="Arial"/>
          <w:color w:val="000000" w:themeColor="text1"/>
          <w:sz w:val="22"/>
          <w:highlight w:val="none"/>
        </w:rPr>
      </w:r>
      <w:r>
        <w:rPr>
          <w:rFonts w:ascii="Arial" w:hAnsi="Arial" w:cs="Arial"/>
          <w:color w:val="000000" w:themeColor="text1"/>
          <w:sz w:val="22"/>
          <w:highlight w:val="none"/>
        </w:rPr>
      </w:r>
    </w:p>
    <w:p>
      <w:pPr>
        <w:pStyle w:val="1170"/>
        <w:numPr>
          <w:ilvl w:val="0"/>
          <w:numId w:val="0"/>
        </w:numPr>
        <w:ind w:firstLine="708"/>
        <w:jc w:val="both"/>
        <w:rPr>
          <w:rFonts w:ascii="Arial" w:hAnsi="Arial" w:cs="Arial"/>
          <w:sz w:val="22"/>
          <w:highlight w:val="none"/>
        </w:rPr>
      </w:pPr>
      <w:r>
        <w:rPr>
          <w:rFonts w:ascii="Arial" w:hAnsi="Arial" w:cs="Arial"/>
          <w:color w:val="000000" w:themeColor="text1"/>
          <w:sz w:val="22"/>
          <w:highlight w:val="none"/>
        </w:rPr>
        <w:tab/>
      </w:r>
      <w:r>
        <w:rPr>
          <w:rFonts w:ascii="Arial" w:hAnsi="Arial" w:cs="Arial"/>
          <w:color w:val="000000" w:themeColor="text1"/>
          <w:sz w:val="22"/>
          <w:highlight w:val="none"/>
        </w:rPr>
        <w:t xml:space="preserve">В случае утраты одной из Сто</w:t>
      </w:r>
      <w:r>
        <w:rPr>
          <w:rFonts w:ascii="Arial" w:hAnsi="Arial" w:cs="Arial"/>
          <w:color w:val="000000" w:themeColor="text1"/>
          <w:sz w:val="22"/>
          <w:highlight w:val="none"/>
        </w:rPr>
        <w:t xml:space="preserve">рон своего </w:t>
      </w:r>
      <w:r>
        <w:rPr>
          <w:rFonts w:ascii="Arial" w:hAnsi="Arial" w:cs="Arial"/>
          <w:sz w:val="22"/>
          <w:highlight w:val="none"/>
        </w:rPr>
        <w:t xml:space="preserve">экземпляра Договора, эта Сторона может потребовать от другой Стороны </w:t>
      </w:r>
      <w:r>
        <w:rPr>
          <w:rFonts w:ascii="Arial" w:hAnsi="Arial" w:cs="Arial"/>
          <w:sz w:val="22"/>
          <w:highlight w:val="none"/>
        </w:rPr>
        <w:t xml:space="preserve">оформления</w:t>
      </w:r>
      <w:r>
        <w:rPr>
          <w:rFonts w:ascii="Arial" w:hAnsi="Arial" w:cs="Arial"/>
          <w:sz w:val="22"/>
          <w:highlight w:val="none"/>
        </w:rPr>
        <w:t xml:space="preserve"> его дубликат</w:t>
      </w:r>
      <w:r>
        <w:rPr>
          <w:rFonts w:ascii="Arial" w:hAnsi="Arial" w:cs="Arial"/>
          <w:sz w:val="22"/>
          <w:highlight w:val="none"/>
        </w:rPr>
        <w:t xml:space="preserve">а</w:t>
      </w:r>
      <w:r>
        <w:rPr>
          <w:rFonts w:ascii="Arial" w:hAnsi="Arial" w:cs="Arial"/>
          <w:sz w:val="22"/>
          <w:highlight w:val="none"/>
        </w:rPr>
        <w:t xml:space="preserve"> либо </w:t>
      </w:r>
      <w:r>
        <w:rPr>
          <w:rFonts w:ascii="Arial" w:hAnsi="Arial" w:cs="Arial"/>
          <w:sz w:val="22"/>
          <w:highlight w:val="none"/>
        </w:rPr>
        <w:t xml:space="preserve">выдачи нотариально удостоверенной копии</w:t>
      </w:r>
      <w:r>
        <w:rPr>
          <w:rFonts w:ascii="Arial" w:hAnsi="Arial" w:cs="Arial"/>
          <w:sz w:val="22"/>
          <w:highlight w:val="none"/>
        </w:rPr>
        <w:t xml:space="preserve">. Все расходы, связанные с восстановлением утерянного экземпляра, несет Сторона, его утратившая.</w:t>
      </w:r>
      <w:r>
        <w:rPr>
          <w:rFonts w:ascii="Arial" w:hAnsi="Arial" w:cs="Arial"/>
          <w:sz w:val="22"/>
          <w:highlight w:val="none"/>
        </w:rPr>
      </w:r>
      <w:r>
        <w:rPr>
          <w:rFonts w:ascii="Arial" w:hAnsi="Arial" w:cs="Arial"/>
          <w:sz w:val="22"/>
          <w:highlight w:val="none"/>
        </w:rPr>
      </w:r>
    </w:p>
    <w:p>
      <w:pPr>
        <w:pStyle w:val="1175"/>
        <w:jc w:val="both"/>
        <w:spacing w:line="276" w:lineRule="auto"/>
        <w:rPr>
          <w:sz w:val="22"/>
          <w:szCs w:val="22"/>
          <w:highlight w:val="none"/>
        </w:rPr>
      </w:pPr>
      <w:r>
        <w:rPr>
          <w:sz w:val="22"/>
          <w:szCs w:val="22"/>
          <w:highlight w:val="none"/>
        </w:rPr>
      </w:r>
      <w:r>
        <w:rPr>
          <w:sz w:val="22"/>
          <w:szCs w:val="22"/>
          <w:highlight w:val="none"/>
        </w:rPr>
        <w:t xml:space="preserve">6</w:t>
      </w:r>
      <w:r>
        <w:rPr>
          <w:sz w:val="22"/>
          <w:szCs w:val="22"/>
          <w:highlight w:val="none"/>
        </w:rPr>
        <w:t xml:space="preserve">.3. При толковании и применении положений Договора все они являются взаимосв</w:t>
      </w:r>
      <w:r>
        <w:rPr>
          <w:sz w:val="22"/>
          <w:szCs w:val="22"/>
          <w:highlight w:val="none"/>
        </w:rPr>
        <w:t xml:space="preserve">я</w:t>
      </w:r>
      <w:r>
        <w:rPr>
          <w:sz w:val="22"/>
          <w:szCs w:val="22"/>
          <w:highlight w:val="none"/>
        </w:rPr>
        <w:t xml:space="preserve">занными, и каждое положение должно рассматриваться в контексте всех других полож</w:t>
      </w:r>
      <w:r>
        <w:rPr>
          <w:sz w:val="22"/>
          <w:szCs w:val="22"/>
          <w:highlight w:val="none"/>
        </w:rPr>
        <w:t xml:space="preserve">е</w:t>
      </w:r>
      <w:r>
        <w:rPr>
          <w:sz w:val="22"/>
          <w:szCs w:val="22"/>
          <w:highlight w:val="none"/>
        </w:rPr>
        <w:t xml:space="preserve">ний.</w:t>
      </w:r>
      <w:r>
        <w:rPr>
          <w:sz w:val="22"/>
          <w:szCs w:val="22"/>
          <w:highlight w:val="none"/>
        </w:rPr>
      </w:r>
      <w:r>
        <w:rPr>
          <w:sz w:val="22"/>
          <w:szCs w:val="22"/>
          <w:highlight w:val="none"/>
        </w:rPr>
      </w:r>
    </w:p>
    <w:p>
      <w:pPr>
        <w:pStyle w:val="1175"/>
        <w:ind w:firstLine="709"/>
        <w:jc w:val="both"/>
        <w:tabs>
          <w:tab w:val="left" w:pos="709" w:leader="none"/>
        </w:tabs>
        <w:rPr>
          <w:sz w:val="22"/>
          <w:szCs w:val="22"/>
          <w:highlight w:val="none"/>
        </w:rPr>
      </w:pPr>
      <w:r>
        <w:rPr>
          <w:sz w:val="22"/>
          <w:szCs w:val="22"/>
          <w:highlight w:val="none"/>
        </w:rPr>
        <w:t xml:space="preserve">6</w:t>
      </w:r>
      <w:r>
        <w:rPr>
          <w:sz w:val="22"/>
          <w:szCs w:val="22"/>
          <w:highlight w:val="none"/>
        </w:rPr>
        <w:t xml:space="preserve">.4. Требования, уведомления, и иные сообщения в рамках Договора направляются Сторонами в письменной форме (должны быть подписаны уполномоченным на подписание соответствующих документов лицами Сторон) со ссылкой на реквизиты (номер и дата) Договора</w:t>
      </w:r>
      <w:r>
        <w:rPr>
          <w:sz w:val="22"/>
          <w:szCs w:val="22"/>
          <w:highlight w:val="none"/>
        </w:rPr>
        <w:t xml:space="preserve"> по адресу местонахождения Стороны, ук</w:t>
      </w:r>
      <w:r>
        <w:rPr>
          <w:sz w:val="22"/>
          <w:szCs w:val="22"/>
          <w:highlight w:val="none"/>
        </w:rPr>
        <w:t xml:space="preserve">а</w:t>
      </w:r>
      <w:r>
        <w:rPr>
          <w:sz w:val="22"/>
          <w:szCs w:val="22"/>
          <w:highlight w:val="none"/>
        </w:rPr>
        <w:t xml:space="preserve">занному в </w:t>
      </w:r>
      <w:r>
        <w:rPr>
          <w:sz w:val="22"/>
          <w:szCs w:val="22"/>
          <w:highlight w:val="none"/>
        </w:rPr>
        <w:t xml:space="preserve">разделе 7</w:t>
      </w:r>
      <w:r>
        <w:rPr>
          <w:sz w:val="22"/>
          <w:szCs w:val="22"/>
          <w:highlight w:val="none"/>
        </w:rPr>
        <w:t xml:space="preserve"> Договора, с использованием следующих средств связи: почтовая связь (заказное письмо с уведомлением о вручении</w:t>
      </w:r>
      <w:r>
        <w:rPr>
          <w:sz w:val="22"/>
          <w:szCs w:val="22"/>
          <w:highlight w:val="none"/>
        </w:rPr>
        <w:t xml:space="preserve">, в том числе ЭЗП</w:t>
      </w:r>
      <w:r>
        <w:rPr>
          <w:rStyle w:val="1198"/>
          <w:sz w:val="22"/>
          <w:szCs w:val="22"/>
          <w:highlight w:val="none"/>
        </w:rPr>
        <w:footnoteReference w:id="2"/>
      </w:r>
      <w:r>
        <w:rPr>
          <w:sz w:val="22"/>
          <w:szCs w:val="22"/>
          <w:highlight w:val="none"/>
        </w:rPr>
        <w:t xml:space="preserve">), телеграф (телеграмма с уведомлением о вручении), курьерская связь и считаются полученными Стор</w:t>
      </w:r>
      <w:r>
        <w:rPr>
          <w:sz w:val="22"/>
          <w:szCs w:val="22"/>
          <w:highlight w:val="none"/>
        </w:rPr>
        <w:t xml:space="preserve">о</w:t>
      </w:r>
      <w:r>
        <w:rPr>
          <w:sz w:val="22"/>
          <w:szCs w:val="22"/>
          <w:highlight w:val="none"/>
        </w:rPr>
        <w:t xml:space="preserve">ной-получателем:</w:t>
      </w:r>
      <w:r>
        <w:rPr>
          <w:sz w:val="22"/>
          <w:szCs w:val="22"/>
          <w:highlight w:val="none"/>
        </w:rPr>
      </w:r>
      <w:r>
        <w:rPr>
          <w:sz w:val="22"/>
          <w:szCs w:val="22"/>
          <w:highlight w:val="none"/>
        </w:rPr>
      </w:r>
    </w:p>
    <w:p>
      <w:pPr>
        <w:pStyle w:val="1170"/>
        <w:ind w:firstLine="709"/>
        <w:jc w:val="both"/>
        <w:widowControl w:val="off"/>
        <w:tabs>
          <w:tab w:val="left" w:pos="1276" w:leader="none"/>
        </w:tabs>
        <w:rPr>
          <w:rFonts w:ascii="Arial" w:hAnsi="Arial" w:cs="Arial"/>
          <w:sz w:val="22"/>
          <w:szCs w:val="22"/>
          <w:highlight w:val="none"/>
        </w:rPr>
      </w:pPr>
      <w:r>
        <w:rPr>
          <w:rFonts w:ascii="Arial" w:hAnsi="Arial" w:cs="Arial"/>
          <w:sz w:val="22"/>
          <w:szCs w:val="22"/>
          <w:highlight w:val="none"/>
        </w:rPr>
        <w:t xml:space="preserve">- с даты, указанной в уведомлении о вручении;</w:t>
      </w:r>
      <w:r>
        <w:rPr>
          <w:rFonts w:ascii="Arial" w:hAnsi="Arial" w:cs="Arial"/>
          <w:sz w:val="22"/>
          <w:szCs w:val="22"/>
          <w:highlight w:val="none"/>
        </w:rPr>
      </w:r>
      <w:r>
        <w:rPr>
          <w:rFonts w:ascii="Arial" w:hAnsi="Arial" w:cs="Arial"/>
          <w:sz w:val="22"/>
          <w:szCs w:val="22"/>
          <w:highlight w:val="none"/>
        </w:rPr>
      </w:r>
    </w:p>
    <w:p>
      <w:pPr>
        <w:pStyle w:val="1170"/>
        <w:ind w:firstLine="709"/>
        <w:jc w:val="both"/>
        <w:widowControl w:val="off"/>
        <w:tabs>
          <w:tab w:val="left" w:pos="1276" w:leader="none"/>
        </w:tabs>
        <w:rPr>
          <w:rFonts w:ascii="Arial" w:hAnsi="Arial" w:cs="Arial"/>
          <w:sz w:val="22"/>
          <w:szCs w:val="22"/>
          <w:highlight w:val="none"/>
        </w:rPr>
      </w:pPr>
      <w:r>
        <w:rPr>
          <w:rFonts w:ascii="Arial" w:hAnsi="Arial" w:cs="Arial"/>
          <w:sz w:val="22"/>
          <w:szCs w:val="22"/>
          <w:highlight w:val="none"/>
        </w:rPr>
        <w:t xml:space="preserve">- с даты, указанной в</w:t>
      </w:r>
      <w:r>
        <w:rPr>
          <w:rFonts w:ascii="Arial" w:hAnsi="Arial" w:cs="Arial"/>
          <w:sz w:val="22"/>
          <w:szCs w:val="22"/>
          <w:highlight w:val="none"/>
        </w:rPr>
        <w:t xml:space="preserve"> оттиске календарного штемпеля, проставляемого при возврате сообщения Стороне-отправителю. При этом сообщение считается полученным Стороной-получателем независимо от причины возврата Стороне-отправителю, указанной в почтовой отметке, в том числе в случаях:</w:t>
      </w:r>
      <w:r>
        <w:rPr>
          <w:rFonts w:ascii="Arial" w:hAnsi="Arial" w:cs="Arial"/>
          <w:sz w:val="22"/>
          <w:szCs w:val="22"/>
          <w:highlight w:val="none"/>
        </w:rPr>
      </w:r>
      <w:r>
        <w:rPr>
          <w:rFonts w:ascii="Arial" w:hAnsi="Arial" w:cs="Arial"/>
          <w:sz w:val="22"/>
          <w:szCs w:val="22"/>
          <w:highlight w:val="none"/>
        </w:rPr>
      </w:r>
    </w:p>
    <w:p>
      <w:pPr>
        <w:pStyle w:val="1170"/>
        <w:numPr>
          <w:ilvl w:val="0"/>
          <w:numId w:val="24"/>
        </w:numPr>
        <w:ind w:left="720" w:right="0" w:firstLine="272"/>
        <w:jc w:val="both"/>
        <w:widowControl w:val="off"/>
        <w:tabs>
          <w:tab w:val="left" w:pos="1276" w:leader="none"/>
        </w:tabs>
        <w:rPr>
          <w:rFonts w:ascii="Arial" w:hAnsi="Arial" w:cs="Arial"/>
          <w:sz w:val="22"/>
          <w:szCs w:val="22"/>
          <w:highlight w:val="none"/>
        </w:rPr>
      </w:pPr>
      <w:r>
        <w:rPr>
          <w:rFonts w:ascii="Arial" w:hAnsi="Arial" w:cs="Arial"/>
          <w:sz w:val="22"/>
          <w:szCs w:val="22"/>
          <w:highlight w:val="none"/>
          <w:lang w:val="en-US"/>
        </w:rPr>
        <w:t xml:space="preserve"> </w:t>
      </w:r>
      <w:r>
        <w:rPr>
          <w:rFonts w:ascii="Arial" w:hAnsi="Arial" w:cs="Arial"/>
          <w:sz w:val="22"/>
          <w:szCs w:val="22"/>
          <w:highlight w:val="none"/>
        </w:rPr>
        <w:t xml:space="preserve">отказа Стороны-получателя от получения сообщения;</w:t>
      </w:r>
      <w:r>
        <w:rPr>
          <w:rFonts w:ascii="Arial" w:hAnsi="Arial" w:cs="Arial"/>
          <w:sz w:val="22"/>
          <w:szCs w:val="22"/>
          <w:highlight w:val="none"/>
        </w:rPr>
      </w:r>
      <w:r>
        <w:rPr>
          <w:rFonts w:ascii="Arial" w:hAnsi="Arial" w:cs="Arial"/>
          <w:sz w:val="22"/>
          <w:szCs w:val="22"/>
          <w:highlight w:val="none"/>
        </w:rPr>
      </w:r>
    </w:p>
    <w:p>
      <w:pPr>
        <w:pStyle w:val="1170"/>
        <w:numPr>
          <w:ilvl w:val="0"/>
          <w:numId w:val="24"/>
        </w:numPr>
        <w:ind w:left="720" w:right="0" w:firstLine="272"/>
        <w:jc w:val="both"/>
        <w:widowControl w:val="off"/>
        <w:tabs>
          <w:tab w:val="left" w:pos="1276" w:leader="none"/>
        </w:tabs>
        <w:rPr>
          <w:rFonts w:ascii="Arial" w:hAnsi="Arial" w:cs="Arial"/>
          <w:sz w:val="22"/>
          <w:szCs w:val="22"/>
          <w:highlight w:val="none"/>
        </w:rPr>
      </w:pPr>
      <w:r>
        <w:rPr>
          <w:rFonts w:ascii="Arial" w:hAnsi="Arial" w:cs="Arial"/>
          <w:sz w:val="22"/>
          <w:szCs w:val="22"/>
          <w:highlight w:val="none"/>
          <w:lang w:val="en-US"/>
        </w:rPr>
        <w:t xml:space="preserve"> </w:t>
      </w:r>
      <w:r>
        <w:rPr>
          <w:rFonts w:ascii="Arial" w:hAnsi="Arial" w:cs="Arial"/>
          <w:sz w:val="22"/>
          <w:szCs w:val="22"/>
          <w:highlight w:val="none"/>
        </w:rPr>
        <w:t xml:space="preserve">отсутствия Стороны-получателя по указанному адресу (в том числе не</w:t>
      </w:r>
      <w:r>
        <w:rPr>
          <w:rFonts w:ascii="Arial" w:hAnsi="Arial" w:cs="Arial"/>
          <w:sz w:val="22"/>
          <w:szCs w:val="22"/>
          <w:highlight w:val="none"/>
        </w:rPr>
        <w:t xml:space="preserve"> </w:t>
      </w:r>
      <w:r>
        <w:rPr>
          <w:rFonts w:ascii="Arial" w:hAnsi="Arial" w:cs="Arial"/>
          <w:sz w:val="22"/>
          <w:szCs w:val="22"/>
          <w:highlight w:val="none"/>
        </w:rPr>
        <w:t xml:space="preserve">нахождения Стороны-получателя по указанному адресу, выбытия Стороны-получателя, сноса дома, ко</w:t>
      </w:r>
      <w:r>
        <w:rPr>
          <w:rFonts w:ascii="Arial" w:hAnsi="Arial" w:cs="Arial"/>
          <w:sz w:val="22"/>
          <w:szCs w:val="22"/>
          <w:highlight w:val="none"/>
        </w:rPr>
        <w:t xml:space="preserve">р</w:t>
      </w:r>
      <w:r>
        <w:rPr>
          <w:rFonts w:ascii="Arial" w:hAnsi="Arial" w:cs="Arial"/>
          <w:sz w:val="22"/>
          <w:szCs w:val="22"/>
          <w:highlight w:val="none"/>
        </w:rPr>
        <w:t xml:space="preserve">пуса и т.п.);</w:t>
      </w:r>
      <w:r>
        <w:rPr>
          <w:rFonts w:ascii="Arial" w:hAnsi="Arial" w:cs="Arial"/>
          <w:sz w:val="22"/>
          <w:szCs w:val="22"/>
          <w:highlight w:val="none"/>
        </w:rPr>
      </w:r>
      <w:r>
        <w:rPr>
          <w:rFonts w:ascii="Arial" w:hAnsi="Arial" w:cs="Arial"/>
          <w:sz w:val="22"/>
          <w:szCs w:val="22"/>
          <w:highlight w:val="none"/>
        </w:rPr>
      </w:r>
    </w:p>
    <w:p>
      <w:pPr>
        <w:pStyle w:val="1170"/>
        <w:numPr>
          <w:ilvl w:val="0"/>
          <w:numId w:val="24"/>
        </w:numPr>
        <w:ind w:left="720" w:right="0" w:firstLine="272"/>
        <w:jc w:val="both"/>
        <w:widowControl w:val="off"/>
        <w:tabs>
          <w:tab w:val="left" w:pos="1276" w:leader="none"/>
        </w:tabs>
        <w:rPr>
          <w:rFonts w:ascii="Arial" w:hAnsi="Arial" w:cs="Arial"/>
          <w:sz w:val="22"/>
          <w:szCs w:val="22"/>
          <w:highlight w:val="none"/>
        </w:rPr>
      </w:pPr>
      <w:r>
        <w:rPr>
          <w:rFonts w:ascii="Arial" w:hAnsi="Arial" w:cs="Arial"/>
          <w:sz w:val="22"/>
          <w:szCs w:val="22"/>
          <w:highlight w:val="none"/>
          <w:lang w:val="en-US"/>
        </w:rPr>
        <w:t xml:space="preserve"> </w:t>
      </w:r>
      <w:r>
        <w:rPr>
          <w:rFonts w:ascii="Arial" w:hAnsi="Arial" w:cs="Arial"/>
          <w:sz w:val="22"/>
          <w:szCs w:val="22"/>
          <w:highlight w:val="none"/>
        </w:rPr>
        <w:t xml:space="preserve">истечения срока хранения сообщения;</w:t>
      </w:r>
      <w:r>
        <w:rPr>
          <w:rFonts w:ascii="Arial" w:hAnsi="Arial" w:cs="Arial"/>
          <w:sz w:val="22"/>
          <w:szCs w:val="22"/>
          <w:highlight w:val="none"/>
        </w:rPr>
      </w:r>
      <w:r>
        <w:rPr>
          <w:rFonts w:ascii="Arial" w:hAnsi="Arial" w:cs="Arial"/>
          <w:sz w:val="22"/>
          <w:szCs w:val="22"/>
          <w:highlight w:val="none"/>
        </w:rPr>
      </w:r>
    </w:p>
    <w:p>
      <w:pPr>
        <w:pStyle w:val="1170"/>
        <w:ind w:firstLine="709"/>
        <w:jc w:val="both"/>
        <w:widowControl w:val="off"/>
        <w:tabs>
          <w:tab w:val="left" w:pos="1276" w:leader="none"/>
        </w:tabs>
        <w:rPr>
          <w:rFonts w:ascii="Arial" w:hAnsi="Arial" w:cs="Arial"/>
          <w:sz w:val="22"/>
          <w:szCs w:val="22"/>
          <w:highlight w:val="none"/>
        </w:rPr>
      </w:pPr>
      <w:r>
        <w:rPr>
          <w:rFonts w:ascii="Arial" w:hAnsi="Arial" w:cs="Arial"/>
          <w:sz w:val="22"/>
          <w:szCs w:val="22"/>
          <w:highlight w:val="none"/>
        </w:rPr>
        <w:t xml:space="preserve">- с даты, указанной в уведомлении (ином документе) о получении телеграммы;</w:t>
      </w:r>
      <w:r>
        <w:rPr>
          <w:rFonts w:ascii="Arial" w:hAnsi="Arial" w:cs="Arial"/>
          <w:sz w:val="22"/>
          <w:szCs w:val="22"/>
          <w:highlight w:val="none"/>
        </w:rPr>
      </w:r>
      <w:r>
        <w:rPr>
          <w:rFonts w:ascii="Arial" w:hAnsi="Arial" w:cs="Arial"/>
          <w:sz w:val="22"/>
          <w:szCs w:val="22"/>
          <w:highlight w:val="none"/>
        </w:rPr>
      </w:r>
    </w:p>
    <w:p>
      <w:pPr>
        <w:pStyle w:val="1170"/>
        <w:ind w:firstLine="709"/>
        <w:jc w:val="both"/>
        <w:widowControl w:val="off"/>
        <w:tabs>
          <w:tab w:val="left" w:pos="1276" w:leader="none"/>
        </w:tabs>
        <w:rPr>
          <w:rFonts w:ascii="Arial" w:hAnsi="Arial" w:cs="Arial"/>
          <w:sz w:val="22"/>
          <w:szCs w:val="22"/>
          <w:highlight w:val="none"/>
        </w:rPr>
      </w:pPr>
      <w:r>
        <w:rPr>
          <w:rFonts w:ascii="Arial" w:hAnsi="Arial" w:cs="Arial"/>
          <w:sz w:val="22"/>
          <w:szCs w:val="22"/>
          <w:highlight w:val="none"/>
        </w:rPr>
        <w:t xml:space="preserve">- с даты, проставленной на копии полученного сообщения при вручении сообщения курьером Стороны-отправителя.</w:t>
      </w:r>
      <w:r>
        <w:rPr>
          <w:rFonts w:ascii="Arial" w:hAnsi="Arial" w:cs="Arial"/>
          <w:sz w:val="22"/>
          <w:szCs w:val="22"/>
          <w:highlight w:val="none"/>
        </w:rPr>
      </w:r>
      <w:r>
        <w:rPr>
          <w:rFonts w:ascii="Arial" w:hAnsi="Arial" w:cs="Arial"/>
          <w:sz w:val="22"/>
          <w:szCs w:val="22"/>
          <w:highlight w:val="none"/>
        </w:rPr>
      </w:r>
    </w:p>
    <w:p>
      <w:pPr>
        <w:pStyle w:val="1175"/>
        <w:jc w:val="both"/>
        <w:spacing w:line="276" w:lineRule="auto"/>
        <w:rPr>
          <w:sz w:val="22"/>
          <w:szCs w:val="22"/>
          <w:highlight w:val="none"/>
        </w:rPr>
      </w:pPr>
      <w:r>
        <w:rPr>
          <w:rFonts w:ascii="Arial" w:hAnsi="Arial" w:cs="Arial"/>
          <w:sz w:val="22"/>
          <w:szCs w:val="22"/>
          <w:highlight w:val="none"/>
        </w:rPr>
        <w:t xml:space="preserve">6.5</w:t>
      </w:r>
      <w:r>
        <w:rPr>
          <w:rFonts w:ascii="Arial" w:hAnsi="Arial" w:cs="Arial"/>
          <w:sz w:val="22"/>
          <w:szCs w:val="22"/>
          <w:highlight w:val="none"/>
        </w:rPr>
        <w:t xml:space="preserve">.</w:t>
      </w:r>
      <w:r>
        <w:rPr>
          <w:rFonts w:ascii="Arial" w:hAnsi="Arial" w:cs="Arial"/>
          <w:sz w:val="22"/>
          <w:szCs w:val="22"/>
          <w:highlight w:val="none"/>
        </w:rPr>
        <w:t xml:space="preserve"> </w:t>
      </w:r>
      <w:r>
        <w:rPr>
          <w:rFonts w:ascii="Arial" w:hAnsi="Arial" w:cs="Arial"/>
          <w:sz w:val="22"/>
          <w:szCs w:val="22"/>
          <w:highlight w:val="none"/>
        </w:rPr>
        <w:t xml:space="preserve">Во всем остальном, что прямо не предусмотрено Договором, </w:t>
      </w:r>
      <w:r>
        <w:rPr>
          <w:rFonts w:ascii="Arial" w:hAnsi="Arial" w:cs="Arial"/>
          <w:sz w:val="22"/>
          <w:szCs w:val="22"/>
          <w:highlight w:val="none"/>
        </w:rPr>
        <w:t xml:space="preserve">С</w:t>
      </w:r>
      <w:r>
        <w:rPr>
          <w:rFonts w:ascii="Arial" w:hAnsi="Arial" w:cs="Arial"/>
          <w:sz w:val="22"/>
          <w:szCs w:val="22"/>
          <w:highlight w:val="none"/>
        </w:rPr>
        <w:t xml:space="preserve">тороны руководствуются действующим законодательством Российской Федерации.</w:t>
      </w:r>
      <w:r>
        <w:rPr>
          <w:sz w:val="22"/>
          <w:szCs w:val="22"/>
          <w:highlight w:val="none"/>
        </w:rPr>
      </w:r>
      <w:r>
        <w:rPr>
          <w:sz w:val="22"/>
          <w:szCs w:val="22"/>
          <w:highlight w:val="none"/>
        </w:rPr>
      </w:r>
    </w:p>
    <w:p>
      <w:pPr>
        <w:pStyle w:val="1175"/>
        <w:jc w:val="both"/>
        <w:spacing w:line="276" w:lineRule="auto"/>
        <w:rPr>
          <w:sz w:val="22"/>
          <w:szCs w:val="22"/>
          <w:highlight w:val="none"/>
        </w:rPr>
      </w:pPr>
      <w:r>
        <w:rPr>
          <w:sz w:val="22"/>
          <w:szCs w:val="22"/>
          <w:highlight w:val="none"/>
        </w:rPr>
      </w:r>
      <w:r>
        <w:rPr>
          <w:sz w:val="22"/>
          <w:szCs w:val="22"/>
          <w:highlight w:val="none"/>
        </w:rPr>
      </w:r>
      <w:r>
        <w:rPr>
          <w:sz w:val="22"/>
          <w:szCs w:val="22"/>
          <w:highlight w:val="none"/>
        </w:rPr>
      </w:r>
    </w:p>
    <w:p>
      <w:pPr>
        <w:pStyle w:val="1171"/>
        <w:keepNext w:val="0"/>
        <w:spacing w:line="276" w:lineRule="auto"/>
        <w:shd w:val="clear" w:color="auto" w:fill="cccccc"/>
        <w:widowControl w:val="off"/>
        <w:rPr>
          <w:rFonts w:ascii="Arial" w:hAnsi="Arial" w:cs="Arial"/>
          <w:sz w:val="22"/>
          <w:szCs w:val="22"/>
          <w:highlight w:val="none"/>
          <w:u w:val="none"/>
        </w:rPr>
      </w:pPr>
      <w:r>
        <w:rPr>
          <w:rFonts w:ascii="Arial" w:hAnsi="Arial" w:cs="Arial"/>
          <w:sz w:val="22"/>
          <w:szCs w:val="22"/>
          <w:highlight w:val="none"/>
          <w:u w:val="none"/>
        </w:rPr>
        <w:t xml:space="preserve">7. ЮРИДИЧЕСКИЕ АДРЕСА, БАНКОВСКИЕ РЕКВИЗИТЫ</w:t>
      </w:r>
      <w:r>
        <w:rPr>
          <w:rFonts w:ascii="Arial" w:hAnsi="Arial" w:cs="Arial"/>
          <w:sz w:val="22"/>
          <w:szCs w:val="22"/>
          <w:highlight w:val="none"/>
          <w:u w:val="none"/>
        </w:rPr>
      </w:r>
      <w:r>
        <w:rPr>
          <w:rFonts w:ascii="Arial" w:hAnsi="Arial" w:cs="Arial"/>
          <w:sz w:val="22"/>
          <w:szCs w:val="22"/>
          <w:highlight w:val="none"/>
          <w:u w:val="none"/>
        </w:rPr>
      </w:r>
    </w:p>
    <w:p>
      <w:pPr>
        <w:pStyle w:val="1171"/>
        <w:keepNext w:val="0"/>
        <w:spacing w:line="276" w:lineRule="auto"/>
        <w:shd w:val="clear" w:color="auto" w:fill="cccccc"/>
        <w:widowControl w:val="off"/>
        <w:rPr>
          <w:rFonts w:ascii="Arial" w:hAnsi="Arial" w:cs="Arial"/>
          <w:sz w:val="22"/>
          <w:szCs w:val="22"/>
          <w:highlight w:val="none"/>
          <w:u w:val="none"/>
        </w:rPr>
      </w:pPr>
      <w:r>
        <w:rPr>
          <w:rFonts w:ascii="Arial" w:hAnsi="Arial" w:cs="Arial"/>
          <w:sz w:val="22"/>
          <w:szCs w:val="22"/>
          <w:highlight w:val="none"/>
          <w:u w:val="none"/>
        </w:rPr>
        <w:t xml:space="preserve">И МЕСТО НАХОЖДЕНИЯ СТ</w:t>
      </w:r>
      <w:r>
        <w:rPr>
          <w:rFonts w:ascii="Arial" w:hAnsi="Arial" w:cs="Arial"/>
          <w:sz w:val="22"/>
          <w:szCs w:val="22"/>
          <w:highlight w:val="none"/>
          <w:u w:val="none"/>
        </w:rPr>
        <w:t xml:space="preserve">О</w:t>
      </w:r>
      <w:r>
        <w:rPr>
          <w:rFonts w:ascii="Arial" w:hAnsi="Arial" w:cs="Arial"/>
          <w:sz w:val="22"/>
          <w:szCs w:val="22"/>
          <w:highlight w:val="none"/>
          <w:u w:val="none"/>
        </w:rPr>
        <w:t xml:space="preserve">РОН. ПОДПИСИ СТОРОН</w:t>
      </w:r>
      <w:r>
        <w:rPr>
          <w:rFonts w:ascii="Arial" w:hAnsi="Arial" w:cs="Arial"/>
          <w:sz w:val="22"/>
          <w:szCs w:val="22"/>
          <w:highlight w:val="none"/>
          <w:u w:val="none"/>
        </w:rPr>
      </w:r>
      <w:r>
        <w:rPr>
          <w:rFonts w:ascii="Arial" w:hAnsi="Arial" w:cs="Arial"/>
          <w:sz w:val="22"/>
          <w:szCs w:val="22"/>
          <w:highlight w:val="none"/>
          <w:u w:val="none"/>
        </w:rPr>
      </w:r>
    </w:p>
    <w:p>
      <w:pPr>
        <w:spacing w:line="276" w:lineRule="auto"/>
        <w:widowControl w:val="off"/>
        <w:rPr>
          <w:sz w:val="22"/>
          <w:szCs w:val="22"/>
          <w:highlight w:val="none"/>
        </w:rPr>
      </w:pPr>
      <w:r>
        <w:rPr>
          <w:sz w:val="22"/>
          <w:szCs w:val="22"/>
          <w:highlight w:val="none"/>
        </w:rPr>
      </w:r>
      <w:r>
        <w:rPr>
          <w:sz w:val="22"/>
          <w:szCs w:val="22"/>
          <w:highlight w:val="none"/>
        </w:rPr>
      </w:r>
      <w:r>
        <w:rPr>
          <w:sz w:val="22"/>
          <w:szCs w:val="22"/>
          <w:highlight w:val="none"/>
        </w:rPr>
      </w:r>
    </w:p>
    <w:tbl>
      <w:tblPr>
        <w:tblW w:w="10092" w:type="dxa"/>
        <w:jc w:val="center"/>
        <w:tblInd w:w="169" w:type="dxa"/>
        <w:tblBorders>
          <w:top w:val="none" w:color="000000" w:sz="0" w:space="0"/>
          <w:left w:val="none" w:color="000000" w:sz="0" w:space="0"/>
          <w:bottom w:val="single" w:color="000000" w:sz="4" w:space="0"/>
          <w:right w:val="none" w:color="000000" w:sz="0" w:space="0"/>
          <w:insideH w:val="none" w:color="000000" w:sz="0" w:space="0"/>
          <w:insideV w:val="none" w:color="000000" w:sz="0" w:space="0"/>
        </w:tblBorders>
        <w:tblLayout w:type="fixed"/>
        <w:tblCellMar>
          <w:left w:w="70" w:type="dxa"/>
          <w:top w:w="0" w:type="dxa"/>
          <w:right w:w="70" w:type="dxa"/>
          <w:bottom w:w="0" w:type="dxa"/>
        </w:tblCellMar>
        <w:tblLook w:val="04A0" w:firstRow="1" w:lastRow="0" w:firstColumn="1" w:lastColumn="0" w:noHBand="0" w:noVBand="1"/>
      </w:tblPr>
      <w:tblGrid>
        <w:gridCol w:w="5048"/>
        <w:gridCol w:w="5044"/>
      </w:tblGrid>
      <w:tr>
        <w:tblPrEx/>
        <w:trPr/>
        <w:tc>
          <w:tcPr>
            <w:tcBorders>
              <w:bottom w:val="none" w:color="000000" w:sz="4" w:space="0"/>
            </w:tcBorders>
            <w:tcW w:w="5048" w:type="dxa"/>
            <w:vAlign w:val="top"/>
            <w:textDirection w:val="lrTb"/>
            <w:noWrap w:val="false"/>
          </w:tcPr>
          <w:p>
            <w:pPr>
              <w:pStyle w:val="1170"/>
              <w:jc w:val="both"/>
              <w:widowControl w:val="off"/>
              <w:rPr>
                <w:rFonts w:ascii="Arial" w:hAnsi="Arial" w:cs="Arial"/>
                <w:b/>
                <w:bCs/>
                <w:sz w:val="22"/>
                <w:szCs w:val="22"/>
                <w:highlight w:val="none"/>
              </w:rPr>
              <w:outlineLvl w:val="3"/>
            </w:pPr>
            <w:r>
              <w:rPr>
                <w:rFonts w:ascii="Arial" w:hAnsi="Arial" w:cs="Arial"/>
                <w:b/>
                <w:bCs/>
                <w:sz w:val="22"/>
                <w:szCs w:val="22"/>
                <w:highlight w:val="none"/>
              </w:rPr>
              <w:t xml:space="preserve">Кредитор</w:t>
            </w:r>
            <w:r>
              <w:rPr>
                <w:rFonts w:ascii="Arial" w:hAnsi="Arial" w:cs="Arial"/>
                <w:b/>
                <w:bCs/>
                <w:sz w:val="22"/>
                <w:szCs w:val="22"/>
                <w:highlight w:val="none"/>
              </w:rPr>
            </w:r>
            <w:r>
              <w:rPr>
                <w:rFonts w:ascii="Arial" w:hAnsi="Arial" w:cs="Arial"/>
                <w:b/>
                <w:bCs/>
                <w:sz w:val="22"/>
                <w:szCs w:val="22"/>
                <w:highlight w:val="none"/>
              </w:rPr>
            </w:r>
          </w:p>
        </w:tc>
        <w:tc>
          <w:tcPr>
            <w:tcBorders>
              <w:bottom w:val="none" w:color="000000" w:sz="4" w:space="0"/>
            </w:tcBorders>
            <w:tcW w:w="5044" w:type="dxa"/>
            <w:vAlign w:val="top"/>
            <w:textDirection w:val="lrTb"/>
            <w:noWrap w:val="false"/>
          </w:tcPr>
          <w:p>
            <w:pPr>
              <w:pStyle w:val="1170"/>
              <w:jc w:val="both"/>
              <w:widowControl w:val="off"/>
              <w:rPr>
                <w:rFonts w:ascii="Arial" w:hAnsi="Arial" w:cs="Arial"/>
                <w:b/>
                <w:bCs/>
                <w:sz w:val="22"/>
                <w:szCs w:val="22"/>
                <w:highlight w:val="none"/>
              </w:rPr>
              <w:outlineLvl w:val="3"/>
            </w:pPr>
            <w:r>
              <w:rPr>
                <w:rFonts w:ascii="Arial" w:hAnsi="Arial" w:cs="Arial"/>
                <w:b/>
                <w:bCs/>
                <w:sz w:val="22"/>
                <w:szCs w:val="22"/>
                <w:highlight w:val="none"/>
              </w:rPr>
              <w:t xml:space="preserve">Новый кредитор</w:t>
            </w:r>
            <w:r>
              <w:rPr>
                <w:rFonts w:ascii="Arial" w:hAnsi="Arial" w:cs="Arial"/>
                <w:b/>
                <w:bCs/>
                <w:sz w:val="22"/>
                <w:szCs w:val="22"/>
                <w:highlight w:val="none"/>
              </w:rPr>
            </w:r>
            <w:r>
              <w:rPr>
                <w:rFonts w:ascii="Arial" w:hAnsi="Arial" w:cs="Arial"/>
                <w:b/>
                <w:bCs/>
                <w:sz w:val="22"/>
                <w:szCs w:val="22"/>
                <w:highlight w:val="none"/>
              </w:rPr>
            </w:r>
          </w:p>
        </w:tc>
      </w:tr>
      <w:tr>
        <w:tblPrEx/>
        <w:trPr/>
        <w:tc>
          <w:tcPr>
            <w:tcBorders>
              <w:top w:val="none" w:color="000000" w:sz="4" w:space="0"/>
              <w:bottom w:val="none" w:color="000000" w:sz="4" w:space="0"/>
            </w:tcBorders>
            <w:tcW w:w="5048" w:type="dxa"/>
            <w:vAlign w:val="top"/>
            <w:textDirection w:val="lrTb"/>
            <w:noWrap w:val="false"/>
          </w:tcPr>
          <w:p>
            <w:pPr>
              <w:jc w:val="left"/>
              <w:widowControl w:val="off"/>
              <w:rPr>
                <w:rFonts w:ascii="Arial" w:hAnsi="Arial" w:cs="Arial"/>
                <w:sz w:val="20"/>
                <w:szCs w:val="20"/>
                <w:highlight w:val="none"/>
              </w:rPr>
            </w:pPr>
            <w:r>
              <w:rPr>
                <w:rFonts w:ascii="Arial" w:hAnsi="Arial" w:eastAsia="Arial" w:cs="Arial"/>
                <w:sz w:val="20"/>
                <w:szCs w:val="20"/>
                <w:highlight w:val="none"/>
              </w:rPr>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АО «Россельхозбанк»</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Юридический адрес:</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119034, г. Москва, Гагаринский переулок, 3</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r>
            <w:r>
              <w:rPr>
                <w:rFonts w:ascii="Arial" w:hAnsi="Arial" w:eastAsia="Arial" w:cs="Arial"/>
                <w:sz w:val="20"/>
                <w:szCs w:val="20"/>
                <w:highlight w:val="none"/>
              </w:rPr>
              <w:t xml:space="preserve">Краснодарский региональный филиал</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Почтовый адрес:</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350038, Краснодарский край, г. Краснодар, Центральный округ, ул. им. Короленко, 2</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ИНН 7725114488</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ОГРН 1027700342890</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БИК 040349536</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Корсчет 30101810700000000536, открытый </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в ЮЖНОМ ГУ БАНКА РОССИИ Г КРАСНОДАР</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r>
            <w:r>
              <w:rPr>
                <w:rFonts w:ascii="Arial" w:hAnsi="Arial" w:cs="Arial"/>
                <w:sz w:val="20"/>
                <w:szCs w:val="20"/>
                <w:highlight w:val="none"/>
              </w:rPr>
            </w:r>
            <w:r>
              <w:rPr>
                <w:rFonts w:ascii="Arial" w:hAnsi="Arial" w:cs="Arial"/>
                <w:sz w:val="20"/>
                <w:szCs w:val="20"/>
                <w:highlight w:val="none"/>
              </w:rPr>
            </w:r>
          </w:p>
          <w:p>
            <w:pPr>
              <w:pStyle w:val="1170"/>
              <w:jc w:val="both"/>
              <w:widowControl w:val="off"/>
              <w:tabs>
                <w:tab w:val="left" w:pos="-1013" w:leader="none"/>
              </w:tabs>
              <w:rPr>
                <w:rFonts w:ascii="Arial" w:hAnsi="Arial" w:cs="Arial"/>
                <w:sz w:val="20"/>
                <w:szCs w:val="20"/>
                <w:highlight w:val="none"/>
              </w:rPr>
            </w:pPr>
            <w:r>
              <w:rPr>
                <w:rFonts w:ascii="Arial" w:hAnsi="Arial" w:cs="Arial"/>
                <w:sz w:val="20"/>
                <w:szCs w:val="20"/>
                <w:highlight w:val="none"/>
              </w:rPr>
            </w:r>
            <w:r>
              <w:rPr>
                <w:rFonts w:ascii="Arial" w:hAnsi="Arial" w:cs="Arial"/>
                <w:sz w:val="20"/>
                <w:szCs w:val="20"/>
                <w:highlight w:val="none"/>
              </w:rPr>
            </w:r>
            <w:r>
              <w:rPr>
                <w:rFonts w:ascii="Arial" w:hAnsi="Arial" w:cs="Arial"/>
                <w:sz w:val="20"/>
                <w:szCs w:val="20"/>
                <w:highlight w:val="none"/>
              </w:rPr>
            </w:r>
          </w:p>
        </w:tc>
        <w:tc>
          <w:tcPr>
            <w:tcBorders>
              <w:top w:val="none" w:color="000000" w:sz="4" w:space="0"/>
              <w:bottom w:val="none" w:color="000000" w:sz="4" w:space="0"/>
            </w:tcBorders>
            <w:tcW w:w="5044" w:type="dxa"/>
            <w:vAlign w:val="top"/>
            <w:textDirection w:val="lrTb"/>
            <w:noWrap w:val="false"/>
          </w:tcPr>
          <w:p>
            <w:pPr>
              <w:pStyle w:val="1170"/>
              <w:ind w:right="156"/>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ind w:right="156"/>
              <w:widowControl w:val="off"/>
              <w:rPr>
                <w:rFonts w:ascii="Arial" w:hAnsi="Arial" w:cs="Arial"/>
                <w:i/>
                <w:sz w:val="22"/>
                <w:szCs w:val="22"/>
                <w:highlight w:val="none"/>
              </w:rPr>
            </w:pPr>
            <w:r>
              <w:rPr>
                <w:rFonts w:ascii="Arial" w:hAnsi="Arial" w:cs="Arial"/>
                <w:sz w:val="22"/>
                <w:szCs w:val="22"/>
                <w:highlight w:val="none"/>
              </w:rPr>
              <w:t xml:space="preserve">[</w:t>
            </w:r>
            <w:r>
              <w:rPr>
                <w:rFonts w:ascii="Arial" w:hAnsi="Arial" w:cs="Arial"/>
                <w:b/>
                <w:i/>
                <w:sz w:val="22"/>
                <w:szCs w:val="22"/>
                <w:highlight w:val="none"/>
              </w:rPr>
              <w:t xml:space="preserve">Вариант 1</w:t>
            </w:r>
            <w:r>
              <w:rPr>
                <w:rFonts w:ascii="Arial" w:hAnsi="Arial" w:cs="Arial"/>
                <w:sz w:val="22"/>
                <w:szCs w:val="22"/>
                <w:highlight w:val="none"/>
              </w:rPr>
              <w:t xml:space="preserve">&lt;</w:t>
            </w:r>
            <w:r>
              <w:rPr>
                <w:rFonts w:ascii="Arial" w:hAnsi="Arial" w:cs="Arial"/>
                <w:i/>
                <w:sz w:val="22"/>
                <w:szCs w:val="22"/>
                <w:highlight w:val="none"/>
              </w:rPr>
              <w:t xml:space="preserve">полное наименование Нового кредитора-юридического лица в соотве</w:t>
            </w:r>
            <w:r>
              <w:rPr>
                <w:rFonts w:ascii="Arial" w:hAnsi="Arial" w:cs="Arial"/>
                <w:i/>
                <w:sz w:val="22"/>
                <w:szCs w:val="22"/>
                <w:highlight w:val="none"/>
              </w:rPr>
              <w:t xml:space="preserve">т</w:t>
            </w:r>
            <w:r>
              <w:rPr>
                <w:rFonts w:ascii="Arial" w:hAnsi="Arial" w:cs="Arial"/>
                <w:i/>
                <w:sz w:val="22"/>
                <w:szCs w:val="22"/>
                <w:highlight w:val="none"/>
              </w:rPr>
              <w:t xml:space="preserve">ствии с его учредительными документами&gt;</w:t>
            </w:r>
            <w:r>
              <w:rPr>
                <w:rFonts w:ascii="Arial" w:hAnsi="Arial" w:cs="Arial"/>
                <w:i/>
                <w:sz w:val="22"/>
                <w:szCs w:val="22"/>
                <w:highlight w:val="none"/>
              </w:rPr>
            </w:r>
            <w:r>
              <w:rPr>
                <w:rFonts w:ascii="Arial" w:hAnsi="Arial" w:cs="Arial"/>
                <w:i/>
                <w:sz w:val="22"/>
                <w:szCs w:val="22"/>
                <w:highlight w:val="none"/>
              </w:rPr>
            </w:r>
          </w:p>
          <w:p>
            <w:pPr>
              <w:pStyle w:val="1170"/>
              <w:ind w:right="240"/>
              <w:widowControl w:val="off"/>
              <w:tabs>
                <w:tab w:val="left" w:pos="4698" w:leader="none"/>
              </w:tabs>
              <w:rPr>
                <w:rFonts w:ascii="Arial" w:hAnsi="Arial" w:cs="Arial"/>
                <w:i/>
                <w:sz w:val="22"/>
                <w:szCs w:val="22"/>
                <w:highlight w:val="none"/>
              </w:rPr>
            </w:pPr>
            <w:r>
              <w:rPr>
                <w:rFonts w:ascii="Arial" w:hAnsi="Arial" w:cs="Arial"/>
                <w:i/>
                <w:sz w:val="22"/>
                <w:szCs w:val="22"/>
                <w:highlight w:val="none"/>
              </w:rPr>
              <w:t xml:space="preserve">&lt; адрес</w:t>
            </w:r>
            <w:r>
              <w:rPr>
                <w:rFonts w:ascii="Arial" w:hAnsi="Arial" w:cs="Arial"/>
                <w:i/>
                <w:sz w:val="22"/>
                <w:szCs w:val="22"/>
                <w:highlight w:val="none"/>
              </w:rPr>
              <w:t xml:space="preserve"> </w:t>
            </w:r>
            <w:r>
              <w:rPr>
                <w:rFonts w:ascii="Arial" w:hAnsi="Arial" w:cs="Arial"/>
                <w:i/>
                <w:sz w:val="22"/>
                <w:szCs w:val="22"/>
                <w:highlight w:val="none"/>
              </w:rPr>
              <w:t xml:space="preserve"> Нового кредитора-юридического л</w:t>
            </w:r>
            <w:r>
              <w:rPr>
                <w:rFonts w:ascii="Arial" w:hAnsi="Arial" w:cs="Arial"/>
                <w:i/>
                <w:sz w:val="22"/>
                <w:szCs w:val="22"/>
                <w:highlight w:val="none"/>
              </w:rPr>
              <w:t xml:space="preserve">и</w:t>
            </w:r>
            <w:r>
              <w:rPr>
                <w:rFonts w:ascii="Arial" w:hAnsi="Arial" w:cs="Arial"/>
                <w:i/>
                <w:sz w:val="22"/>
                <w:szCs w:val="22"/>
                <w:highlight w:val="none"/>
              </w:rPr>
              <w:t xml:space="preserve">ца&gt;</w:t>
            </w:r>
            <w:r>
              <w:rPr>
                <w:rFonts w:ascii="Arial" w:hAnsi="Arial" w:cs="Arial"/>
                <w:i/>
                <w:sz w:val="22"/>
                <w:szCs w:val="22"/>
                <w:highlight w:val="none"/>
              </w:rPr>
            </w:r>
            <w:r>
              <w:rPr>
                <w:rFonts w:ascii="Arial" w:hAnsi="Arial" w:cs="Arial"/>
                <w:i/>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ИНН</w:t>
            </w:r>
            <w:r>
              <w:rPr>
                <w:rFonts w:ascii="Arial" w:hAnsi="Arial" w:cs="Arial"/>
                <w:sz w:val="22"/>
                <w:szCs w:val="22"/>
                <w:highlight w:val="none"/>
                <w:lang w:val="en-US"/>
              </w:rPr>
              <w:t xml:space="preserve"> </w:t>
            </w:r>
            <w:r>
              <w:rPr>
                <w:rFonts w:ascii="Arial" w:hAnsi="Arial" w:cs="Arial"/>
                <w:i/>
                <w:sz w:val="22"/>
                <w:szCs w:val="22"/>
                <w:highlight w:val="none"/>
              </w:rPr>
              <w:t xml:space="preserve">&lt;ИНН&gt;</w:t>
            </w:r>
            <w:r>
              <w:rPr>
                <w:rFonts w:ascii="Arial" w:hAnsi="Arial" w:cs="Arial"/>
                <w:sz w:val="22"/>
                <w:szCs w:val="22"/>
                <w:highlight w:val="none"/>
              </w:rPr>
            </w:r>
            <w:r>
              <w:rPr>
                <w:rFonts w:ascii="Arial" w:hAnsi="Arial" w:cs="Arial"/>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ОГРН</w:t>
            </w:r>
            <w:r>
              <w:rPr>
                <w:rFonts w:ascii="Arial" w:hAnsi="Arial" w:cs="Arial"/>
                <w:sz w:val="22"/>
                <w:szCs w:val="22"/>
                <w:highlight w:val="none"/>
                <w:lang w:val="en-US"/>
              </w:rPr>
              <w:t xml:space="preserve"> </w:t>
            </w:r>
            <w:r>
              <w:rPr>
                <w:rFonts w:ascii="Arial" w:hAnsi="Arial" w:cs="Arial"/>
                <w:i/>
                <w:sz w:val="22"/>
                <w:szCs w:val="22"/>
                <w:highlight w:val="none"/>
              </w:rPr>
              <w:t xml:space="preserve">&lt;ОГРН&gt;</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СНИЛС</w:t>
            </w:r>
            <w:r>
              <w:rPr>
                <w:rStyle w:val="1198"/>
                <w:rFonts w:ascii="Arial" w:hAnsi="Arial" w:cs="Arial"/>
                <w:sz w:val="22"/>
                <w:szCs w:val="22"/>
                <w:highlight w:val="none"/>
              </w:rPr>
              <w:footnoteReference w:id="3"/>
            </w:r>
            <w:r>
              <w:rPr>
                <w:rFonts w:ascii="Arial" w:hAnsi="Arial" w:cs="Arial"/>
                <w:sz w:val="22"/>
                <w:szCs w:val="22"/>
                <w:highlight w:val="none"/>
              </w:rPr>
              <w:t xml:space="preserve">  ____________________________».</w:t>
            </w:r>
            <w:r>
              <w:rPr>
                <w:rFonts w:ascii="Arial" w:hAnsi="Arial" w:cs="Arial"/>
                <w:sz w:val="22"/>
                <w:szCs w:val="22"/>
                <w:highlight w:val="none"/>
              </w:rPr>
            </w:r>
            <w:r>
              <w:rPr>
                <w:rFonts w:ascii="Arial" w:hAnsi="Arial" w:cs="Arial"/>
                <w:sz w:val="22"/>
                <w:szCs w:val="22"/>
                <w:highlight w:val="none"/>
              </w:rPr>
            </w:r>
          </w:p>
          <w:p>
            <w:pPr>
              <w:pStyle w:val="1170"/>
              <w:jc w:val="both"/>
              <w:widowControl w:val="off"/>
              <w:rPr>
                <w:rFonts w:ascii="Arial" w:hAnsi="Arial" w:cs="Arial"/>
                <w:i/>
                <w:sz w:val="22"/>
                <w:szCs w:val="22"/>
                <w:highlight w:val="none"/>
              </w:rPr>
            </w:pPr>
            <w:r>
              <w:rPr>
                <w:rFonts w:ascii="Arial" w:hAnsi="Arial" w:cs="Arial"/>
                <w:sz w:val="22"/>
                <w:szCs w:val="22"/>
                <w:highlight w:val="none"/>
              </w:rPr>
              <w:t xml:space="preserve">              </w:t>
            </w:r>
            <w:r>
              <w:rPr>
                <w:rFonts w:ascii="Arial" w:hAnsi="Arial" w:cs="Arial"/>
                <w:sz w:val="22"/>
                <w:szCs w:val="22"/>
                <w:highlight w:val="none"/>
              </w:rPr>
              <w:t xml:space="preserve">   </w:t>
            </w:r>
            <w:r>
              <w:rPr>
                <w:rFonts w:ascii="Arial" w:hAnsi="Arial" w:cs="Arial"/>
                <w:sz w:val="22"/>
                <w:szCs w:val="22"/>
                <w:highlight w:val="none"/>
                <w:vertAlign w:val="superscript"/>
              </w:rPr>
              <w:t xml:space="preserve">(указывается СНИЛС лица, подписывающего Договор</w:t>
            </w:r>
            <w:r>
              <w:rPr>
                <w:rFonts w:ascii="Arial" w:hAnsi="Arial" w:cs="Arial"/>
                <w:sz w:val="22"/>
                <w:szCs w:val="22"/>
                <w:highlight w:val="none"/>
              </w:rPr>
              <w:t xml:space="preserve">)</w:t>
            </w:r>
            <w:r>
              <w:rPr>
                <w:rFonts w:ascii="Arial" w:hAnsi="Arial" w:cs="Arial"/>
                <w:i/>
                <w:sz w:val="22"/>
                <w:szCs w:val="22"/>
                <w:highlight w:val="none"/>
              </w:rPr>
            </w:r>
            <w:r>
              <w:rPr>
                <w:rFonts w:ascii="Arial" w:hAnsi="Arial" w:cs="Arial"/>
                <w:i/>
                <w:sz w:val="22"/>
                <w:szCs w:val="22"/>
                <w:highlight w:val="none"/>
              </w:rPr>
            </w:r>
          </w:p>
          <w:p>
            <w:pPr>
              <w:pStyle w:val="1170"/>
              <w:ind w:right="156"/>
              <w:widowControl w:val="off"/>
              <w:rPr>
                <w:rFonts w:ascii="Arial" w:hAnsi="Arial" w:cs="Arial"/>
                <w:i/>
                <w:sz w:val="22"/>
                <w:szCs w:val="22"/>
                <w:highlight w:val="none"/>
              </w:rPr>
            </w:pPr>
            <w:r>
              <w:rPr>
                <w:rFonts w:ascii="Arial" w:hAnsi="Arial" w:cs="Arial"/>
                <w:sz w:val="22"/>
                <w:szCs w:val="22"/>
                <w:highlight w:val="none"/>
              </w:rPr>
              <w:t xml:space="preserve">[</w:t>
            </w:r>
            <w:r>
              <w:rPr>
                <w:rFonts w:ascii="Arial" w:hAnsi="Arial" w:cs="Arial"/>
                <w:b/>
                <w:i/>
                <w:sz w:val="22"/>
                <w:szCs w:val="22"/>
                <w:highlight w:val="none"/>
              </w:rPr>
              <w:t xml:space="preserve">Вариант 2</w:t>
            </w:r>
            <w:r>
              <w:rPr>
                <w:rFonts w:ascii="Arial" w:hAnsi="Arial" w:cs="Arial"/>
                <w:sz w:val="22"/>
                <w:szCs w:val="22"/>
                <w:highlight w:val="none"/>
              </w:rPr>
              <w:t xml:space="preserve">&lt;</w:t>
            </w:r>
            <w:r>
              <w:rPr>
                <w:rFonts w:ascii="Arial" w:hAnsi="Arial" w:cs="Arial"/>
                <w:i/>
                <w:sz w:val="22"/>
                <w:szCs w:val="22"/>
                <w:highlight w:val="none"/>
              </w:rPr>
              <w:t xml:space="preserve">фамилия, имя, отчество (при наличии)</w:t>
            </w:r>
            <w:r>
              <w:rPr>
                <w:rFonts w:ascii="Arial" w:hAnsi="Arial" w:cs="Arial"/>
                <w:i/>
                <w:sz w:val="22"/>
                <w:szCs w:val="22"/>
                <w:highlight w:val="none"/>
              </w:rPr>
            </w:r>
            <w:r>
              <w:rPr>
                <w:rFonts w:ascii="Arial" w:hAnsi="Arial" w:cs="Arial"/>
                <w:i/>
                <w:sz w:val="22"/>
                <w:szCs w:val="22"/>
                <w:highlight w:val="none"/>
              </w:rPr>
            </w:r>
          </w:p>
          <w:p>
            <w:pPr>
              <w:pStyle w:val="1170"/>
              <w:ind w:right="156"/>
              <w:widowControl w:val="off"/>
              <w:rPr>
                <w:rFonts w:ascii="Arial" w:hAnsi="Arial" w:cs="Arial"/>
                <w:sz w:val="22"/>
                <w:szCs w:val="22"/>
                <w:highlight w:val="none"/>
              </w:rPr>
            </w:pPr>
            <w:r>
              <w:rPr>
                <w:rFonts w:ascii="Arial" w:hAnsi="Arial" w:cs="Arial"/>
                <w:i/>
                <w:sz w:val="22"/>
                <w:szCs w:val="22"/>
                <w:highlight w:val="none"/>
              </w:rPr>
              <w:t xml:space="preserve">Нового кредитора-индивидуального пре</w:t>
            </w:r>
            <w:r>
              <w:rPr>
                <w:rFonts w:ascii="Arial" w:hAnsi="Arial" w:cs="Arial"/>
                <w:i/>
                <w:sz w:val="22"/>
                <w:szCs w:val="22"/>
                <w:highlight w:val="none"/>
              </w:rPr>
              <w:t xml:space="preserve">д</w:t>
            </w:r>
            <w:r>
              <w:rPr>
                <w:rFonts w:ascii="Arial" w:hAnsi="Arial" w:cs="Arial"/>
                <w:i/>
                <w:sz w:val="22"/>
                <w:szCs w:val="22"/>
                <w:highlight w:val="none"/>
              </w:rPr>
              <w:t xml:space="preserve">принимателя&gt;</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паспорт серии &lt;</w:t>
            </w:r>
            <w:r>
              <w:rPr>
                <w:rFonts w:ascii="Arial" w:hAnsi="Arial" w:cs="Arial"/>
                <w:i/>
                <w:sz w:val="22"/>
                <w:szCs w:val="22"/>
                <w:highlight w:val="none"/>
              </w:rPr>
              <w:t xml:space="preserve">серия&gt;</w:t>
            </w:r>
            <w:r>
              <w:rPr>
                <w:rFonts w:ascii="Arial" w:hAnsi="Arial" w:cs="Arial"/>
                <w:sz w:val="22"/>
                <w:szCs w:val="22"/>
                <w:highlight w:val="none"/>
              </w:rPr>
              <w:t xml:space="preserve"> №</w:t>
            </w:r>
            <w:r>
              <w:rPr>
                <w:rFonts w:ascii="Arial" w:hAnsi="Arial" w:cs="Arial"/>
                <w:sz w:val="22"/>
                <w:szCs w:val="22"/>
                <w:highlight w:val="none"/>
                <w:lang w:val="en-US"/>
              </w:rPr>
              <w:t xml:space="preserve"> </w:t>
            </w:r>
            <w:r>
              <w:rPr>
                <w:rFonts w:ascii="Arial" w:hAnsi="Arial" w:cs="Arial"/>
                <w:sz w:val="22"/>
                <w:szCs w:val="22"/>
                <w:highlight w:val="none"/>
              </w:rPr>
              <w:t xml:space="preserve">&lt;</w:t>
            </w:r>
            <w:r>
              <w:rPr>
                <w:rFonts w:ascii="Arial" w:hAnsi="Arial" w:cs="Arial"/>
                <w:i/>
                <w:sz w:val="22"/>
                <w:szCs w:val="22"/>
                <w:highlight w:val="none"/>
              </w:rPr>
              <w:t xml:space="preserve">номер&gt;</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выдан &lt;</w:t>
            </w:r>
            <w:r>
              <w:rPr>
                <w:rFonts w:ascii="Arial" w:hAnsi="Arial" w:cs="Arial"/>
                <w:i/>
                <w:sz w:val="22"/>
                <w:szCs w:val="22"/>
                <w:highlight w:val="none"/>
              </w:rPr>
              <w:t xml:space="preserve">орган, выдавший паспорт</w:t>
            </w:r>
            <w:r>
              <w:rPr>
                <w:rFonts w:ascii="Arial" w:hAnsi="Arial" w:cs="Arial"/>
                <w:sz w:val="22"/>
                <w:szCs w:val="22"/>
                <w:highlight w:val="none"/>
              </w:rPr>
              <w:t xml:space="preserve">&gt;</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i/>
                <w:sz w:val="22"/>
                <w:szCs w:val="22"/>
                <w:highlight w:val="none"/>
              </w:rPr>
              <w:t xml:space="preserve">&lt;дата выдачи паспорта&gt;</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код подразделения </w:t>
            </w:r>
            <w:r>
              <w:rPr>
                <w:rFonts w:ascii="Arial" w:hAnsi="Arial" w:cs="Arial"/>
                <w:i/>
                <w:sz w:val="22"/>
                <w:szCs w:val="22"/>
                <w:highlight w:val="none"/>
              </w:rPr>
              <w:t xml:space="preserve">&lt;код подразделения&gt;</w:t>
            </w:r>
            <w:r>
              <w:rPr>
                <w:rFonts w:ascii="Arial" w:hAnsi="Arial" w:cs="Arial"/>
                <w:sz w:val="22"/>
                <w:szCs w:val="22"/>
                <w:highlight w:val="none"/>
              </w:rPr>
            </w:r>
            <w:r>
              <w:rPr>
                <w:rFonts w:ascii="Arial" w:hAnsi="Arial" w:cs="Arial"/>
                <w:sz w:val="22"/>
                <w:szCs w:val="22"/>
                <w:highlight w:val="none"/>
              </w:rPr>
            </w:r>
          </w:p>
          <w:p>
            <w:pPr>
              <w:pStyle w:val="1170"/>
              <w:ind w:right="240"/>
              <w:widowControl w:val="off"/>
              <w:tabs>
                <w:tab w:val="left" w:pos="4698" w:leader="none"/>
              </w:tabs>
              <w:rPr>
                <w:rFonts w:ascii="Arial" w:hAnsi="Arial" w:cs="Arial"/>
                <w:i/>
                <w:sz w:val="22"/>
                <w:szCs w:val="22"/>
                <w:highlight w:val="none"/>
              </w:rPr>
            </w:pPr>
            <w:r>
              <w:rPr>
                <w:rFonts w:ascii="Arial" w:hAnsi="Arial" w:cs="Arial"/>
                <w:i/>
                <w:sz w:val="22"/>
                <w:szCs w:val="22"/>
                <w:highlight w:val="none"/>
              </w:rPr>
              <w:t xml:space="preserve">&lt;адрес  Нового кредит</w:t>
            </w:r>
            <w:r>
              <w:rPr>
                <w:rFonts w:ascii="Arial" w:hAnsi="Arial" w:cs="Arial"/>
                <w:i/>
                <w:sz w:val="22"/>
                <w:szCs w:val="22"/>
                <w:highlight w:val="none"/>
              </w:rPr>
              <w:t xml:space="preserve">о</w:t>
            </w:r>
            <w:r>
              <w:rPr>
                <w:rFonts w:ascii="Arial" w:hAnsi="Arial" w:cs="Arial"/>
                <w:i/>
                <w:sz w:val="22"/>
                <w:szCs w:val="22"/>
                <w:highlight w:val="none"/>
              </w:rPr>
              <w:t xml:space="preserve">ра-индивидуального предпринимателя&gt;</w:t>
            </w:r>
            <w:r>
              <w:rPr>
                <w:rFonts w:ascii="Arial" w:hAnsi="Arial" w:cs="Arial"/>
                <w:i/>
                <w:sz w:val="22"/>
                <w:szCs w:val="22"/>
                <w:highlight w:val="none"/>
              </w:rPr>
            </w:r>
            <w:r>
              <w:rPr>
                <w:rFonts w:ascii="Arial" w:hAnsi="Arial" w:cs="Arial"/>
                <w:i/>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ИНН </w:t>
            </w:r>
            <w:r>
              <w:rPr>
                <w:rFonts w:ascii="Arial" w:hAnsi="Arial" w:cs="Arial"/>
                <w:i/>
                <w:sz w:val="22"/>
                <w:szCs w:val="22"/>
                <w:highlight w:val="none"/>
              </w:rPr>
              <w:t xml:space="preserve">&lt;ИНН&gt;</w:t>
            </w:r>
            <w:r>
              <w:rPr>
                <w:rFonts w:ascii="Arial" w:hAnsi="Arial" w:cs="Arial"/>
                <w:sz w:val="22"/>
                <w:szCs w:val="22"/>
                <w:highlight w:val="none"/>
              </w:rPr>
            </w:r>
            <w:r>
              <w:rPr>
                <w:rFonts w:ascii="Arial" w:hAnsi="Arial" w:cs="Arial"/>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ОГРНИП </w:t>
            </w:r>
            <w:r>
              <w:rPr>
                <w:rFonts w:ascii="Arial" w:hAnsi="Arial" w:cs="Arial"/>
                <w:i/>
                <w:sz w:val="22"/>
                <w:szCs w:val="22"/>
                <w:highlight w:val="none"/>
              </w:rPr>
              <w:t xml:space="preserve">&lt;ОГРНИП&gt;</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СНИЛС</w:t>
            </w:r>
            <w:r>
              <w:rPr>
                <w:rStyle w:val="1198"/>
                <w:rFonts w:ascii="Arial" w:hAnsi="Arial" w:cs="Arial"/>
                <w:sz w:val="22"/>
                <w:szCs w:val="22"/>
                <w:highlight w:val="none"/>
              </w:rPr>
              <w:footnoteReference w:id="4"/>
            </w:r>
            <w:r>
              <w:rPr>
                <w:rFonts w:ascii="Arial" w:hAnsi="Arial" w:cs="Arial"/>
                <w:sz w:val="22"/>
                <w:szCs w:val="22"/>
                <w:highlight w:val="none"/>
              </w:rPr>
              <w:t xml:space="preserve">  ____________________________</w:t>
            </w:r>
            <w:r>
              <w:rPr>
                <w:rFonts w:ascii="Arial" w:hAnsi="Arial" w:cs="Arial"/>
                <w:sz w:val="22"/>
                <w:szCs w:val="22"/>
                <w:highlight w:val="none"/>
              </w:rPr>
            </w:r>
            <w:r>
              <w:rPr>
                <w:rFonts w:ascii="Arial" w:hAnsi="Arial" w:cs="Arial"/>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              </w:t>
            </w:r>
            <w:r>
              <w:rPr>
                <w:rFonts w:ascii="Arial" w:hAnsi="Arial" w:cs="Arial"/>
                <w:sz w:val="22"/>
                <w:szCs w:val="22"/>
                <w:highlight w:val="none"/>
              </w:rPr>
              <w:t xml:space="preserve">   </w:t>
            </w:r>
            <w:r>
              <w:rPr>
                <w:rFonts w:ascii="Arial" w:hAnsi="Arial" w:cs="Arial"/>
                <w:sz w:val="22"/>
                <w:szCs w:val="22"/>
                <w:highlight w:val="none"/>
                <w:vertAlign w:val="superscript"/>
              </w:rPr>
              <w:t xml:space="preserve">(указывается СНИЛС лица, подписывающего Договор</w:t>
            </w:r>
            <w:r>
              <w:rPr>
                <w:rFonts w:ascii="Arial" w:hAnsi="Arial" w:cs="Arial"/>
                <w:sz w:val="22"/>
                <w:szCs w:val="22"/>
                <w:highlight w:val="none"/>
                <w:vertAlign w:val="superscript"/>
              </w:rPr>
              <w:t xml:space="preserve">)</w:t>
            </w:r>
            <w:r>
              <w:rPr>
                <w:rFonts w:ascii="Arial" w:hAnsi="Arial" w:cs="Arial"/>
                <w:sz w:val="22"/>
                <w:szCs w:val="22"/>
                <w:highlight w:val="none"/>
              </w:rPr>
            </w:r>
            <w:r>
              <w:rPr>
                <w:rFonts w:ascii="Arial" w:hAnsi="Arial" w:cs="Arial"/>
                <w:sz w:val="22"/>
                <w:szCs w:val="22"/>
                <w:highlight w:val="none"/>
              </w:rPr>
            </w:r>
          </w:p>
          <w:p>
            <w:pPr>
              <w:jc w:val="both"/>
              <w:widowControl w:val="off"/>
              <w:rPr>
                <w:rFonts w:ascii="Arial" w:hAnsi="Arial" w:cs="Arial"/>
                <w:bCs/>
                <w:i/>
                <w:sz w:val="22"/>
                <w:szCs w:val="22"/>
                <w:highlight w:val="none"/>
              </w:rPr>
            </w:pPr>
            <w:r>
              <w:rPr>
                <w:rFonts w:ascii="Arial" w:hAnsi="Arial" w:cs="Arial"/>
                <w:bCs/>
                <w:i/>
                <w:sz w:val="22"/>
                <w:szCs w:val="22"/>
                <w:highlight w:val="none"/>
              </w:rPr>
            </w:r>
            <w:r>
              <w:rPr>
                <w:rFonts w:ascii="Arial" w:hAnsi="Arial" w:cs="Arial"/>
                <w:bCs/>
                <w:i/>
                <w:sz w:val="22"/>
                <w:szCs w:val="22"/>
                <w:highlight w:val="none"/>
              </w:rPr>
            </w:r>
            <w:r>
              <w:rPr>
                <w:rFonts w:ascii="Arial" w:hAnsi="Arial" w:cs="Arial"/>
                <w:bCs/>
                <w:i/>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Счет № </w:t>
            </w:r>
            <w:r>
              <w:rPr>
                <w:rFonts w:ascii="Arial" w:hAnsi="Arial" w:cs="Arial"/>
                <w:i/>
                <w:sz w:val="22"/>
                <w:szCs w:val="22"/>
                <w:highlight w:val="none"/>
              </w:rPr>
              <w:t xml:space="preserve">&lt;номер банковского счета Нового кредитора&gt;</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открытый в </w:t>
            </w:r>
            <w:r>
              <w:rPr>
                <w:rFonts w:ascii="Arial" w:hAnsi="Arial" w:cs="Arial"/>
                <w:i/>
                <w:sz w:val="22"/>
                <w:szCs w:val="22"/>
                <w:highlight w:val="none"/>
              </w:rPr>
              <w:t xml:space="preserve">&lt;АО «Россельхозбанк»/полное официальное наименование кредитной орг</w:t>
            </w:r>
            <w:r>
              <w:rPr>
                <w:rFonts w:ascii="Arial" w:hAnsi="Arial" w:cs="Arial"/>
                <w:i/>
                <w:sz w:val="22"/>
                <w:szCs w:val="22"/>
                <w:highlight w:val="none"/>
              </w:rPr>
              <w:t xml:space="preserve">а</w:t>
            </w:r>
            <w:r>
              <w:rPr>
                <w:rFonts w:ascii="Arial" w:hAnsi="Arial" w:cs="Arial"/>
                <w:i/>
                <w:sz w:val="22"/>
                <w:szCs w:val="22"/>
                <w:highlight w:val="none"/>
              </w:rPr>
              <w:t xml:space="preserve">низации&gt;</w:t>
            </w:r>
            <w:r>
              <w:rPr>
                <w:rFonts w:ascii="Arial" w:hAnsi="Arial" w:cs="Arial"/>
                <w:sz w:val="22"/>
                <w:szCs w:val="22"/>
                <w:highlight w:val="none"/>
              </w:rPr>
            </w:r>
            <w:r>
              <w:rPr>
                <w:rFonts w:ascii="Arial" w:hAnsi="Arial" w:cs="Arial"/>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тел.: </w:t>
            </w:r>
            <w:r>
              <w:rPr>
                <w:rFonts w:ascii="Arial" w:hAnsi="Arial" w:cs="Arial"/>
                <w:i/>
                <w:sz w:val="22"/>
                <w:szCs w:val="22"/>
                <w:highlight w:val="none"/>
              </w:rPr>
              <w:t xml:space="preserve">&lt;(код) номер телефона Нового кред</w:t>
            </w:r>
            <w:r>
              <w:rPr>
                <w:rFonts w:ascii="Arial" w:hAnsi="Arial" w:cs="Arial"/>
                <w:i/>
                <w:sz w:val="22"/>
                <w:szCs w:val="22"/>
                <w:highlight w:val="none"/>
              </w:rPr>
              <w:t xml:space="preserve">и</w:t>
            </w:r>
            <w:r>
              <w:rPr>
                <w:rFonts w:ascii="Arial" w:hAnsi="Arial" w:cs="Arial"/>
                <w:i/>
                <w:sz w:val="22"/>
                <w:szCs w:val="22"/>
                <w:highlight w:val="none"/>
              </w:rPr>
              <w:t xml:space="preserve">тора&gt;</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факс: </w:t>
            </w:r>
            <w:r>
              <w:rPr>
                <w:rFonts w:ascii="Arial" w:hAnsi="Arial" w:cs="Arial"/>
                <w:i/>
                <w:sz w:val="22"/>
                <w:szCs w:val="22"/>
                <w:highlight w:val="none"/>
              </w:rPr>
              <w:t xml:space="preserve">&lt;(код) номер факса Нового кредитора&gt;</w:t>
            </w:r>
            <w:r>
              <w:rPr>
                <w:rFonts w:ascii="Arial" w:hAnsi="Arial" w:cs="Arial"/>
                <w:sz w:val="22"/>
                <w:szCs w:val="22"/>
                <w:highlight w:val="none"/>
              </w:rPr>
            </w:r>
            <w:r>
              <w:rPr>
                <w:rFonts w:ascii="Arial" w:hAnsi="Arial" w:cs="Arial"/>
                <w:sz w:val="22"/>
                <w:szCs w:val="22"/>
                <w:highlight w:val="none"/>
              </w:rPr>
            </w:r>
          </w:p>
        </w:tc>
      </w:tr>
      <w:tr>
        <w:tblPrEx/>
        <w:trPr/>
        <w:tc>
          <w:tcPr>
            <w:tcBorders>
              <w:top w:val="none" w:color="000000" w:sz="4" w:space="0"/>
            </w:tcBorders>
            <w:tcW w:w="5048" w:type="dxa"/>
            <w:vAlign w:val="top"/>
            <w:textDirection w:val="lrTb"/>
            <w:noWrap w:val="false"/>
          </w:tcPr>
          <w:p>
            <w:pPr>
              <w:pStyle w:val="1170"/>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eastAsia="Calibri" w:cs="Arial"/>
                <w:bCs/>
                <w:sz w:val="22"/>
                <w:szCs w:val="22"/>
                <w:highlight w:val="none"/>
              </w:rPr>
              <w:t xml:space="preserve">«___» _________ 20__ г.</w:t>
            </w:r>
            <w:r>
              <w:rPr>
                <w:rFonts w:ascii="Arial" w:hAnsi="Arial" w:cs="Arial"/>
                <w:sz w:val="22"/>
                <w:szCs w:val="22"/>
                <w:highlight w:val="none"/>
              </w:rPr>
            </w:r>
            <w:r>
              <w:rPr>
                <w:rFonts w:ascii="Arial" w:hAnsi="Arial" w:cs="Arial"/>
                <w:sz w:val="22"/>
                <w:szCs w:val="22"/>
                <w:highlight w:val="none"/>
              </w:rPr>
            </w:r>
          </w:p>
        </w:tc>
        <w:tc>
          <w:tcPr>
            <w:tcBorders>
              <w:top w:val="none" w:color="000000" w:sz="4" w:space="0"/>
            </w:tcBorders>
            <w:tcW w:w="5044" w:type="dxa"/>
            <w:vAlign w:val="top"/>
            <w:textDirection w:val="lrTb"/>
            <w:noWrap w:val="false"/>
          </w:tcPr>
          <w:p>
            <w:pPr>
              <w:pStyle w:val="1170"/>
              <w:jc w:val="both"/>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jc w:val="both"/>
              <w:widowControl w:val="off"/>
              <w:rPr>
                <w:rFonts w:ascii="Arial" w:hAnsi="Arial" w:cs="Arial"/>
                <w:sz w:val="22"/>
                <w:szCs w:val="22"/>
                <w:highlight w:val="none"/>
              </w:rPr>
            </w:pPr>
            <w:r>
              <w:rPr>
                <w:rFonts w:ascii="Arial" w:hAnsi="Arial" w:eastAsia="Calibri" w:cs="Arial"/>
                <w:bCs/>
                <w:sz w:val="22"/>
                <w:szCs w:val="22"/>
                <w:highlight w:val="none"/>
              </w:rPr>
              <w:t xml:space="preserve">«___» _________ 20__ г.</w:t>
            </w:r>
            <w:r>
              <w:rPr>
                <w:rFonts w:ascii="Arial" w:hAnsi="Arial" w:cs="Arial"/>
                <w:sz w:val="22"/>
                <w:szCs w:val="22"/>
                <w:highlight w:val="none"/>
              </w:rPr>
            </w:r>
            <w:r>
              <w:rPr>
                <w:rFonts w:ascii="Arial" w:hAnsi="Arial" w:cs="Arial"/>
                <w:sz w:val="22"/>
                <w:szCs w:val="22"/>
                <w:highlight w:val="none"/>
              </w:rPr>
            </w:r>
          </w:p>
        </w:tc>
      </w:tr>
      <w:tr>
        <w:tblPrEx/>
        <w:trPr>
          <w:trHeight w:val="265"/>
        </w:trPr>
        <w:tc>
          <w:tcPr>
            <w:tcBorders>
              <w:bottom w:val="none" w:color="000000" w:sz="4" w:space="0"/>
            </w:tcBorders>
            <w:tcW w:w="5048" w:type="dxa"/>
            <w:vAlign w:val="top"/>
            <w:textDirection w:val="lrTb"/>
            <w:noWrap w:val="false"/>
          </w:tcPr>
          <w:p>
            <w:pPr>
              <w:jc w:val="left"/>
              <w:widowControl w:val="off"/>
              <w:rPr>
                <w:rFonts w:ascii="Arial" w:hAnsi="Arial" w:cs="Arial"/>
                <w:b/>
                <w:bCs/>
                <w:sz w:val="20"/>
                <w:szCs w:val="20"/>
                <w:highlight w:val="none"/>
              </w:rPr>
            </w:pPr>
            <w:r>
              <w:rPr>
                <w:rFonts w:ascii="Arial" w:hAnsi="Arial" w:eastAsia="Arial" w:cs="Arial"/>
                <w:b/>
                <w:sz w:val="20"/>
                <w:szCs w:val="20"/>
                <w:highlight w:val="none"/>
              </w:rPr>
            </w:r>
            <w:r>
              <w:rPr>
                <w:rFonts w:ascii="Arial" w:hAnsi="Arial" w:cs="Arial"/>
                <w:b/>
                <w:bCs/>
                <w:sz w:val="20"/>
                <w:szCs w:val="20"/>
                <w:highlight w:val="none"/>
              </w:rPr>
            </w:r>
            <w:r>
              <w:rPr>
                <w:rFonts w:ascii="Arial" w:hAnsi="Arial" w:cs="Arial"/>
                <w:b/>
                <w:bCs/>
                <w:sz w:val="20"/>
                <w:szCs w:val="20"/>
                <w:highlight w:val="none"/>
              </w:rPr>
            </w:r>
          </w:p>
          <w:p>
            <w:pPr>
              <w:jc w:val="left"/>
              <w:widowControl w:val="off"/>
              <w:rPr>
                <w:rFonts w:ascii="Arial" w:hAnsi="Arial" w:cs="Arial"/>
                <w:b/>
                <w:bCs/>
                <w:sz w:val="20"/>
                <w:szCs w:val="20"/>
                <w:highlight w:val="none"/>
              </w:rPr>
            </w:pPr>
            <w:r>
              <w:rPr>
                <w:rFonts w:ascii="Arial" w:hAnsi="Arial" w:eastAsia="Arial" w:cs="Arial"/>
                <w:b/>
                <w:sz w:val="20"/>
                <w:szCs w:val="20"/>
                <w:highlight w:val="none"/>
              </w:rPr>
              <w:t xml:space="preserve">Кредитор</w:t>
            </w:r>
            <w:r>
              <w:rPr>
                <w:rFonts w:ascii="Arial" w:hAnsi="Arial" w:cs="Arial"/>
                <w:b/>
                <w:bCs/>
                <w:sz w:val="20"/>
                <w:szCs w:val="20"/>
                <w:highlight w:val="none"/>
              </w:rPr>
            </w:r>
            <w:r>
              <w:rPr>
                <w:rFonts w:ascii="Arial" w:hAnsi="Arial" w:cs="Arial"/>
                <w:b/>
                <w:bCs/>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Заместитель директора филиала</w:t>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r>
            <w:r>
              <w:rPr>
                <w:rFonts w:ascii="Arial" w:hAnsi="Arial" w:cs="Arial"/>
                <w:sz w:val="20"/>
                <w:szCs w:val="20"/>
                <w:highlight w:val="none"/>
              </w:rPr>
            </w:r>
            <w:r>
              <w:rPr>
                <w:rFonts w:ascii="Arial" w:hAnsi="Arial" w:cs="Arial"/>
                <w:sz w:val="20"/>
                <w:szCs w:val="20"/>
                <w:highlight w:val="none"/>
              </w:rPr>
            </w:r>
          </w:p>
          <w:p>
            <w:pPr>
              <w:jc w:val="left"/>
              <w:widowControl w:val="off"/>
              <w:rPr>
                <w:rFonts w:ascii="Arial" w:hAnsi="Arial" w:cs="Arial"/>
                <w:sz w:val="20"/>
                <w:szCs w:val="20"/>
                <w:highlight w:val="none"/>
              </w:rPr>
            </w:pPr>
            <w:r>
              <w:rPr>
                <w:rFonts w:ascii="Arial" w:hAnsi="Arial" w:eastAsia="Arial" w:cs="Arial"/>
                <w:sz w:val="20"/>
                <w:szCs w:val="20"/>
                <w:highlight w:val="none"/>
              </w:rPr>
              <w:t xml:space="preserve">_________________ Тонконог О.В.</w:t>
            </w:r>
            <w:r>
              <w:rPr>
                <w:rFonts w:ascii="Arial" w:hAnsi="Arial" w:eastAsia="Arial" w:cs="Arial"/>
                <w:sz w:val="20"/>
                <w:szCs w:val="20"/>
                <w:highlight w:val="none"/>
              </w:rPr>
              <w:t xml:space="preserve">         </w:t>
            </w:r>
            <w:r>
              <w:rPr>
                <w:rFonts w:ascii="Arial" w:hAnsi="Arial" w:cs="Arial"/>
                <w:sz w:val="20"/>
                <w:szCs w:val="20"/>
                <w:highlight w:val="none"/>
              </w:rPr>
            </w:r>
            <w:r>
              <w:rPr>
                <w:rFonts w:ascii="Arial" w:hAnsi="Arial" w:cs="Arial"/>
                <w:sz w:val="20"/>
                <w:szCs w:val="20"/>
                <w:highlight w:val="none"/>
              </w:rPr>
            </w:r>
          </w:p>
          <w:p>
            <w:pPr>
              <w:widowControl w:val="off"/>
              <w:rPr>
                <w:rFonts w:ascii="Arial" w:hAnsi="Arial" w:cs="Arial"/>
                <w:sz w:val="20"/>
                <w:szCs w:val="20"/>
                <w:highlight w:val="none"/>
              </w:rPr>
            </w:pPr>
            <w:r>
              <w:rPr>
                <w:rFonts w:ascii="Arial" w:hAnsi="Arial" w:cs="Arial"/>
                <w:sz w:val="20"/>
                <w:szCs w:val="20"/>
                <w:highlight w:val="none"/>
              </w:rPr>
            </w:r>
            <w:r>
              <w:rPr>
                <w:rFonts w:ascii="Arial" w:hAnsi="Arial" w:cs="Arial"/>
                <w:sz w:val="20"/>
                <w:szCs w:val="20"/>
                <w:highlight w:val="none"/>
              </w:rPr>
            </w:r>
            <w:r>
              <w:rPr>
                <w:rFonts w:ascii="Arial" w:hAnsi="Arial" w:cs="Arial"/>
                <w:sz w:val="20"/>
                <w:szCs w:val="20"/>
                <w:highlight w:val="none"/>
              </w:rPr>
            </w:r>
          </w:p>
        </w:tc>
        <w:tc>
          <w:tcPr>
            <w:tcBorders>
              <w:bottom w:val="none" w:color="000000" w:sz="4" w:space="0"/>
            </w:tcBorders>
            <w:tcW w:w="5044" w:type="dxa"/>
            <w:vAlign w:val="top"/>
            <w:textDirection w:val="lrTb"/>
            <w:noWrap w:val="false"/>
          </w:tcPr>
          <w:p>
            <w:pPr>
              <w:pStyle w:val="1170"/>
              <w:jc w:val="both"/>
              <w:widowControl w:val="off"/>
              <w:rPr>
                <w:rFonts w:ascii="Arial" w:hAnsi="Arial" w:cs="Arial"/>
                <w:b/>
                <w:bCs/>
                <w:sz w:val="22"/>
                <w:szCs w:val="22"/>
                <w:highlight w:val="none"/>
              </w:rPr>
              <w:outlineLvl w:val="3"/>
            </w:pPr>
            <w:r>
              <w:rPr>
                <w:rFonts w:ascii="Arial" w:hAnsi="Arial" w:cs="Arial"/>
                <w:b/>
                <w:bCs/>
                <w:sz w:val="22"/>
                <w:szCs w:val="22"/>
                <w:highlight w:val="none"/>
              </w:rPr>
            </w:r>
            <w:r>
              <w:rPr>
                <w:rFonts w:ascii="Arial" w:hAnsi="Arial" w:cs="Arial"/>
                <w:b/>
                <w:bCs/>
                <w:sz w:val="22"/>
                <w:szCs w:val="22"/>
                <w:highlight w:val="none"/>
              </w:rPr>
            </w:r>
            <w:r>
              <w:rPr>
                <w:rFonts w:ascii="Arial" w:hAnsi="Arial" w:cs="Arial"/>
                <w:b/>
                <w:bCs/>
                <w:sz w:val="22"/>
                <w:szCs w:val="22"/>
                <w:highlight w:val="none"/>
              </w:rPr>
            </w:r>
          </w:p>
          <w:p>
            <w:pPr>
              <w:pStyle w:val="1170"/>
              <w:widowControl w:val="off"/>
              <w:rPr>
                <w:rFonts w:ascii="Arial" w:hAnsi="Arial" w:cs="Arial"/>
                <w:b/>
                <w:sz w:val="22"/>
                <w:szCs w:val="22"/>
                <w:highlight w:val="none"/>
              </w:rPr>
            </w:pPr>
            <w:r>
              <w:rPr>
                <w:rFonts w:ascii="Arial" w:hAnsi="Arial" w:cs="Arial"/>
                <w:b/>
                <w:sz w:val="22"/>
                <w:szCs w:val="22"/>
                <w:highlight w:val="none"/>
              </w:rPr>
              <w:t xml:space="preserve">Новый кредитор</w:t>
            </w:r>
            <w:r>
              <w:rPr>
                <w:rFonts w:ascii="Arial" w:hAnsi="Arial" w:cs="Arial"/>
                <w:b/>
                <w:sz w:val="22"/>
                <w:szCs w:val="22"/>
                <w:highlight w:val="none"/>
              </w:rPr>
            </w:r>
            <w:r>
              <w:rPr>
                <w:rFonts w:ascii="Arial" w:hAnsi="Arial" w:cs="Arial"/>
                <w:b/>
                <w:sz w:val="22"/>
                <w:szCs w:val="22"/>
                <w:highlight w:val="none"/>
              </w:rPr>
            </w:r>
          </w:p>
          <w:p>
            <w:pPr>
              <w:pStyle w:val="1170"/>
              <w:widowControl w:val="off"/>
              <w:rPr>
                <w:rFonts w:ascii="Arial" w:hAnsi="Arial" w:cs="Arial"/>
                <w:b/>
                <w:sz w:val="22"/>
                <w:szCs w:val="22"/>
                <w:highlight w:val="none"/>
              </w:rPr>
            </w:pPr>
            <w:r>
              <w:rPr>
                <w:rFonts w:ascii="Arial" w:hAnsi="Arial" w:cs="Arial"/>
                <w:b/>
                <w:sz w:val="22"/>
                <w:szCs w:val="22"/>
                <w:highlight w:val="none"/>
              </w:rPr>
            </w:r>
            <w:r>
              <w:rPr>
                <w:rFonts w:ascii="Arial" w:hAnsi="Arial" w:cs="Arial"/>
                <w:b/>
                <w:sz w:val="22"/>
                <w:szCs w:val="22"/>
                <w:highlight w:val="none"/>
              </w:rPr>
            </w:r>
            <w:r>
              <w:rPr>
                <w:rFonts w:ascii="Arial" w:hAnsi="Arial" w:cs="Arial"/>
                <w:b/>
                <w:sz w:val="22"/>
                <w:szCs w:val="22"/>
                <w:highlight w:val="none"/>
              </w:rPr>
            </w:r>
          </w:p>
          <w:p>
            <w:pPr>
              <w:pStyle w:val="1170"/>
              <w:jc w:val="both"/>
              <w:widowControl w:val="off"/>
              <w:rPr>
                <w:rFonts w:ascii="Arial" w:hAnsi="Arial" w:cs="Arial"/>
                <w:sz w:val="22"/>
                <w:szCs w:val="22"/>
                <w:highlight w:val="none"/>
              </w:rPr>
            </w:pPr>
            <w:r>
              <w:rPr>
                <w:rFonts w:ascii="Arial" w:hAnsi="Arial" w:cs="Arial"/>
                <w:sz w:val="22"/>
                <w:szCs w:val="22"/>
                <w:highlight w:val="none"/>
              </w:rPr>
              <w:t xml:space="preserve">&lt;</w:t>
            </w:r>
            <w:r>
              <w:rPr>
                <w:rFonts w:ascii="Arial" w:hAnsi="Arial" w:cs="Arial"/>
                <w:i/>
                <w:sz w:val="22"/>
                <w:szCs w:val="22"/>
                <w:highlight w:val="none"/>
              </w:rPr>
              <w:t xml:space="preserve">должность</w:t>
            </w:r>
            <w:r>
              <w:rPr>
                <w:rFonts w:ascii="Arial" w:hAnsi="Arial" w:cs="Arial"/>
                <w:sz w:val="22"/>
                <w:szCs w:val="22"/>
                <w:highlight w:val="none"/>
              </w:rPr>
              <w:t xml:space="preserve">&gt;___________</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i/>
                <w:sz w:val="20"/>
                <w:szCs w:val="20"/>
                <w:highlight w:val="none"/>
              </w:rPr>
            </w:pPr>
            <w:r>
              <w:rPr>
                <w:rFonts w:ascii="Arial" w:hAnsi="Arial" w:cs="Arial"/>
                <w:i/>
                <w:sz w:val="20"/>
                <w:szCs w:val="20"/>
                <w:highlight w:val="none"/>
              </w:rPr>
              <w:t xml:space="preserve">                        </w:t>
            </w:r>
            <w:r>
              <w:rPr>
                <w:rFonts w:ascii="Arial" w:hAnsi="Arial" w:cs="Arial"/>
                <w:i/>
                <w:sz w:val="20"/>
                <w:szCs w:val="20"/>
                <w:highlight w:val="none"/>
              </w:rPr>
              <w:t xml:space="preserve">подпись        расшифровка подп</w:t>
            </w:r>
            <w:r>
              <w:rPr>
                <w:rFonts w:ascii="Arial" w:hAnsi="Arial" w:cs="Arial"/>
                <w:i/>
                <w:sz w:val="20"/>
                <w:szCs w:val="20"/>
                <w:highlight w:val="none"/>
              </w:rPr>
              <w:t xml:space="preserve">и</w:t>
            </w:r>
            <w:r>
              <w:rPr>
                <w:rFonts w:ascii="Arial" w:hAnsi="Arial" w:cs="Arial"/>
                <w:i/>
                <w:sz w:val="20"/>
                <w:szCs w:val="20"/>
                <w:highlight w:val="none"/>
              </w:rPr>
              <w:t xml:space="preserve">си</w:t>
            </w:r>
            <w:r>
              <w:rPr>
                <w:rFonts w:ascii="Arial" w:hAnsi="Arial" w:cs="Arial"/>
                <w:i/>
                <w:sz w:val="20"/>
                <w:szCs w:val="20"/>
                <w:highlight w:val="none"/>
              </w:rPr>
            </w:r>
            <w:r>
              <w:rPr>
                <w:rFonts w:ascii="Arial" w:hAnsi="Arial" w:cs="Arial"/>
                <w:i/>
                <w:sz w:val="20"/>
                <w:szCs w:val="20"/>
                <w:highlight w:val="none"/>
              </w:rPr>
            </w:r>
          </w:p>
          <w:p>
            <w:pPr>
              <w:pStyle w:val="1170"/>
              <w:ind w:firstLine="2863"/>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i/>
                <w:sz w:val="22"/>
                <w:szCs w:val="22"/>
                <w:highlight w:val="none"/>
              </w:rPr>
            </w:pPr>
            <w:r>
              <w:rPr>
                <w:rFonts w:ascii="Arial" w:hAnsi="Arial" w:cs="Arial"/>
                <w:sz w:val="22"/>
                <w:szCs w:val="22"/>
                <w:highlight w:val="none"/>
              </w:rPr>
              <w:t xml:space="preserve">                                              </w:t>
            </w:r>
            <w:r>
              <w:rPr>
                <w:rFonts w:ascii="Arial" w:hAnsi="Arial" w:cs="Arial"/>
                <w:sz w:val="22"/>
                <w:szCs w:val="22"/>
                <w:highlight w:val="none"/>
              </w:rPr>
              <w:t xml:space="preserve">МП </w:t>
            </w:r>
            <w:r>
              <w:rPr>
                <w:rFonts w:ascii="Arial" w:hAnsi="Arial" w:cs="Arial"/>
                <w:i/>
                <w:sz w:val="22"/>
                <w:szCs w:val="22"/>
                <w:highlight w:val="none"/>
              </w:rPr>
              <w:t xml:space="preserve">(при наличии)</w:t>
            </w:r>
            <w:r>
              <w:rPr>
                <w:rFonts w:ascii="Arial" w:hAnsi="Arial" w:cs="Arial"/>
                <w:sz w:val="22"/>
                <w:szCs w:val="22"/>
                <w:highlight w:val="none"/>
              </w:rPr>
              <w:t xml:space="preserve"> </w:t>
            </w:r>
            <w:r>
              <w:rPr>
                <w:rFonts w:ascii="Arial" w:hAnsi="Arial" w:cs="Arial"/>
                <w:i/>
                <w:sz w:val="22"/>
                <w:szCs w:val="22"/>
                <w:highlight w:val="none"/>
              </w:rPr>
            </w:r>
            <w:r>
              <w:rPr>
                <w:rFonts w:ascii="Arial" w:hAnsi="Arial" w:cs="Arial"/>
                <w:i/>
                <w:sz w:val="22"/>
                <w:szCs w:val="22"/>
                <w:highlight w:val="none"/>
              </w:rPr>
            </w:r>
          </w:p>
          <w:p>
            <w:pPr>
              <w:pStyle w:val="1170"/>
              <w:ind w:firstLine="2863"/>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r>
    </w:tbl>
    <w:p>
      <w:pPr>
        <w:ind w:firstLine="709"/>
        <w:jc w:val="both"/>
        <w:tabs>
          <w:tab w:val="left" w:pos="1134" w:leader="none"/>
        </w:tabs>
        <w:rPr>
          <w:rFonts w:ascii="Arial" w:hAnsi="Arial" w:cs="Arial"/>
          <w:sz w:val="20"/>
          <w:szCs w:val="20"/>
          <w:highlight w:val="none"/>
        </w:rPr>
      </w:pPr>
      <w:r>
        <w:rPr>
          <w:rFonts w:ascii="Arial" w:hAnsi="Arial" w:cs="Arial"/>
          <w:bCs/>
          <w:sz w:val="20"/>
          <w:highlight w:val="none"/>
        </w:rPr>
      </w:r>
      <w:r>
        <w:rPr>
          <w:rFonts w:ascii="Arial" w:hAnsi="Arial" w:cs="Arial"/>
          <w:sz w:val="20"/>
          <w:szCs w:val="20"/>
          <w:highlight w:val="none"/>
        </w:rPr>
      </w:r>
      <w:r>
        <w:rPr>
          <w:rFonts w:ascii="Arial" w:hAnsi="Arial" w:cs="Arial"/>
          <w:sz w:val="20"/>
          <w:szCs w:val="20"/>
          <w:highlight w:val="none"/>
        </w:rPr>
      </w:r>
    </w:p>
    <w:p>
      <w:pPr>
        <w:ind w:firstLine="709"/>
        <w:jc w:val="both"/>
        <w:tabs>
          <w:tab w:val="left" w:pos="1134" w:leader="none"/>
        </w:tabs>
        <w:rPr>
          <w:rFonts w:ascii="Arial" w:hAnsi="Arial" w:cs="Arial"/>
          <w:sz w:val="20"/>
          <w:szCs w:val="20"/>
          <w:highlight w:val="none"/>
        </w:rPr>
      </w:pPr>
      <w:r>
        <w:rPr>
          <w:rFonts w:ascii="Arial" w:hAnsi="Arial" w:cs="Arial"/>
          <w:bCs/>
          <w:sz w:val="20"/>
          <w:highlight w:val="none"/>
        </w:rPr>
      </w:r>
      <w:r>
        <w:rPr>
          <w:rFonts w:ascii="Arial" w:hAnsi="Arial" w:cs="Arial"/>
          <w:sz w:val="20"/>
          <w:szCs w:val="20"/>
          <w:highlight w:val="none"/>
        </w:rPr>
      </w:r>
      <w:r>
        <w:rPr>
          <w:rFonts w:ascii="Arial" w:hAnsi="Arial" w:cs="Arial"/>
          <w:sz w:val="20"/>
          <w:szCs w:val="20"/>
          <w:highlight w:val="none"/>
        </w:rPr>
      </w:r>
    </w:p>
    <w:p>
      <w:pPr>
        <w:ind w:firstLine="709"/>
        <w:jc w:val="both"/>
        <w:tabs>
          <w:tab w:val="left" w:pos="1134" w:leader="none"/>
        </w:tabs>
        <w:rPr>
          <w:rFonts w:ascii="Arial" w:hAnsi="Arial" w:cs="Arial"/>
          <w:sz w:val="20"/>
          <w:szCs w:val="20"/>
          <w:highlight w:val="none"/>
        </w:rPr>
      </w:pPr>
      <w:r>
        <w:rPr>
          <w:rFonts w:ascii="Arial" w:hAnsi="Arial" w:cs="Arial"/>
          <w:bCs/>
          <w:sz w:val="20"/>
          <w:highlight w:val="none"/>
        </w:rPr>
      </w:r>
      <w:r>
        <w:rPr>
          <w:rFonts w:ascii="Arial" w:hAnsi="Arial" w:cs="Arial"/>
          <w:sz w:val="20"/>
          <w:szCs w:val="20"/>
          <w:highlight w:val="none"/>
        </w:rPr>
      </w:r>
      <w:r>
        <w:rPr>
          <w:rFonts w:ascii="Arial" w:hAnsi="Arial" w:cs="Arial"/>
          <w:sz w:val="20"/>
          <w:szCs w:val="20"/>
          <w:highlight w:val="none"/>
        </w:rPr>
      </w:r>
    </w:p>
    <w:p>
      <w:pPr>
        <w:pStyle w:val="1170"/>
        <w:ind w:firstLine="709"/>
        <w:jc w:val="both"/>
        <w:tabs>
          <w:tab w:val="left" w:pos="1134" w:leader="none"/>
        </w:tabs>
        <w:rPr>
          <w:rFonts w:ascii="Arial" w:hAnsi="Arial" w:cs="Arial"/>
          <w:sz w:val="20"/>
          <w:szCs w:val="20"/>
          <w:highlight w:val="none"/>
        </w:rPr>
      </w:pPr>
      <w:r>
        <w:rPr>
          <w:rFonts w:ascii="Arial" w:hAnsi="Arial" w:cs="Arial"/>
          <w:bCs/>
          <w:sz w:val="20"/>
          <w:highlight w:val="none"/>
        </w:rPr>
        <w:t xml:space="preserve">Я, ______________________________________________________________________</w:t>
      </w:r>
      <w:r>
        <w:rPr>
          <w:rFonts w:ascii="Arial" w:hAnsi="Arial" w:cs="Arial"/>
          <w:sz w:val="20"/>
          <w:szCs w:val="20"/>
          <w:highlight w:val="none"/>
        </w:rPr>
      </w:r>
      <w:r>
        <w:rPr>
          <w:rFonts w:ascii="Arial" w:hAnsi="Arial" w:cs="Arial"/>
          <w:sz w:val="20"/>
          <w:szCs w:val="20"/>
          <w:highlight w:val="none"/>
        </w:rPr>
      </w:r>
    </w:p>
    <w:p>
      <w:pPr>
        <w:pStyle w:val="1170"/>
        <w:tabs>
          <w:tab w:val="left" w:pos="1134" w:leader="none"/>
        </w:tabs>
        <w:rPr>
          <w:rFonts w:ascii="Arial" w:hAnsi="Arial" w:cs="Arial"/>
          <w:bCs/>
          <w:sz w:val="20"/>
          <w:highlight w:val="none"/>
          <w:vertAlign w:val="superscript"/>
        </w:rPr>
      </w:pPr>
      <w:r>
        <w:rPr>
          <w:rFonts w:ascii="Arial" w:hAnsi="Arial" w:cs="Arial"/>
          <w:bCs/>
          <w:sz w:val="20"/>
          <w:highlight w:val="none"/>
          <w:vertAlign w:val="superscript"/>
        </w:rPr>
        <w:t xml:space="preserve">                                                   (должность, Ф.И.О. (полностью) работника Банка, в чьем присутствии подписан документ)</w:t>
      </w:r>
      <w:r>
        <w:rPr>
          <w:rFonts w:ascii="Arial" w:hAnsi="Arial" w:cs="Arial"/>
          <w:bCs/>
          <w:sz w:val="20"/>
          <w:highlight w:val="none"/>
          <w:vertAlign w:val="superscript"/>
        </w:rPr>
      </w:r>
      <w:r>
        <w:rPr>
          <w:rFonts w:ascii="Arial" w:hAnsi="Arial" w:cs="Arial"/>
          <w:bCs/>
          <w:sz w:val="20"/>
          <w:highlight w:val="none"/>
          <w:vertAlign w:val="superscript"/>
        </w:rPr>
      </w:r>
    </w:p>
    <w:p>
      <w:pPr>
        <w:pStyle w:val="1170"/>
        <w:jc w:val="both"/>
        <w:tabs>
          <w:tab w:val="left" w:pos="1134" w:leader="none"/>
        </w:tabs>
        <w:rPr>
          <w:rFonts w:ascii="Arial" w:hAnsi="Arial" w:cs="Arial"/>
          <w:bCs/>
          <w:sz w:val="20"/>
          <w:highlight w:val="none"/>
        </w:rPr>
      </w:pPr>
      <w:r>
        <w:rPr>
          <w:rFonts w:ascii="Arial" w:hAnsi="Arial" w:cs="Arial"/>
          <w:bCs/>
          <w:sz w:val="20"/>
          <w:highlight w:val="none"/>
        </w:rPr>
        <w:t xml:space="preserve">удостоверяю, что подпись ________________________________________________________</w:t>
      </w:r>
      <w:r>
        <w:rPr>
          <w:rFonts w:ascii="Arial" w:hAnsi="Arial" w:cs="Arial"/>
          <w:bCs/>
          <w:sz w:val="20"/>
          <w:highlight w:val="none"/>
        </w:rPr>
      </w:r>
      <w:r>
        <w:rPr>
          <w:rFonts w:ascii="Arial" w:hAnsi="Arial" w:cs="Arial"/>
          <w:bCs/>
          <w:sz w:val="20"/>
          <w:highlight w:val="none"/>
        </w:rPr>
      </w:r>
    </w:p>
    <w:p>
      <w:pPr>
        <w:pStyle w:val="1170"/>
        <w:ind w:firstLine="1843"/>
        <w:tabs>
          <w:tab w:val="left" w:pos="1134" w:leader="none"/>
        </w:tabs>
        <w:rPr>
          <w:rFonts w:ascii="Arial" w:hAnsi="Arial" w:cs="Arial"/>
          <w:bCs/>
          <w:sz w:val="20"/>
          <w:highlight w:val="none"/>
          <w:vertAlign w:val="superscript"/>
        </w:rPr>
      </w:pPr>
      <w:r>
        <w:rPr>
          <w:rFonts w:ascii="Arial" w:hAnsi="Arial" w:cs="Arial"/>
          <w:bCs/>
          <w:sz w:val="20"/>
          <w:highlight w:val="none"/>
        </w:rPr>
        <w:t xml:space="preserve">                  </w:t>
      </w:r>
      <w:r>
        <w:rPr>
          <w:rFonts w:ascii="Arial" w:hAnsi="Arial" w:cs="Arial"/>
          <w:bCs/>
          <w:sz w:val="20"/>
          <w:highlight w:val="none"/>
          <w:vertAlign w:val="superscript"/>
        </w:rPr>
        <w:t xml:space="preserve">(Ф.И.О. (полностью) лица, подпись которого удостоверяется)</w:t>
      </w:r>
      <w:r>
        <w:rPr>
          <w:rFonts w:ascii="Arial" w:hAnsi="Arial" w:cs="Arial"/>
          <w:bCs/>
          <w:sz w:val="20"/>
          <w:highlight w:val="none"/>
          <w:vertAlign w:val="superscript"/>
        </w:rPr>
      </w:r>
      <w:r>
        <w:rPr>
          <w:rFonts w:ascii="Arial" w:hAnsi="Arial" w:cs="Arial"/>
          <w:bCs/>
          <w:sz w:val="20"/>
          <w:highlight w:val="none"/>
          <w:vertAlign w:val="superscript"/>
        </w:rPr>
      </w:r>
    </w:p>
    <w:p>
      <w:pPr>
        <w:pStyle w:val="1170"/>
        <w:spacing w:after="120"/>
        <w:widowControl w:val="off"/>
        <w:rPr>
          <w:rFonts w:ascii="Arial" w:hAnsi="Arial" w:cs="Arial"/>
          <w:vanish/>
          <w:sz w:val="22"/>
          <w:szCs w:val="22"/>
          <w:highlight w:val="none"/>
        </w:rPr>
      </w:pPr>
      <w:r>
        <w:rPr>
          <w:rFonts w:ascii="Arial" w:hAnsi="Arial" w:cs="Arial"/>
          <w:bCs/>
          <w:sz w:val="20"/>
          <w:highlight w:val="none"/>
        </w:rPr>
        <w:t xml:space="preserve">совершена в моем присутствии, личность подписанта установлена.</w:t>
      </w:r>
      <w:r>
        <w:rPr>
          <w:rFonts w:ascii="Arial" w:hAnsi="Arial" w:cs="Arial"/>
          <w:vanish/>
          <w:sz w:val="22"/>
          <w:szCs w:val="22"/>
          <w:highlight w:val="none"/>
        </w:rPr>
      </w:r>
      <w:r>
        <w:rPr>
          <w:rFonts w:ascii="Arial" w:hAnsi="Arial" w:cs="Arial"/>
          <w:vanish/>
          <w:sz w:val="22"/>
          <w:szCs w:val="22"/>
          <w:highlight w:val="none"/>
        </w:rPr>
      </w:r>
    </w:p>
    <w:p>
      <w:pPr>
        <w:spacing w:line="276" w:lineRule="auto"/>
        <w:widowControl w:val="off"/>
        <w:rPr>
          <w:sz w:val="22"/>
          <w:szCs w:val="22"/>
          <w:highlight w:val="none"/>
        </w:rPr>
      </w:pPr>
      <w:r>
        <w:rPr>
          <w:sz w:val="22"/>
          <w:szCs w:val="22"/>
          <w:highlight w:val="none"/>
        </w:rPr>
      </w:r>
      <w:r>
        <w:rPr>
          <w:sz w:val="22"/>
          <w:szCs w:val="22"/>
          <w:highlight w:val="none"/>
        </w:rPr>
      </w:r>
      <w:r>
        <w:rPr>
          <w:sz w:val="22"/>
          <w:szCs w:val="22"/>
          <w:highlight w:val="none"/>
        </w:rPr>
      </w:r>
    </w:p>
    <w:p>
      <w:pPr>
        <w:pStyle w:val="1170"/>
        <w:spacing w:line="276" w:lineRule="auto"/>
        <w:widowControl w:val="off"/>
        <w:rPr>
          <w:sz w:val="22"/>
          <w:szCs w:val="22"/>
          <w:highlight w:val="none"/>
        </w:rPr>
      </w:pPr>
      <w:r>
        <w:rPr>
          <w:sz w:val="22"/>
          <w:szCs w:val="22"/>
          <w:highlight w:val="none"/>
        </w:rPr>
      </w:r>
      <w:r>
        <w:rPr>
          <w:sz w:val="22"/>
          <w:szCs w:val="22"/>
          <w:highlight w:val="none"/>
        </w:rPr>
      </w:r>
      <w:r>
        <w:rPr>
          <w:sz w:val="22"/>
          <w:szCs w:val="22"/>
          <w:highlight w:val="none"/>
        </w:rPr>
      </w:r>
    </w:p>
    <w:p>
      <w:pPr>
        <w:pStyle w:val="1208"/>
        <w:ind w:firstLine="709"/>
        <w:jc w:val="right"/>
        <w:rPr>
          <w:rFonts w:ascii="Arial" w:hAnsi="Arial"/>
          <w:b/>
          <w:sz w:val="18"/>
          <w:highlight w:val="none"/>
        </w:rPr>
      </w:pPr>
      <w:r>
        <w:rPr>
          <w:rFonts w:ascii="Bookman Old Style" w:hAnsi="Bookman Old Style" w:cs="Arial"/>
          <w:b/>
          <w:bCs/>
          <w:sz w:val="22"/>
          <w:szCs w:val="22"/>
          <w:highlight w:val="none"/>
        </w:rPr>
        <w:br w:type="page" w:clear="all"/>
      </w:r>
      <w:r>
        <w:rPr>
          <w:rFonts w:ascii="Arial" w:hAnsi="Arial"/>
          <w:b/>
          <w:sz w:val="18"/>
          <w:highlight w:val="none"/>
          <w:lang w:val="en-US" w:eastAsia="en-US"/>
        </w:rPr>
        <w:t xml:space="preserve">Приложение</w:t>
      </w:r>
      <w:r>
        <w:rPr>
          <w:rFonts w:ascii="Arial" w:hAnsi="Arial"/>
          <w:b/>
          <w:sz w:val="18"/>
          <w:highlight w:val="none"/>
          <w:lang w:eastAsia="en-US"/>
        </w:rPr>
        <w:t xml:space="preserve"> 1</w:t>
      </w:r>
      <w:r>
        <w:rPr>
          <w:rFonts w:ascii="Arial" w:hAnsi="Arial"/>
          <w:b/>
          <w:sz w:val="18"/>
          <w:highlight w:val="none"/>
        </w:rPr>
      </w:r>
      <w:r>
        <w:rPr>
          <w:rFonts w:ascii="Arial" w:hAnsi="Arial"/>
          <w:b/>
          <w:sz w:val="18"/>
          <w:highlight w:val="none"/>
        </w:rPr>
      </w:r>
    </w:p>
    <w:p>
      <w:pPr>
        <w:pStyle w:val="117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к</w:t>
      </w:r>
      <w:r>
        <w:rPr>
          <w:rFonts w:ascii="Arial" w:hAnsi="Arial" w:cs="Arial"/>
          <w:b/>
          <w:i/>
          <w:sz w:val="18"/>
          <w:szCs w:val="22"/>
          <w:highlight w:val="none"/>
        </w:rPr>
        <w:t xml:space="preserve"> </w:t>
      </w:r>
      <w:r>
        <w:rPr>
          <w:rFonts w:ascii="Arial" w:hAnsi="Arial" w:cs="Arial"/>
          <w:b/>
          <w:sz w:val="18"/>
          <w:szCs w:val="22"/>
          <w:highlight w:val="none"/>
        </w:rPr>
        <w:t xml:space="preserve">Договору уступки прав (требований) </w:t>
      </w:r>
      <w:r>
        <w:rPr>
          <w:rFonts w:ascii="Arial" w:hAnsi="Arial" w:cs="Arial"/>
          <w:b/>
          <w:sz w:val="18"/>
          <w:szCs w:val="22"/>
          <w:highlight w:val="none"/>
        </w:rPr>
      </w:r>
      <w:r>
        <w:rPr>
          <w:rFonts w:ascii="Arial" w:hAnsi="Arial" w:cs="Arial"/>
          <w:b/>
          <w:sz w:val="18"/>
          <w:szCs w:val="22"/>
          <w:highlight w:val="none"/>
        </w:rPr>
      </w:r>
    </w:p>
    <w:p>
      <w:pPr>
        <w:pStyle w:val="117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номер Договора</w:t>
      </w:r>
      <w:r>
        <w:rPr>
          <w:rFonts w:ascii="Arial" w:hAnsi="Arial" w:cs="Arial"/>
          <w:b/>
          <w:sz w:val="18"/>
          <w:szCs w:val="22"/>
          <w:highlight w:val="none"/>
        </w:rPr>
        <w:t xml:space="preserve">&gt; от</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дата Договора</w:t>
      </w:r>
      <w:r>
        <w:rPr>
          <w:rFonts w:ascii="Arial" w:hAnsi="Arial" w:cs="Arial"/>
          <w:b/>
          <w:sz w:val="18"/>
          <w:szCs w:val="22"/>
          <w:highlight w:val="none"/>
        </w:rPr>
        <w:t xml:space="preserve">&gt;</w:t>
      </w:r>
      <w:r>
        <w:rPr>
          <w:rFonts w:ascii="Arial" w:hAnsi="Arial" w:cs="Arial"/>
          <w:b/>
          <w:sz w:val="18"/>
          <w:szCs w:val="22"/>
          <w:highlight w:val="none"/>
        </w:rPr>
      </w:r>
      <w:r>
        <w:rPr>
          <w:rFonts w:ascii="Arial" w:hAnsi="Arial" w:cs="Arial"/>
          <w:b/>
          <w:sz w:val="18"/>
          <w:szCs w:val="22"/>
          <w:highlight w:val="none"/>
        </w:rPr>
      </w:r>
    </w:p>
    <w:p>
      <w:pPr>
        <w:pStyle w:val="1170"/>
        <w:widowControl w:val="off"/>
        <w:rPr>
          <w:sz w:val="22"/>
          <w:szCs w:val="22"/>
          <w:highlight w:val="none"/>
        </w:rPr>
      </w:pPr>
      <w:r>
        <w:rPr>
          <w:sz w:val="22"/>
          <w:szCs w:val="22"/>
          <w:highlight w:val="none"/>
        </w:rPr>
      </w:r>
      <w:r>
        <w:rPr>
          <w:sz w:val="22"/>
          <w:szCs w:val="22"/>
          <w:highlight w:val="none"/>
        </w:rPr>
      </w:r>
      <w:r>
        <w:rPr>
          <w:sz w:val="22"/>
          <w:szCs w:val="22"/>
          <w:highlight w:val="none"/>
        </w:rPr>
      </w:r>
    </w:p>
    <w:p>
      <w:pPr>
        <w:pStyle w:val="1176"/>
        <w:jc w:val="center"/>
        <w:spacing w:line="276" w:lineRule="auto"/>
        <w:rPr>
          <w:rFonts w:ascii="Arial" w:hAnsi="Arial" w:cs="Arial"/>
          <w:b/>
          <w:bCs/>
          <w:sz w:val="22"/>
          <w:szCs w:val="22"/>
          <w:highlight w:val="none"/>
        </w:rPr>
      </w:pPr>
      <w:r>
        <w:rPr>
          <w:rFonts w:ascii="Arial" w:hAnsi="Arial" w:cs="Arial"/>
          <w:b/>
          <w:bCs/>
          <w:sz w:val="22"/>
          <w:szCs w:val="22"/>
          <w:highlight w:val="none"/>
        </w:rPr>
        <w:t xml:space="preserve">АКТ</w:t>
      </w:r>
      <w:r>
        <w:rPr>
          <w:rFonts w:ascii="Arial" w:hAnsi="Arial" w:cs="Arial"/>
          <w:b/>
          <w:bCs/>
          <w:sz w:val="22"/>
          <w:szCs w:val="22"/>
          <w:highlight w:val="none"/>
        </w:rPr>
      </w:r>
      <w:r>
        <w:rPr>
          <w:rFonts w:ascii="Arial" w:hAnsi="Arial" w:cs="Arial"/>
          <w:b/>
          <w:bCs/>
          <w:sz w:val="22"/>
          <w:szCs w:val="22"/>
          <w:highlight w:val="none"/>
        </w:rPr>
      </w:r>
    </w:p>
    <w:p>
      <w:pPr>
        <w:pStyle w:val="1176"/>
        <w:jc w:val="center"/>
        <w:spacing w:line="276" w:lineRule="auto"/>
        <w:rPr>
          <w:rFonts w:ascii="Arial" w:hAnsi="Arial" w:cs="Arial"/>
          <w:b/>
          <w:bCs/>
          <w:sz w:val="22"/>
          <w:szCs w:val="22"/>
          <w:highlight w:val="none"/>
        </w:rPr>
      </w:pPr>
      <w:r>
        <w:rPr>
          <w:rFonts w:ascii="Arial" w:hAnsi="Arial" w:cs="Arial"/>
          <w:b/>
          <w:bCs/>
          <w:sz w:val="22"/>
          <w:szCs w:val="22"/>
          <w:highlight w:val="none"/>
        </w:rPr>
        <w:t xml:space="preserve">приема-передачи документов</w:t>
      </w:r>
      <w:r>
        <w:rPr>
          <w:rFonts w:ascii="Arial" w:hAnsi="Arial" w:cs="Arial"/>
          <w:b/>
          <w:bCs/>
          <w:sz w:val="22"/>
          <w:szCs w:val="22"/>
          <w:highlight w:val="none"/>
        </w:rPr>
      </w:r>
      <w:r>
        <w:rPr>
          <w:rFonts w:ascii="Arial" w:hAnsi="Arial" w:cs="Arial"/>
          <w:b/>
          <w:bCs/>
          <w:sz w:val="22"/>
          <w:szCs w:val="22"/>
          <w:highlight w:val="none"/>
        </w:rPr>
      </w:r>
    </w:p>
    <w:p>
      <w:pPr>
        <w:pStyle w:val="1176"/>
        <w:jc w:val="center"/>
        <w:spacing w:line="276" w:lineRule="auto"/>
        <w:rPr>
          <w:rFonts w:ascii="Arial" w:hAnsi="Arial" w:cs="Arial"/>
          <w:b/>
          <w:bCs/>
          <w:sz w:val="22"/>
          <w:szCs w:val="22"/>
          <w:highlight w:val="none"/>
        </w:rPr>
      </w:pPr>
      <w:r>
        <w:rPr>
          <w:rFonts w:ascii="Arial" w:hAnsi="Arial" w:eastAsia="Arial" w:cs="Arial"/>
          <w:b/>
          <w:bCs/>
          <w:sz w:val="22"/>
          <w:szCs w:val="22"/>
          <w:highlight w:val="none"/>
        </w:rPr>
      </w:r>
      <w:r>
        <w:rPr>
          <w:rFonts w:ascii="Arial" w:hAnsi="Arial" w:cs="Arial"/>
          <w:b/>
          <w:bCs/>
          <w:sz w:val="22"/>
          <w:szCs w:val="22"/>
          <w:highlight w:val="none"/>
        </w:rPr>
      </w:r>
      <w:r>
        <w:rPr>
          <w:rFonts w:ascii="Arial" w:hAnsi="Arial" w:cs="Arial"/>
          <w:b/>
          <w:bCs/>
          <w:sz w:val="22"/>
          <w:szCs w:val="22"/>
          <w:highlight w:val="none"/>
        </w:rPr>
      </w:r>
    </w:p>
    <w:p>
      <w:pPr>
        <w:pStyle w:val="1176"/>
        <w:ind w:left="0" w:right="0" w:firstLine="0"/>
        <w:jc w:val="left"/>
        <w:spacing w:line="276" w:lineRule="auto"/>
        <w:rPr>
          <w:rFonts w:ascii="Arial" w:hAnsi="Arial" w:cs="Arial"/>
          <w:sz w:val="22"/>
          <w:szCs w:val="22"/>
          <w:highlight w:val="none"/>
        </w:rPr>
      </w:pPr>
      <w:r>
        <w:rPr>
          <w:rFonts w:ascii="Arial" w:hAnsi="Arial" w:eastAsia="Arial" w:cs="Arial"/>
          <w:sz w:val="22"/>
          <w:szCs w:val="22"/>
          <w:highlight w:val="none"/>
        </w:rPr>
        <w:t xml:space="preserve">г. Краснодар</w:t>
        <w:tab/>
        <w:tab/>
        <w:tab/>
        <w:tab/>
        <w:tab/>
        <w:t xml:space="preserve">                          </w:t>
      </w:r>
      <w:r>
        <w:rPr>
          <w:rFonts w:ascii="Arial" w:hAnsi="Arial" w:eastAsia="Arial" w:cs="Arial"/>
          <w:sz w:val="22"/>
          <w:szCs w:val="22"/>
          <w:highlight w:val="none"/>
        </w:rPr>
        <w:t xml:space="preserve">«____»</w:t>
      </w:r>
      <w:r>
        <w:rPr>
          <w:rFonts w:ascii="Arial" w:hAnsi="Arial" w:eastAsia="Arial" w:cs="Arial"/>
          <w:sz w:val="22"/>
          <w:szCs w:val="22"/>
          <w:highlight w:val="none"/>
        </w:rPr>
        <w:t xml:space="preserve"> </w:t>
      </w:r>
      <w:r>
        <w:rPr>
          <w:rFonts w:ascii="Arial" w:hAnsi="Arial" w:eastAsia="Arial" w:cs="Arial"/>
          <w:sz w:val="22"/>
          <w:szCs w:val="22"/>
          <w:highlight w:val="none"/>
        </w:rPr>
        <w:t xml:space="preserve">__________________ 20__ г.</w:t>
      </w:r>
      <w:r>
        <w:rPr>
          <w:rFonts w:ascii="Arial" w:hAnsi="Arial" w:cs="Arial"/>
          <w:sz w:val="22"/>
          <w:szCs w:val="22"/>
          <w:highlight w:val="none"/>
        </w:rPr>
      </w:r>
      <w:r>
        <w:rPr>
          <w:rFonts w:ascii="Arial" w:hAnsi="Arial" w:cs="Arial"/>
          <w:sz w:val="22"/>
          <w:szCs w:val="22"/>
          <w:highlight w:val="none"/>
        </w:rPr>
      </w:r>
    </w:p>
    <w:p>
      <w:pPr>
        <w:pStyle w:val="1176"/>
        <w:jc w:val="right"/>
        <w:spacing w:line="276" w:lineRule="auto"/>
        <w:rPr>
          <w:rFonts w:ascii="Arial" w:hAnsi="Arial" w:cs="Arial"/>
          <w:sz w:val="22"/>
          <w:szCs w:val="22"/>
          <w:highlight w:val="none"/>
        </w:rPr>
      </w:pPr>
      <w:r>
        <w:rPr>
          <w:rFonts w:ascii="Arial" w:hAnsi="Arial" w:eastAsia="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6"/>
        <w:ind w:firstLine="708"/>
        <w:jc w:val="both"/>
        <w:spacing w:line="276" w:lineRule="auto"/>
        <w:rPr>
          <w:rFonts w:ascii="Arial" w:hAnsi="Arial" w:cs="Arial"/>
          <w:sz w:val="22"/>
          <w:szCs w:val="22"/>
          <w:highlight w:val="none"/>
        </w:rPr>
      </w:pPr>
      <w:r>
        <w:rPr>
          <w:rFonts w:ascii="Arial" w:hAnsi="Arial" w:eastAsia="Arial" w:cs="Arial"/>
          <w:sz w:val="22"/>
          <w:szCs w:val="22"/>
          <w:highlight w:val="none"/>
        </w:rPr>
      </w:r>
      <w:r>
        <w:rPr>
          <w:rFonts w:ascii="Arial" w:hAnsi="Arial" w:eastAsia="Arial" w:cs="Arial"/>
          <w:b/>
          <w:bCs/>
          <w:sz w:val="22"/>
          <w:szCs w:val="22"/>
          <w:highlight w:val="none"/>
        </w:rPr>
        <w:t xml:space="preserve">Акционерное общество «Российский Сельскохозяйственный банк»</w:t>
      </w:r>
      <w:r>
        <w:rPr>
          <w:rFonts w:ascii="Arial" w:hAnsi="Arial" w:eastAsia="Arial" w:cs="Arial"/>
          <w:sz w:val="22"/>
          <w:szCs w:val="22"/>
          <w:highlight w:val="none"/>
        </w:rPr>
        <w:t xml:space="preserve">, именуемое в дальнейшем «Кредитор», в лице заместителя директора Краснодарского регионального филиала АО «Россельхозбанк»</w:t>
      </w:r>
      <w:r>
        <w:rPr>
          <w:rFonts w:ascii="Arial" w:hAnsi="Arial" w:eastAsia="Arial" w:cs="Arial"/>
          <w:sz w:val="22"/>
          <w:szCs w:val="22"/>
          <w:highlight w:val="none"/>
        </w:rPr>
        <w:t xml:space="preserve"> Тонконога Олега Валерьевича</w:t>
      </w:r>
      <w:r>
        <w:rPr>
          <w:rFonts w:ascii="Arial" w:hAnsi="Arial" w:eastAsia="Arial" w:cs="Arial"/>
          <w:sz w:val="22"/>
          <w:szCs w:val="22"/>
          <w:highlight w:val="none"/>
        </w:rPr>
        <w:t xml:space="preserve">, действующего на основании </w:t>
      </w:r>
      <w:r>
        <w:rPr>
          <w:rFonts w:ascii="Arial" w:hAnsi="Arial" w:eastAsia="Arial" w:cs="Arial"/>
          <w:sz w:val="22"/>
          <w:szCs w:val="22"/>
          <w:highlight w:val="none"/>
        </w:rPr>
        <w:t xml:space="preserve">Устава АО «Россельхозбанк», Положения о Краснодарском региональном филиале АО «Россельхозбанк» и </w:t>
      </w:r>
      <w:r>
        <w:rPr>
          <w:rFonts w:ascii="Arial" w:hAnsi="Arial" w:eastAsia="Arial" w:cs="Arial"/>
          <w:sz w:val="22"/>
          <w:szCs w:val="22"/>
          <w:highlight w:val="none"/>
        </w:rPr>
        <w:t xml:space="preserve">Доверенности </w:t>
      </w:r>
      <w:r>
        <w:rPr>
          <w:rFonts w:ascii="Arial" w:hAnsi="Arial" w:eastAsia="Arial" w:cs="Arial"/>
          <w:sz w:val="22"/>
          <w:szCs w:val="22"/>
          <w:highlight w:val="none"/>
        </w:rPr>
        <w:t xml:space="preserve">№_______ </w:t>
      </w:r>
      <w:r>
        <w:rPr>
          <w:rFonts w:ascii="Arial" w:hAnsi="Arial" w:eastAsia="Arial" w:cs="Arial"/>
          <w:sz w:val="22"/>
          <w:szCs w:val="22"/>
          <w:highlight w:val="none"/>
        </w:rPr>
        <w:t xml:space="preserve">от ______________</w:t>
      </w:r>
      <w:r>
        <w:rPr>
          <w:rFonts w:ascii="Arial" w:hAnsi="Arial" w:eastAsia="Arial" w:cs="Arial"/>
          <w:sz w:val="22"/>
          <w:szCs w:val="22"/>
          <w:highlight w:val="none"/>
        </w:rPr>
        <w:t xml:space="preserve"> с одной стороны, и</w:t>
      </w:r>
      <w:r>
        <w:rPr>
          <w:rFonts w:ascii="Arial" w:hAnsi="Arial" w:eastAsia="Arial" w:cs="Arial"/>
          <w:sz w:val="22"/>
          <w:szCs w:val="22"/>
          <w:highlight w:val="none"/>
        </w:rPr>
        <w:t xml:space="preserve"> </w:t>
      </w:r>
      <w:r>
        <w:rPr>
          <w:rFonts w:ascii="Arial" w:hAnsi="Arial" w:cs="Arial"/>
          <w:sz w:val="22"/>
          <w:szCs w:val="22"/>
          <w:highlight w:val="none"/>
        </w:rPr>
      </w:r>
      <w:r>
        <w:rPr>
          <w:rFonts w:ascii="Arial" w:hAnsi="Arial" w:cs="Arial"/>
          <w:sz w:val="22"/>
          <w:szCs w:val="22"/>
          <w:highlight w:val="none"/>
        </w:rPr>
      </w:r>
    </w:p>
    <w:p>
      <w:pPr>
        <w:pStyle w:val="1176"/>
        <w:ind w:firstLine="708"/>
        <w:jc w:val="both"/>
        <w:spacing w:line="276" w:lineRule="auto"/>
        <w:rPr>
          <w:rFonts w:ascii="Arial" w:hAnsi="Arial" w:cs="Arial"/>
          <w:sz w:val="22"/>
          <w:szCs w:val="22"/>
          <w:highlight w:val="none"/>
        </w:rPr>
      </w:pPr>
      <w:r>
        <w:rPr>
          <w:rFonts w:ascii="Arial" w:hAnsi="Arial" w:eastAsia="Arial" w:cs="Arial"/>
          <w:sz w:val="22"/>
          <w:szCs w:val="22"/>
          <w:highlight w:val="none"/>
        </w:rPr>
        <w:t xml:space="preserve">и ______________________________________________________________________</w:t>
      </w:r>
      <w:r>
        <w:rPr>
          <w:rFonts w:ascii="Arial" w:hAnsi="Arial" w:eastAsia="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6"/>
        <w:jc w:val="both"/>
        <w:spacing w:line="276" w:lineRule="auto"/>
        <w:rPr>
          <w:rFonts w:ascii="Arial" w:hAnsi="Arial" w:cs="Arial"/>
          <w:sz w:val="22"/>
          <w:szCs w:val="22"/>
          <w:highlight w:val="none"/>
        </w:rPr>
      </w:pPr>
      <w:r>
        <w:rPr>
          <w:rFonts w:ascii="Arial" w:hAnsi="Arial" w:eastAsia="Arial" w:cs="Arial"/>
          <w:sz w:val="22"/>
          <w:szCs w:val="22"/>
          <w:highlight w:val="none"/>
        </w:rPr>
        <w:t xml:space="preserve">именуемое в дальнейшем «Новый кредитор», в лице ________________________________ ______________________________________________________________________________,</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i/>
          <w:sz w:val="22"/>
          <w:szCs w:val="22"/>
          <w:highlight w:val="none"/>
        </w:rPr>
      </w:pPr>
      <w:r>
        <w:rPr>
          <w:rFonts w:ascii="Arial" w:hAnsi="Arial" w:eastAsia="Arial" w:cs="Arial"/>
          <w:i/>
          <w:sz w:val="22"/>
          <w:szCs w:val="22"/>
          <w:highlight w:val="none"/>
        </w:rPr>
        <w:t xml:space="preserve">должность, Ф.И.О. полностью</w:t>
      </w:r>
      <w:r>
        <w:rPr>
          <w:rFonts w:ascii="Arial" w:hAnsi="Arial" w:cs="Arial"/>
          <w:i/>
          <w:sz w:val="22"/>
          <w:szCs w:val="22"/>
          <w:highlight w:val="none"/>
        </w:rPr>
      </w:r>
      <w:r>
        <w:rPr>
          <w:rFonts w:ascii="Arial" w:hAnsi="Arial" w:cs="Arial"/>
          <w:i/>
          <w:sz w:val="22"/>
          <w:szCs w:val="22"/>
          <w:highlight w:val="none"/>
        </w:rPr>
      </w:r>
    </w:p>
    <w:p>
      <w:pPr>
        <w:pStyle w:val="1176"/>
        <w:jc w:val="both"/>
        <w:spacing w:line="276" w:lineRule="auto"/>
        <w:rPr>
          <w:rFonts w:ascii="Arial" w:hAnsi="Arial" w:cs="Arial"/>
          <w:sz w:val="22"/>
          <w:szCs w:val="22"/>
          <w:highlight w:val="none"/>
        </w:rPr>
      </w:pPr>
      <w:r>
        <w:rPr>
          <w:rFonts w:ascii="Arial" w:hAnsi="Arial" w:eastAsia="Arial" w:cs="Arial"/>
          <w:sz w:val="22"/>
          <w:szCs w:val="22"/>
          <w:highlight w:val="none"/>
        </w:rPr>
        <w:t xml:space="preserve"> действующего на основании _____________________________________________________, </w:t>
      </w:r>
      <w:r>
        <w:rPr>
          <w:rFonts w:ascii="Arial" w:hAnsi="Arial" w:cs="Arial"/>
          <w:sz w:val="22"/>
          <w:szCs w:val="22"/>
          <w:highlight w:val="none"/>
        </w:rPr>
      </w:r>
      <w:r>
        <w:rPr>
          <w:rFonts w:ascii="Arial" w:hAnsi="Arial" w:cs="Arial"/>
          <w:sz w:val="22"/>
          <w:szCs w:val="22"/>
          <w:highlight w:val="none"/>
        </w:rPr>
      </w:r>
    </w:p>
    <w:p>
      <w:pPr>
        <w:pStyle w:val="1176"/>
        <w:ind w:firstLine="3969"/>
        <w:jc w:val="both"/>
        <w:spacing w:line="276" w:lineRule="auto"/>
        <w:rPr>
          <w:rFonts w:ascii="Arial" w:hAnsi="Arial" w:cs="Arial"/>
          <w:i/>
          <w:sz w:val="22"/>
          <w:szCs w:val="22"/>
          <w:highlight w:val="none"/>
        </w:rPr>
      </w:pPr>
      <w:r>
        <w:rPr>
          <w:rFonts w:ascii="Arial" w:hAnsi="Arial" w:eastAsia="Arial" w:cs="Arial"/>
          <w:i/>
          <w:sz w:val="22"/>
          <w:szCs w:val="22"/>
          <w:highlight w:val="none"/>
        </w:rPr>
        <w:t xml:space="preserve">документ(-ы), подтверждающие полномочия лица </w:t>
      </w:r>
      <w:r>
        <w:rPr>
          <w:rFonts w:ascii="Arial" w:hAnsi="Arial" w:cs="Arial"/>
          <w:i/>
          <w:sz w:val="22"/>
          <w:szCs w:val="22"/>
          <w:highlight w:val="none"/>
        </w:rPr>
      </w:r>
      <w:r>
        <w:rPr>
          <w:rFonts w:ascii="Arial" w:hAnsi="Arial" w:cs="Arial"/>
          <w:i/>
          <w:sz w:val="22"/>
          <w:szCs w:val="22"/>
          <w:highlight w:val="none"/>
        </w:rPr>
      </w:r>
    </w:p>
    <w:p>
      <w:pPr>
        <w:pStyle w:val="1176"/>
        <w:jc w:val="both"/>
        <w:spacing w:line="276" w:lineRule="auto"/>
        <w:rPr>
          <w:rFonts w:ascii="Arial" w:hAnsi="Arial" w:cs="Arial"/>
          <w:bCs/>
          <w:sz w:val="22"/>
          <w:szCs w:val="22"/>
          <w:highlight w:val="none"/>
        </w:rPr>
      </w:pPr>
      <w:r>
        <w:rPr>
          <w:rFonts w:ascii="Arial" w:hAnsi="Arial" w:eastAsia="Arial" w:cs="Arial"/>
          <w:sz w:val="22"/>
          <w:szCs w:val="22"/>
          <w:highlight w:val="none"/>
        </w:rPr>
        <w:t xml:space="preserve">в соответствии с условиями </w:t>
      </w:r>
      <w:r>
        <w:rPr>
          <w:rFonts w:ascii="Arial" w:hAnsi="Arial" w:eastAsia="Arial" w:cs="Arial"/>
          <w:sz w:val="22"/>
          <w:szCs w:val="22"/>
          <w:highlight w:val="none"/>
        </w:rPr>
        <w:t xml:space="preserve">Договор</w:t>
      </w:r>
      <w:r>
        <w:rPr>
          <w:rFonts w:ascii="Arial" w:hAnsi="Arial" w:eastAsia="Arial" w:cs="Arial"/>
          <w:sz w:val="22"/>
          <w:szCs w:val="22"/>
          <w:highlight w:val="none"/>
        </w:rPr>
        <w:t xml:space="preserve">а</w:t>
      </w:r>
      <w:r>
        <w:rPr>
          <w:rFonts w:ascii="Arial" w:hAnsi="Arial" w:eastAsia="Arial" w:cs="Arial"/>
          <w:sz w:val="22"/>
          <w:szCs w:val="22"/>
          <w:highlight w:val="none"/>
        </w:rPr>
        <w:t xml:space="preserve"> №</w:t>
      </w:r>
      <w:r>
        <w:rPr>
          <w:rFonts w:ascii="Arial" w:hAnsi="Arial" w:eastAsia="Arial" w:cs="Arial"/>
          <w:sz w:val="22"/>
          <w:szCs w:val="22"/>
          <w:highlight w:val="none"/>
        </w:rPr>
        <w:t xml:space="preserve"> </w:t>
      </w:r>
      <w:r>
        <w:rPr>
          <w:rFonts w:ascii="Arial" w:hAnsi="Arial" w:eastAsia="Arial" w:cs="Arial"/>
          <w:sz w:val="22"/>
          <w:szCs w:val="22"/>
          <w:highlight w:val="none"/>
        </w:rPr>
        <w:t xml:space="preserve">_____ уступки прав (требований) от «___»</w:t>
      </w:r>
      <w:r>
        <w:rPr>
          <w:rFonts w:ascii="Arial" w:hAnsi="Arial" w:eastAsia="Arial" w:cs="Arial"/>
          <w:sz w:val="22"/>
          <w:szCs w:val="22"/>
          <w:highlight w:val="none"/>
        </w:rPr>
        <w:t xml:space="preserve"> </w:t>
      </w:r>
      <w:r>
        <w:rPr>
          <w:rFonts w:ascii="Arial" w:hAnsi="Arial" w:eastAsia="Arial" w:cs="Arial"/>
          <w:sz w:val="22"/>
          <w:szCs w:val="22"/>
          <w:highlight w:val="none"/>
        </w:rPr>
        <w:t xml:space="preserve">_________________ 20</w:t>
      </w:r>
      <w:r>
        <w:rPr>
          <w:rFonts w:ascii="Arial" w:hAnsi="Arial" w:eastAsia="Arial" w:cs="Arial"/>
          <w:sz w:val="22"/>
          <w:szCs w:val="22"/>
          <w:highlight w:val="none"/>
        </w:rPr>
        <w:t xml:space="preserve">_</w:t>
      </w:r>
      <w:r>
        <w:rPr>
          <w:rFonts w:ascii="Arial" w:hAnsi="Arial" w:eastAsia="Arial" w:cs="Arial"/>
          <w:sz w:val="22"/>
          <w:szCs w:val="22"/>
          <w:highlight w:val="none"/>
        </w:rPr>
        <w:t xml:space="preserve">__</w:t>
      </w:r>
      <w:r>
        <w:rPr>
          <w:rFonts w:ascii="Arial" w:hAnsi="Arial" w:eastAsia="Arial" w:cs="Arial"/>
          <w:sz w:val="22"/>
          <w:szCs w:val="22"/>
          <w:highlight w:val="none"/>
        </w:rPr>
        <w:t xml:space="preserve"> </w:t>
      </w:r>
      <w:r>
        <w:rPr>
          <w:rFonts w:ascii="Arial" w:hAnsi="Arial" w:eastAsia="Arial" w:cs="Arial"/>
          <w:sz w:val="22"/>
          <w:szCs w:val="22"/>
          <w:highlight w:val="none"/>
        </w:rPr>
        <w:t xml:space="preserve">г. (далее – Договор),</w:t>
      </w:r>
      <w:r>
        <w:rPr>
          <w:rFonts w:ascii="Arial" w:hAnsi="Arial" w:eastAsia="Arial" w:cs="Arial"/>
          <w:sz w:val="22"/>
          <w:szCs w:val="22"/>
          <w:highlight w:val="none"/>
        </w:rPr>
        <w:t xml:space="preserve"> составили настоящий </w:t>
      </w:r>
      <w:r>
        <w:rPr>
          <w:rFonts w:ascii="Arial" w:hAnsi="Arial" w:eastAsia="Arial" w:cs="Arial"/>
          <w:bCs/>
          <w:sz w:val="22"/>
          <w:szCs w:val="22"/>
          <w:highlight w:val="none"/>
        </w:rPr>
        <w:t xml:space="preserve">акт приема-передачи следующих документов</w:t>
      </w:r>
      <w:r>
        <w:rPr>
          <w:rFonts w:ascii="Arial" w:hAnsi="Arial" w:eastAsia="Arial" w:cs="Arial"/>
          <w:sz w:val="22"/>
          <w:szCs w:val="22"/>
          <w:highlight w:val="none"/>
        </w:rPr>
        <w:t xml:space="preserve">:</w:t>
      </w:r>
      <w:r>
        <w:rPr>
          <w:rFonts w:ascii="Arial" w:hAnsi="Arial" w:cs="Arial"/>
          <w:bCs/>
          <w:sz w:val="22"/>
          <w:szCs w:val="22"/>
          <w:highlight w:val="none"/>
        </w:rPr>
      </w:r>
      <w:r>
        <w:rPr>
          <w:rFonts w:ascii="Arial" w:hAnsi="Arial" w:cs="Arial"/>
          <w:bCs/>
          <w:sz w:val="22"/>
          <w:szCs w:val="22"/>
          <w:highlight w:val="none"/>
        </w:rPr>
      </w:r>
    </w:p>
    <w:p>
      <w:pPr>
        <w:pStyle w:val="1176"/>
        <w:jc w:val="both"/>
        <w:spacing w:line="276" w:lineRule="auto"/>
        <w:rPr>
          <w:rFonts w:ascii="Arial" w:hAnsi="Arial" w:cs="Arial"/>
          <w:i/>
          <w:sz w:val="22"/>
          <w:szCs w:val="22"/>
          <w:highlight w:val="none"/>
        </w:rPr>
      </w:pPr>
      <w:r>
        <w:rPr>
          <w:rFonts w:ascii="Arial" w:hAnsi="Arial" w:cs="Arial"/>
          <w:i/>
          <w:sz w:val="22"/>
          <w:szCs w:val="22"/>
          <w:highlight w:val="none"/>
        </w:rPr>
        <w:t xml:space="preserve">(</w:t>
      </w:r>
      <w:r>
        <w:rPr>
          <w:rFonts w:ascii="Arial" w:hAnsi="Arial" w:cs="Arial"/>
          <w:i/>
          <w:sz w:val="22"/>
          <w:szCs w:val="22"/>
          <w:highlight w:val="none"/>
        </w:rPr>
        <w:t xml:space="preserve">Рекомендуемый формат</w:t>
      </w:r>
      <w:r>
        <w:rPr>
          <w:rFonts w:ascii="Arial" w:hAnsi="Arial" w:cs="Arial"/>
          <w:i/>
          <w:sz w:val="22"/>
          <w:szCs w:val="22"/>
          <w:highlight w:val="none"/>
        </w:rPr>
        <w:t xml:space="preserve">)</w:t>
      </w:r>
      <w:r>
        <w:rPr>
          <w:rFonts w:ascii="Arial" w:hAnsi="Arial" w:cs="Arial"/>
          <w:i/>
          <w:sz w:val="22"/>
          <w:szCs w:val="22"/>
          <w:highlight w:val="none"/>
        </w:rPr>
        <w:t xml:space="preserve">: </w:t>
      </w:r>
      <w:r>
        <w:rPr>
          <w:rFonts w:ascii="Arial" w:hAnsi="Arial" w:cs="Arial"/>
          <w:i/>
          <w:sz w:val="22"/>
          <w:szCs w:val="22"/>
          <w:highlight w:val="none"/>
        </w:rPr>
      </w:r>
      <w:r>
        <w:rPr>
          <w:rFonts w:ascii="Arial" w:hAnsi="Arial" w:cs="Arial"/>
          <w:i/>
          <w:sz w:val="22"/>
          <w:szCs w:val="22"/>
          <w:highlight w:val="none"/>
        </w:rPr>
      </w:r>
    </w:p>
    <w:tbl>
      <w:tblPr>
        <w:tblW w:w="100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534"/>
        <w:gridCol w:w="6690"/>
        <w:gridCol w:w="1673"/>
        <w:gridCol w:w="1137"/>
      </w:tblGrid>
      <w:tr>
        <w:tblPrEx/>
        <w:trPr>
          <w:tblHeader/>
        </w:trPr>
        <w:tc>
          <w:tcPr>
            <w:tcW w:w="534"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tc>
        <w:tc>
          <w:tcPr>
            <w:tcW w:w="6690"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Наименование документа</w:t>
            </w:r>
            <w:r>
              <w:rPr>
                <w:rFonts w:ascii="Arial" w:hAnsi="Arial" w:cs="Arial"/>
                <w:sz w:val="22"/>
                <w:szCs w:val="22"/>
                <w:highlight w:val="none"/>
              </w:rPr>
            </w:r>
            <w:r>
              <w:rPr>
                <w:rFonts w:ascii="Arial" w:hAnsi="Arial" w:cs="Arial"/>
                <w:sz w:val="22"/>
                <w:szCs w:val="22"/>
                <w:highlight w:val="none"/>
              </w:rPr>
            </w:r>
          </w:p>
        </w:tc>
        <w:tc>
          <w:tcPr>
            <w:tcW w:w="1673"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Кол-во экземпл</w:t>
            </w:r>
            <w:r>
              <w:rPr>
                <w:rFonts w:ascii="Arial" w:hAnsi="Arial" w:cs="Arial"/>
                <w:sz w:val="22"/>
                <w:szCs w:val="22"/>
                <w:highlight w:val="none"/>
              </w:rPr>
              <w:t xml:space="preserve">я</w:t>
            </w:r>
            <w:r>
              <w:rPr>
                <w:rFonts w:ascii="Arial" w:hAnsi="Arial" w:cs="Arial"/>
                <w:sz w:val="22"/>
                <w:szCs w:val="22"/>
                <w:highlight w:val="none"/>
              </w:rPr>
              <w:t xml:space="preserve">ров</w:t>
            </w:r>
            <w:r>
              <w:rPr>
                <w:rFonts w:ascii="Arial" w:hAnsi="Arial" w:cs="Arial"/>
                <w:sz w:val="22"/>
                <w:szCs w:val="22"/>
                <w:highlight w:val="none"/>
              </w:rPr>
            </w:r>
            <w:r>
              <w:rPr>
                <w:rFonts w:ascii="Arial" w:hAnsi="Arial" w:cs="Arial"/>
                <w:sz w:val="22"/>
                <w:szCs w:val="22"/>
                <w:highlight w:val="none"/>
              </w:rPr>
            </w:r>
          </w:p>
        </w:tc>
        <w:tc>
          <w:tcPr>
            <w:tcW w:w="1137"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Кол</w:t>
            </w:r>
            <w:r>
              <w:rPr>
                <w:rFonts w:ascii="Arial" w:hAnsi="Arial" w:cs="Arial"/>
                <w:sz w:val="22"/>
                <w:szCs w:val="22"/>
                <w:highlight w:val="none"/>
              </w:rPr>
              <w:t xml:space="preserve">-</w:t>
            </w:r>
            <w:r>
              <w:rPr>
                <w:rFonts w:ascii="Arial" w:hAnsi="Arial" w:cs="Arial"/>
                <w:sz w:val="22"/>
                <w:szCs w:val="22"/>
                <w:highlight w:val="none"/>
              </w:rPr>
              <w:t xml:space="preserve">во л</w:t>
            </w:r>
            <w:r>
              <w:rPr>
                <w:rFonts w:ascii="Arial" w:hAnsi="Arial" w:cs="Arial"/>
                <w:sz w:val="22"/>
                <w:szCs w:val="22"/>
                <w:highlight w:val="none"/>
              </w:rPr>
              <w:t xml:space="preserve">и</w:t>
            </w:r>
            <w:r>
              <w:rPr>
                <w:rFonts w:ascii="Arial" w:hAnsi="Arial" w:cs="Arial"/>
                <w:sz w:val="22"/>
                <w:szCs w:val="22"/>
                <w:highlight w:val="none"/>
              </w:rPr>
              <w:t xml:space="preserve">стов</w:t>
            </w:r>
            <w:r>
              <w:rPr>
                <w:rFonts w:ascii="Arial" w:hAnsi="Arial" w:cs="Arial"/>
                <w:sz w:val="22"/>
                <w:szCs w:val="22"/>
                <w:highlight w:val="none"/>
              </w:rPr>
            </w:r>
            <w:r>
              <w:rPr>
                <w:rFonts w:ascii="Arial" w:hAnsi="Arial" w:cs="Arial"/>
                <w:sz w:val="22"/>
                <w:szCs w:val="22"/>
                <w:highlight w:val="none"/>
              </w:rPr>
            </w:r>
          </w:p>
        </w:tc>
      </w:tr>
      <w:tr>
        <w:tblPrEx/>
        <w:trPr/>
        <w:tc>
          <w:tcPr>
            <w:tcW w:w="534"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1</w:t>
            </w:r>
            <w:r>
              <w:rPr>
                <w:rFonts w:ascii="Arial" w:hAnsi="Arial" w:cs="Arial"/>
                <w:sz w:val="22"/>
                <w:szCs w:val="22"/>
                <w:highlight w:val="none"/>
              </w:rPr>
            </w:r>
            <w:r>
              <w:rPr>
                <w:rFonts w:ascii="Arial" w:hAnsi="Arial" w:cs="Arial"/>
                <w:sz w:val="22"/>
                <w:szCs w:val="22"/>
                <w:highlight w:val="none"/>
              </w:rPr>
            </w:r>
          </w:p>
        </w:tc>
        <w:tc>
          <w:tcPr>
            <w:tcW w:w="6690" w:type="dxa"/>
            <w:vAlign w:val="top"/>
            <w:textDirection w:val="lrTb"/>
            <w:noWrap w:val="false"/>
          </w:tcPr>
          <w:p>
            <w:pPr>
              <w:rPr>
                <w:highlight w:val="none"/>
              </w:rPr>
            </w:pPr>
            <w:r>
              <w:rPr>
                <w:highlight w:val="none"/>
              </w:rPr>
            </w:r>
            <w:r>
              <w:rPr>
                <w:highlight w:val="none"/>
              </w:rPr>
            </w:r>
            <w:r>
              <w:rPr>
                <w:highlight w:val="none"/>
              </w:rPr>
            </w:r>
          </w:p>
        </w:tc>
        <w:tc>
          <w:tcPr>
            <w:tcW w:w="1673"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1</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(подли</w:t>
            </w:r>
            <w:r>
              <w:rPr>
                <w:rFonts w:ascii="Arial" w:hAnsi="Arial" w:cs="Arial"/>
                <w:sz w:val="22"/>
                <w:szCs w:val="22"/>
                <w:highlight w:val="none"/>
              </w:rPr>
              <w:t xml:space="preserve">н</w:t>
            </w:r>
            <w:r>
              <w:rPr>
                <w:rFonts w:ascii="Arial" w:hAnsi="Arial" w:cs="Arial"/>
                <w:sz w:val="22"/>
                <w:szCs w:val="22"/>
                <w:highlight w:val="none"/>
              </w:rPr>
              <w:t xml:space="preserve">ник)</w:t>
            </w:r>
            <w:r>
              <w:rPr>
                <w:rFonts w:ascii="Arial" w:hAnsi="Arial" w:cs="Arial"/>
                <w:sz w:val="22"/>
                <w:szCs w:val="22"/>
                <w:highlight w:val="none"/>
              </w:rPr>
            </w:r>
            <w:r>
              <w:rPr>
                <w:rFonts w:ascii="Arial" w:hAnsi="Arial" w:cs="Arial"/>
                <w:sz w:val="22"/>
                <w:szCs w:val="22"/>
                <w:highlight w:val="none"/>
              </w:rPr>
            </w:r>
          </w:p>
        </w:tc>
        <w:tc>
          <w:tcPr>
            <w:tcW w:w="1137" w:type="dxa"/>
            <w:vAlign w:val="top"/>
            <w:textDirection w:val="lrTb"/>
            <w:noWrap w:val="false"/>
          </w:tcPr>
          <w:p>
            <w:pPr>
              <w:pStyle w:val="1176"/>
              <w:jc w:val="both"/>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r>
      <w:tr>
        <w:tblPrEx/>
        <w:trPr/>
        <w:tc>
          <w:tcPr>
            <w:tcW w:w="534"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2</w:t>
            </w:r>
            <w:r>
              <w:rPr>
                <w:rFonts w:ascii="Arial" w:hAnsi="Arial" w:cs="Arial"/>
                <w:sz w:val="22"/>
                <w:szCs w:val="22"/>
                <w:highlight w:val="none"/>
              </w:rPr>
            </w:r>
            <w:r>
              <w:rPr>
                <w:rFonts w:ascii="Arial" w:hAnsi="Arial" w:cs="Arial"/>
                <w:sz w:val="22"/>
                <w:szCs w:val="22"/>
                <w:highlight w:val="none"/>
              </w:rPr>
            </w:r>
          </w:p>
        </w:tc>
        <w:tc>
          <w:tcPr>
            <w:tcW w:w="6690" w:type="dxa"/>
            <w:vAlign w:val="top"/>
            <w:textDirection w:val="lrTb"/>
            <w:noWrap w:val="false"/>
          </w:tcPr>
          <w:p>
            <w:pPr>
              <w:rPr>
                <w:highlight w:val="none"/>
              </w:rPr>
            </w:pPr>
            <w:r>
              <w:rPr>
                <w:highlight w:val="none"/>
              </w:rPr>
            </w:r>
            <w:r>
              <w:rPr>
                <w:highlight w:val="none"/>
              </w:rPr>
            </w:r>
            <w:r>
              <w:rPr>
                <w:highlight w:val="none"/>
              </w:rPr>
            </w:r>
          </w:p>
        </w:tc>
        <w:tc>
          <w:tcPr>
            <w:tcW w:w="1673"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1</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(подлинник)</w:t>
            </w:r>
            <w:r>
              <w:rPr>
                <w:rFonts w:ascii="Arial" w:hAnsi="Arial" w:cs="Arial"/>
                <w:sz w:val="22"/>
                <w:szCs w:val="22"/>
                <w:highlight w:val="none"/>
              </w:rPr>
            </w:r>
            <w:r>
              <w:rPr>
                <w:rFonts w:ascii="Arial" w:hAnsi="Arial" w:cs="Arial"/>
                <w:sz w:val="22"/>
                <w:szCs w:val="22"/>
                <w:highlight w:val="none"/>
              </w:rPr>
            </w:r>
          </w:p>
        </w:tc>
        <w:tc>
          <w:tcPr>
            <w:tcW w:w="1137" w:type="dxa"/>
            <w:vAlign w:val="top"/>
            <w:textDirection w:val="lrTb"/>
            <w:noWrap w:val="false"/>
          </w:tcPr>
          <w:p>
            <w:pPr>
              <w:pStyle w:val="1176"/>
              <w:jc w:val="both"/>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r>
      <w:tr>
        <w:tblPrEx/>
        <w:trPr>
          <w:trHeight w:val="311"/>
        </w:trPr>
        <w:tc>
          <w:tcPr>
            <w:tcW w:w="534"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3</w:t>
            </w:r>
            <w:r>
              <w:rPr>
                <w:rFonts w:ascii="Arial" w:hAnsi="Arial" w:cs="Arial"/>
                <w:sz w:val="22"/>
                <w:szCs w:val="22"/>
                <w:highlight w:val="none"/>
              </w:rPr>
            </w:r>
            <w:r>
              <w:rPr>
                <w:rFonts w:ascii="Arial" w:hAnsi="Arial" w:cs="Arial"/>
                <w:sz w:val="22"/>
                <w:szCs w:val="22"/>
                <w:highlight w:val="none"/>
              </w:rPr>
            </w:r>
          </w:p>
        </w:tc>
        <w:tc>
          <w:tcPr>
            <w:tcW w:w="6690" w:type="dxa"/>
            <w:vAlign w:val="top"/>
            <w:textDirection w:val="lrTb"/>
            <w:noWrap w:val="false"/>
          </w:tcPr>
          <w:p>
            <w:pPr>
              <w:rPr>
                <w:highlight w:val="none"/>
              </w:rPr>
            </w:pPr>
            <w:r>
              <w:rPr>
                <w:highlight w:val="none"/>
              </w:rPr>
            </w:r>
            <w:r>
              <w:rPr>
                <w:highlight w:val="none"/>
              </w:rPr>
            </w:r>
            <w:r>
              <w:rPr>
                <w:highlight w:val="none"/>
              </w:rPr>
            </w:r>
          </w:p>
        </w:tc>
        <w:tc>
          <w:tcPr>
            <w:tcW w:w="1673"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1</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(подли</w:t>
            </w:r>
            <w:r>
              <w:rPr>
                <w:rFonts w:ascii="Arial" w:hAnsi="Arial" w:cs="Arial"/>
                <w:sz w:val="22"/>
                <w:szCs w:val="22"/>
                <w:highlight w:val="none"/>
              </w:rPr>
              <w:t xml:space="preserve">н</w:t>
            </w:r>
            <w:r>
              <w:rPr>
                <w:rFonts w:ascii="Arial" w:hAnsi="Arial" w:cs="Arial"/>
                <w:sz w:val="22"/>
                <w:szCs w:val="22"/>
                <w:highlight w:val="none"/>
              </w:rPr>
              <w:t xml:space="preserve">ник)</w:t>
            </w:r>
            <w:r>
              <w:rPr>
                <w:rFonts w:ascii="Arial" w:hAnsi="Arial" w:cs="Arial"/>
                <w:sz w:val="22"/>
                <w:szCs w:val="22"/>
                <w:highlight w:val="none"/>
              </w:rPr>
            </w:r>
            <w:r>
              <w:rPr>
                <w:rFonts w:ascii="Arial" w:hAnsi="Arial" w:cs="Arial"/>
                <w:sz w:val="22"/>
                <w:szCs w:val="22"/>
                <w:highlight w:val="none"/>
              </w:rPr>
            </w:r>
          </w:p>
        </w:tc>
        <w:tc>
          <w:tcPr>
            <w:tcW w:w="1137" w:type="dxa"/>
            <w:vAlign w:val="top"/>
            <w:textDirection w:val="lrTb"/>
            <w:noWrap w:val="false"/>
          </w:tcPr>
          <w:p>
            <w:pPr>
              <w:pStyle w:val="1176"/>
              <w:jc w:val="both"/>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r>
      <w:tr>
        <w:tblPrEx/>
        <w:trPr/>
        <w:tc>
          <w:tcPr>
            <w:tcW w:w="534"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4</w:t>
            </w:r>
            <w:r>
              <w:rPr>
                <w:rFonts w:ascii="Arial" w:hAnsi="Arial" w:cs="Arial"/>
                <w:sz w:val="22"/>
                <w:szCs w:val="22"/>
                <w:highlight w:val="none"/>
              </w:rPr>
            </w:r>
            <w:r>
              <w:rPr>
                <w:rFonts w:ascii="Arial" w:hAnsi="Arial" w:cs="Arial"/>
                <w:sz w:val="22"/>
                <w:szCs w:val="22"/>
                <w:highlight w:val="none"/>
              </w:rPr>
            </w:r>
          </w:p>
        </w:tc>
        <w:tc>
          <w:tcPr>
            <w:tcW w:w="6690" w:type="dxa"/>
            <w:vAlign w:val="top"/>
            <w:textDirection w:val="lrTb"/>
            <w:noWrap w:val="false"/>
          </w:tcPr>
          <w:p>
            <w:pPr>
              <w:rPr>
                <w:highlight w:val="none"/>
              </w:rPr>
            </w:pPr>
            <w:r>
              <w:rPr>
                <w:highlight w:val="none"/>
              </w:rPr>
            </w:r>
            <w:r>
              <w:rPr>
                <w:highlight w:val="none"/>
              </w:rPr>
            </w:r>
            <w:r>
              <w:rPr>
                <w:highlight w:val="none"/>
              </w:rPr>
            </w:r>
          </w:p>
        </w:tc>
        <w:tc>
          <w:tcPr>
            <w:tcW w:w="1673" w:type="dxa"/>
            <w:vAlign w:val="top"/>
            <w:textDirection w:val="lrTb"/>
            <w:noWrap w:val="false"/>
          </w:tcPr>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1</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sz w:val="22"/>
                <w:szCs w:val="22"/>
                <w:highlight w:val="none"/>
              </w:rPr>
            </w:pPr>
            <w:r>
              <w:rPr>
                <w:rFonts w:ascii="Arial" w:hAnsi="Arial" w:cs="Arial"/>
                <w:sz w:val="22"/>
                <w:szCs w:val="22"/>
                <w:highlight w:val="none"/>
              </w:rPr>
              <w:t xml:space="preserve">(подлинник)</w:t>
            </w:r>
            <w:r>
              <w:rPr>
                <w:rFonts w:ascii="Arial" w:hAnsi="Arial" w:cs="Arial"/>
                <w:sz w:val="22"/>
                <w:szCs w:val="22"/>
                <w:highlight w:val="none"/>
              </w:rPr>
            </w:r>
            <w:r>
              <w:rPr>
                <w:rFonts w:ascii="Arial" w:hAnsi="Arial" w:cs="Arial"/>
                <w:sz w:val="22"/>
                <w:szCs w:val="22"/>
                <w:highlight w:val="none"/>
              </w:rPr>
            </w:r>
          </w:p>
        </w:tc>
        <w:tc>
          <w:tcPr>
            <w:tcW w:w="1137" w:type="dxa"/>
            <w:vAlign w:val="top"/>
            <w:textDirection w:val="lrTb"/>
            <w:noWrap w:val="false"/>
          </w:tcPr>
          <w:p>
            <w:pPr>
              <w:pStyle w:val="1176"/>
              <w:jc w:val="both"/>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r>
    </w:tbl>
    <w:p>
      <w:pPr>
        <w:pStyle w:val="1176"/>
        <w:jc w:val="both"/>
        <w:spacing w:line="276" w:lineRule="auto"/>
        <w:rPr>
          <w:rFonts w:ascii="Arial" w:hAnsi="Arial" w:cs="Arial"/>
          <w:sz w:val="16"/>
          <w:szCs w:val="16"/>
          <w:highlight w:val="none"/>
        </w:rPr>
      </w:pPr>
      <w:r>
        <w:rPr>
          <w:rFonts w:ascii="Arial" w:hAnsi="Arial" w:cs="Arial"/>
          <w:sz w:val="22"/>
          <w:szCs w:val="22"/>
          <w:highlight w:val="none"/>
        </w:rPr>
      </w:r>
      <w:r>
        <w:rPr>
          <w:rFonts w:ascii="Arial" w:hAnsi="Arial" w:cs="Arial"/>
          <w:sz w:val="16"/>
          <w:szCs w:val="16"/>
          <w:highlight w:val="none"/>
        </w:rPr>
      </w:r>
      <w:r>
        <w:rPr>
          <w:rFonts w:ascii="Arial" w:hAnsi="Arial" w:cs="Arial"/>
          <w:sz w:val="16"/>
          <w:szCs w:val="16"/>
          <w:highlight w:val="none"/>
        </w:rPr>
      </w:r>
    </w:p>
    <w:tbl>
      <w:tblPr>
        <w:tblW w:w="10230" w:type="dxa"/>
        <w:jc w:val="center"/>
        <w:tblInd w:w="312" w:type="dxa"/>
        <w:tblLayout w:type="fixed"/>
        <w:tblCellMar>
          <w:left w:w="70" w:type="dxa"/>
          <w:top w:w="0" w:type="dxa"/>
          <w:right w:w="70" w:type="dxa"/>
          <w:bottom w:w="0" w:type="dxa"/>
        </w:tblCellMar>
        <w:tblLook w:val="04A0" w:firstRow="1" w:lastRow="0" w:firstColumn="1" w:lastColumn="0" w:noHBand="0" w:noVBand="1"/>
      </w:tblPr>
      <w:tblGrid>
        <w:gridCol w:w="5082"/>
        <w:gridCol w:w="5148"/>
      </w:tblGrid>
      <w:tr>
        <w:tblPrEx/>
        <w:trPr>
          <w:cantSplit/>
          <w:trHeight w:val="768"/>
        </w:trPr>
        <w:tc>
          <w:tcPr>
            <w:gridSpan w:val="2"/>
            <w:tcBorders>
              <w:top w:val="none" w:color="000000" w:sz="4" w:space="0"/>
              <w:left w:val="none" w:color="000000" w:sz="4" w:space="0"/>
              <w:bottom w:val="none" w:color="000000" w:sz="4" w:space="0"/>
              <w:right w:val="none" w:color="000000" w:sz="4" w:space="0"/>
            </w:tcBorders>
            <w:tcW w:w="10230" w:type="dxa"/>
            <w:vAlign w:val="top"/>
            <w:textDirection w:val="lrTb"/>
            <w:noWrap w:val="false"/>
          </w:tcPr>
          <w:p>
            <w:pPr>
              <w:pStyle w:val="1170"/>
              <w:ind w:firstLine="794"/>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Передаваемые документы соответствуют документам, с которыми Новый кредитор был ознакомлен при заключении Договора.</w:t>
            </w:r>
            <w:r>
              <w:rPr>
                <w:rFonts w:ascii="Arial" w:hAnsi="Arial" w:cs="Arial"/>
                <w:sz w:val="22"/>
                <w:szCs w:val="22"/>
                <w:highlight w:val="none"/>
              </w:rPr>
            </w:r>
            <w:r>
              <w:rPr>
                <w:rFonts w:ascii="Arial" w:hAnsi="Arial" w:cs="Arial"/>
                <w:sz w:val="22"/>
                <w:szCs w:val="22"/>
                <w:highlight w:val="none"/>
              </w:rPr>
            </w:r>
          </w:p>
          <w:p>
            <w:pPr>
              <w:pStyle w:val="1170"/>
              <w:ind w:firstLine="759"/>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По составу, количеству и качеству передаваемых документов Кредитор и Новый кредитор претензий друг к другу не имеют.</w:t>
            </w:r>
            <w:r>
              <w:rPr>
                <w:rFonts w:ascii="Arial" w:hAnsi="Arial" w:cs="Arial"/>
                <w:sz w:val="22"/>
                <w:szCs w:val="22"/>
                <w:highlight w:val="none"/>
              </w:rPr>
            </w:r>
            <w:r>
              <w:rPr>
                <w:rFonts w:ascii="Arial" w:hAnsi="Arial" w:cs="Arial"/>
                <w:sz w:val="22"/>
                <w:szCs w:val="22"/>
                <w:highlight w:val="none"/>
              </w:rPr>
            </w:r>
          </w:p>
          <w:p>
            <w:pPr>
              <w:pStyle w:val="1170"/>
              <w:jc w:val="center"/>
              <w:spacing w:line="276" w:lineRule="auto"/>
              <w:widowControl w:val="off"/>
              <w:rPr>
                <w:rFonts w:ascii="Arial" w:hAnsi="Arial" w:cs="Arial"/>
                <w:b/>
                <w:sz w:val="16"/>
                <w:szCs w:val="16"/>
                <w:highlight w:val="none"/>
              </w:rPr>
            </w:pPr>
            <w:r>
              <w:rPr>
                <w:rFonts w:ascii="Arial" w:hAnsi="Arial" w:cs="Arial"/>
                <w:b/>
                <w:sz w:val="16"/>
                <w:szCs w:val="16"/>
                <w:highlight w:val="none"/>
              </w:rPr>
            </w:r>
            <w:r>
              <w:rPr>
                <w:rFonts w:ascii="Arial" w:hAnsi="Arial" w:cs="Arial"/>
                <w:b/>
                <w:sz w:val="16"/>
                <w:szCs w:val="16"/>
                <w:highlight w:val="none"/>
              </w:rPr>
            </w:r>
            <w:r>
              <w:rPr>
                <w:rFonts w:ascii="Arial" w:hAnsi="Arial" w:cs="Arial"/>
                <w:b/>
                <w:sz w:val="16"/>
                <w:szCs w:val="16"/>
                <w:highlight w:val="none"/>
              </w:rPr>
            </w:r>
          </w:p>
          <w:p>
            <w:pPr>
              <w:pStyle w:val="1170"/>
              <w:jc w:val="center"/>
              <w:spacing w:line="276" w:lineRule="auto"/>
              <w:widowControl w:val="off"/>
              <w:rPr>
                <w:rFonts w:ascii="Arial" w:hAnsi="Arial" w:cs="Arial"/>
                <w:b/>
                <w:sz w:val="22"/>
                <w:szCs w:val="22"/>
                <w:highlight w:val="none"/>
              </w:rPr>
            </w:pPr>
            <w:r>
              <w:rPr>
                <w:rFonts w:ascii="Arial" w:hAnsi="Arial" w:cs="Arial"/>
                <w:b/>
                <w:sz w:val="22"/>
                <w:szCs w:val="22"/>
                <w:highlight w:val="none"/>
              </w:rPr>
              <w:t xml:space="preserve">ПОДПИСИ СТОРОН:</w:t>
            </w:r>
            <w:r>
              <w:rPr>
                <w:rFonts w:ascii="Arial" w:hAnsi="Arial" w:cs="Arial"/>
                <w:b/>
                <w:sz w:val="22"/>
                <w:szCs w:val="22"/>
                <w:highlight w:val="none"/>
              </w:rPr>
            </w:r>
            <w:r>
              <w:rPr>
                <w:rFonts w:ascii="Arial" w:hAnsi="Arial" w:cs="Arial"/>
                <w:b/>
                <w:sz w:val="22"/>
                <w:szCs w:val="22"/>
                <w:highlight w:val="none"/>
              </w:rPr>
            </w:r>
          </w:p>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r>
      <w:tr>
        <w:tblPrEx/>
        <w:trPr>
          <w:trHeight w:val="1244"/>
        </w:trPr>
        <w:tc>
          <w:tcPr>
            <w:tcBorders>
              <w:top w:val="none" w:color="000000" w:sz="4" w:space="0"/>
              <w:left w:val="none" w:color="000000" w:sz="4" w:space="0"/>
              <w:bottom w:val="none" w:color="000000" w:sz="4" w:space="0"/>
              <w:right w:val="none" w:color="000000" w:sz="4" w:space="0"/>
            </w:tcBorders>
            <w:tcW w:w="5082" w:type="dxa"/>
            <w:vAlign w:val="top"/>
            <w:textDirection w:val="lrTb"/>
            <w:noWrap w:val="false"/>
          </w:tcPr>
          <w:p>
            <w:pPr>
              <w:pStyle w:val="1185"/>
              <w:keepNext w:val="0"/>
              <w:spacing w:line="276" w:lineRule="auto"/>
              <w:widowControl w:val="off"/>
              <w:rPr>
                <w:rFonts w:ascii="Arial" w:hAnsi="Arial" w:cs="Arial"/>
                <w:sz w:val="22"/>
                <w:szCs w:val="22"/>
                <w:highlight w:val="none"/>
              </w:rPr>
              <w:outlineLvl w:val="3"/>
            </w:pPr>
            <w:r>
              <w:rPr>
                <w:rFonts w:ascii="Arial" w:hAnsi="Arial" w:cs="Arial"/>
                <w:b/>
                <w:bCs/>
                <w:sz w:val="22"/>
                <w:szCs w:val="22"/>
                <w:highlight w:val="none"/>
              </w:rPr>
              <w:t xml:space="preserve">ПЕРЕДАЛ </w:t>
            </w:r>
            <w:r>
              <w:rPr>
                <w:rFonts w:ascii="Arial" w:hAnsi="Arial" w:cs="Arial"/>
                <w:b/>
                <w:bCs/>
                <w:sz w:val="22"/>
                <w:szCs w:val="22"/>
                <w:highlight w:val="none"/>
              </w:rPr>
              <w:t xml:space="preserve">Кредитор</w:t>
            </w:r>
            <w:r>
              <w:rPr>
                <w:rFonts w:ascii="Arial" w:hAnsi="Arial" w:cs="Arial"/>
                <w:sz w:val="22"/>
                <w:szCs w:val="22"/>
                <w:highlight w:val="none"/>
              </w:rPr>
            </w:r>
            <w:r>
              <w:rPr>
                <w:rFonts w:ascii="Arial" w:hAnsi="Arial" w:cs="Arial"/>
                <w:sz w:val="22"/>
                <w:szCs w:val="22"/>
                <w:highlight w:val="none"/>
              </w:rPr>
            </w:r>
          </w:p>
          <w:p>
            <w:pPr>
              <w:pStyle w:val="1170"/>
              <w:spacing w:line="276" w:lineRule="auto"/>
              <w:widowControl w:val="off"/>
              <w:rPr>
                <w:rFonts w:ascii="Arial" w:hAnsi="Arial" w:cs="Arial"/>
                <w:sz w:val="16"/>
                <w:szCs w:val="16"/>
                <w:highlight w:val="none"/>
              </w:rPr>
            </w:pPr>
            <w:r>
              <w:rPr>
                <w:rFonts w:ascii="Arial" w:hAnsi="Arial" w:cs="Arial"/>
                <w:sz w:val="16"/>
                <w:szCs w:val="16"/>
                <w:highlight w:val="none"/>
              </w:rPr>
            </w:r>
            <w:r>
              <w:rPr>
                <w:rFonts w:ascii="Arial" w:hAnsi="Arial" w:cs="Arial"/>
                <w:sz w:val="16"/>
                <w:szCs w:val="16"/>
                <w:highlight w:val="none"/>
              </w:rPr>
            </w:r>
            <w:r>
              <w:rPr>
                <w:rFonts w:ascii="Arial" w:hAnsi="Arial" w:cs="Arial"/>
                <w:sz w:val="16"/>
                <w:szCs w:val="16"/>
                <w:highlight w:val="none"/>
              </w:rPr>
            </w:r>
          </w:p>
          <w:p>
            <w:pPr>
              <w:jc w:val="both"/>
              <w:widowControl w:val="off"/>
              <w:rPr>
                <w:rFonts w:ascii="Arial" w:hAnsi="Arial" w:cs="Arial"/>
                <w:sz w:val="22"/>
                <w:szCs w:val="22"/>
                <w:highlight w:val="none"/>
                <w14:ligatures w14:val="none"/>
              </w:rPr>
            </w:pPr>
            <w:r>
              <w:rPr>
                <w:rFonts w:ascii="Arial" w:hAnsi="Arial" w:cs="Arial"/>
                <w:sz w:val="22"/>
                <w:szCs w:val="22"/>
                <w:highlight w:val="none"/>
              </w:rPr>
              <w:t xml:space="preserve">Заместитель директора Краснодарского РФ </w:t>
            </w:r>
            <w:r>
              <w:rPr>
                <w:rFonts w:ascii="Arial" w:hAnsi="Arial" w:cs="Arial"/>
                <w:sz w:val="22"/>
                <w:szCs w:val="22"/>
                <w:highlight w:val="none"/>
                <w14:ligatures w14:val="none"/>
              </w:rPr>
            </w:r>
            <w:r>
              <w:rPr>
                <w:rFonts w:ascii="Arial" w:hAnsi="Arial" w:cs="Arial"/>
                <w:sz w:val="22"/>
                <w:szCs w:val="22"/>
                <w:highlight w:val="none"/>
                <w14:ligatures w14:val="none"/>
              </w:rPr>
            </w:r>
          </w:p>
          <w:p>
            <w:pPr>
              <w:jc w:val="both"/>
              <w:widowControl w:val="off"/>
              <w:rPr>
                <w:rFonts w:ascii="Arial" w:hAnsi="Arial" w:cs="Arial"/>
                <w:sz w:val="22"/>
                <w:szCs w:val="22"/>
                <w:highlight w:val="none"/>
                <w14:ligatures w14:val="none"/>
              </w:rPr>
            </w:pPr>
            <w:r>
              <w:rPr>
                <w:rFonts w:ascii="Arial" w:hAnsi="Arial" w:cs="Arial"/>
                <w:sz w:val="22"/>
                <w:szCs w:val="22"/>
                <w:highlight w:val="none"/>
              </w:rPr>
              <w:t xml:space="preserve">АО «</w:t>
            </w:r>
            <w:r>
              <w:rPr>
                <w:rFonts w:ascii="Arial" w:hAnsi="Arial" w:cs="Arial"/>
                <w:sz w:val="22"/>
                <w:szCs w:val="22"/>
                <w:highlight w:val="none"/>
              </w:rPr>
              <w:t xml:space="preserve">Россельхозбанк</w:t>
            </w:r>
            <w:r>
              <w:rPr>
                <w:rFonts w:ascii="Arial" w:hAnsi="Arial" w:cs="Arial"/>
                <w:sz w:val="22"/>
                <w:szCs w:val="22"/>
                <w:highlight w:val="none"/>
              </w:rPr>
              <w:t xml:space="preserve">»</w:t>
            </w:r>
            <w:r>
              <w:rPr>
                <w:rFonts w:ascii="Arial" w:hAnsi="Arial" w:cs="Arial"/>
                <w:sz w:val="22"/>
                <w:szCs w:val="22"/>
                <w:highlight w:val="none"/>
                <w14:ligatures w14:val="none"/>
              </w:rPr>
            </w:r>
            <w:r>
              <w:rPr>
                <w:rFonts w:ascii="Arial" w:hAnsi="Arial" w:cs="Arial"/>
                <w:sz w:val="22"/>
                <w:szCs w:val="22"/>
                <w:highlight w:val="none"/>
                <w14:ligatures w14:val="none"/>
              </w:rPr>
            </w:r>
          </w:p>
          <w:p>
            <w:pPr>
              <w:jc w:val="both"/>
              <w:widowControl w:val="off"/>
              <w:rPr>
                <w:rFonts w:ascii="Arial" w:hAnsi="Arial" w:cs="Arial"/>
                <w:sz w:val="22"/>
                <w:szCs w:val="22"/>
                <w:highlight w:val="none"/>
                <w14:ligatures w14:val="none"/>
              </w:rPr>
            </w:pPr>
            <w:r>
              <w:rPr>
                <w:rFonts w:ascii="Arial" w:hAnsi="Arial" w:cs="Arial"/>
                <w:sz w:val="22"/>
                <w:szCs w:val="22"/>
                <w:highlight w:val="none"/>
              </w:rPr>
              <w:t xml:space="preserve"> </w:t>
            </w:r>
            <w:r>
              <w:rPr>
                <w:rFonts w:ascii="Arial" w:hAnsi="Arial" w:cs="Arial"/>
                <w:sz w:val="22"/>
                <w:szCs w:val="22"/>
                <w:highlight w:val="none"/>
                <w14:ligatures w14:val="none"/>
              </w:rPr>
            </w:r>
            <w:r>
              <w:rPr>
                <w:rFonts w:ascii="Arial" w:hAnsi="Arial" w:cs="Arial"/>
                <w:sz w:val="22"/>
                <w:szCs w:val="22"/>
                <w:highlight w:val="none"/>
                <w14:ligatures w14:val="none"/>
              </w:rPr>
            </w:r>
          </w:p>
          <w:p>
            <w:pPr>
              <w:jc w:val="both"/>
              <w:widowControl w:val="off"/>
              <w:rPr>
                <w:sz w:val="19"/>
                <w:szCs w:val="19"/>
                <w:highlight w:val="none"/>
              </w:rPr>
            </w:pPr>
            <w:r>
              <w:rPr>
                <w:rFonts w:ascii="Arial" w:hAnsi="Arial" w:cs="Arial"/>
                <w:sz w:val="20"/>
                <w:szCs w:val="20"/>
                <w:highlight w:val="none"/>
              </w:rPr>
              <w:t xml:space="preserve">_</w:t>
            </w:r>
            <w:r>
              <w:rPr>
                <w:sz w:val="19"/>
                <w:szCs w:val="19"/>
                <w:highlight w:val="none"/>
              </w:rPr>
              <w:t xml:space="preserve">_________________</w:t>
            </w:r>
            <w:r>
              <w:rPr>
                <w:rFonts w:ascii="Arial" w:hAnsi="Arial" w:cs="Arial"/>
                <w:sz w:val="22"/>
                <w:szCs w:val="22"/>
                <w:highlight w:val="none"/>
              </w:rPr>
              <w:t xml:space="preserve">_       Тонконог О.В. </w:t>
            </w:r>
            <w:r>
              <w:rPr>
                <w:sz w:val="19"/>
                <w:szCs w:val="19"/>
                <w:highlight w:val="none"/>
              </w:rPr>
              <w:t xml:space="preserve">                                    </w:t>
            </w:r>
            <w:r>
              <w:rPr>
                <w:sz w:val="19"/>
                <w:szCs w:val="19"/>
                <w:highlight w:val="none"/>
              </w:rPr>
            </w:r>
            <w:r>
              <w:rPr>
                <w:sz w:val="19"/>
                <w:szCs w:val="19"/>
                <w:highlight w:val="none"/>
              </w:rPr>
            </w:r>
          </w:p>
          <w:p>
            <w:pPr>
              <w:widowControl w:val="off"/>
              <w:rPr>
                <w:sz w:val="19"/>
                <w:szCs w:val="19"/>
                <w:highlight w:val="none"/>
              </w:rPr>
            </w:pPr>
            <w:r>
              <w:rPr>
                <w:sz w:val="19"/>
                <w:szCs w:val="19"/>
                <w:highlight w:val="none"/>
              </w:rPr>
              <w:t xml:space="preserve">             </w:t>
            </w:r>
            <w:r>
              <w:rPr>
                <w:rFonts w:ascii="Arial" w:hAnsi="Arial" w:cs="Arial"/>
                <w:i/>
                <w:iCs/>
                <w:sz w:val="20"/>
                <w:szCs w:val="20"/>
                <w:highlight w:val="none"/>
              </w:rPr>
              <w:t xml:space="preserve"> (подпись) </w:t>
            </w:r>
            <w:r>
              <w:rPr>
                <w:sz w:val="19"/>
                <w:szCs w:val="19"/>
                <w:highlight w:val="none"/>
              </w:rPr>
              <w:t xml:space="preserve">      </w:t>
            </w:r>
            <w:r>
              <w:rPr>
                <w:sz w:val="19"/>
                <w:szCs w:val="19"/>
                <w:highlight w:val="none"/>
              </w:rPr>
            </w:r>
            <w:r>
              <w:rPr>
                <w:sz w:val="19"/>
                <w:szCs w:val="19"/>
                <w:highlight w:val="none"/>
              </w:rPr>
            </w:r>
          </w:p>
          <w:p>
            <w:pPr>
              <w:widowControl w:val="off"/>
              <w:rPr>
                <w:sz w:val="19"/>
                <w:szCs w:val="19"/>
                <w:highlight w:val="none"/>
              </w:rPr>
            </w:pPr>
            <w:r>
              <w:rPr>
                <w:sz w:val="19"/>
                <w:szCs w:val="19"/>
                <w:highlight w:val="none"/>
              </w:rPr>
              <w:t xml:space="preserve">М.П.</w:t>
            </w:r>
            <w:r>
              <w:rPr>
                <w:sz w:val="19"/>
                <w:szCs w:val="19"/>
                <w:highlight w:val="none"/>
              </w:rPr>
            </w:r>
            <w:r>
              <w:rPr>
                <w:sz w:val="19"/>
                <w:szCs w:val="19"/>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c>
          <w:tcPr>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85"/>
              <w:keepNext w:val="0"/>
              <w:spacing w:line="276" w:lineRule="auto"/>
              <w:widowControl w:val="off"/>
              <w:rPr>
                <w:rFonts w:ascii="Arial" w:hAnsi="Arial" w:cs="Arial"/>
                <w:b/>
                <w:bCs/>
                <w:sz w:val="22"/>
                <w:szCs w:val="22"/>
                <w:highlight w:val="none"/>
              </w:rPr>
              <w:outlineLvl w:val="3"/>
            </w:pPr>
            <w:r>
              <w:rPr>
                <w:rFonts w:ascii="Arial" w:hAnsi="Arial" w:cs="Arial"/>
                <w:b/>
                <w:bCs/>
                <w:sz w:val="22"/>
                <w:szCs w:val="22"/>
                <w:highlight w:val="none"/>
              </w:rPr>
              <w:t xml:space="preserve">ПРИНЯЛ </w:t>
            </w:r>
            <w:r>
              <w:rPr>
                <w:rFonts w:ascii="Arial" w:hAnsi="Arial" w:cs="Arial"/>
                <w:b/>
                <w:bCs/>
                <w:sz w:val="22"/>
                <w:szCs w:val="22"/>
                <w:highlight w:val="none"/>
              </w:rPr>
              <w:t xml:space="preserve">Новый кредитор</w:t>
            </w:r>
            <w:r>
              <w:rPr>
                <w:rFonts w:ascii="Arial" w:hAnsi="Arial" w:cs="Arial"/>
                <w:b/>
                <w:bCs/>
                <w:sz w:val="22"/>
                <w:szCs w:val="22"/>
                <w:highlight w:val="none"/>
              </w:rPr>
            </w:r>
            <w:r>
              <w:rPr>
                <w:rFonts w:ascii="Arial" w:hAnsi="Arial" w:cs="Arial"/>
                <w:b/>
                <w:bCs/>
                <w:sz w:val="22"/>
                <w:szCs w:val="22"/>
                <w:highlight w:val="none"/>
              </w:rPr>
            </w:r>
          </w:p>
          <w:p>
            <w:pPr>
              <w:pStyle w:val="1170"/>
              <w:spacing w:line="276" w:lineRule="auto"/>
              <w:widowControl w:val="off"/>
              <w:rPr>
                <w:rFonts w:ascii="Arial" w:hAnsi="Arial" w:cs="Arial"/>
                <w:b/>
                <w:bCs/>
                <w:sz w:val="16"/>
                <w:szCs w:val="16"/>
                <w:highlight w:val="none"/>
              </w:rPr>
            </w:pPr>
            <w:r>
              <w:rPr>
                <w:rFonts w:ascii="Arial" w:hAnsi="Arial" w:cs="Arial"/>
                <w:b/>
                <w:bCs/>
                <w:sz w:val="16"/>
                <w:szCs w:val="16"/>
                <w:highlight w:val="none"/>
              </w:rPr>
            </w:r>
            <w:r>
              <w:rPr>
                <w:rFonts w:ascii="Arial" w:hAnsi="Arial" w:cs="Arial"/>
                <w:b/>
                <w:bCs/>
                <w:sz w:val="16"/>
                <w:szCs w:val="16"/>
                <w:highlight w:val="none"/>
              </w:rPr>
            </w:r>
            <w:r>
              <w:rPr>
                <w:rFonts w:ascii="Arial" w:hAnsi="Arial" w:cs="Arial"/>
                <w:b/>
                <w:bCs/>
                <w:sz w:val="16"/>
                <w:szCs w:val="16"/>
                <w:highlight w:val="none"/>
              </w:rPr>
            </w:r>
          </w:p>
          <w:p>
            <w:pPr>
              <w:pStyle w:val="1188"/>
              <w:spacing w:line="276" w:lineRule="auto"/>
              <w:rPr>
                <w:rFonts w:cs="Arial"/>
                <w:sz w:val="22"/>
                <w:highlight w:val="none"/>
              </w:rPr>
            </w:pPr>
            <w:r>
              <w:rPr>
                <w:rFonts w:cs="Arial"/>
                <w:sz w:val="22"/>
                <w:highlight w:val="none"/>
                <w:lang w:val="ru-RU" w:eastAsia="ru-RU"/>
              </w:rPr>
              <w:t xml:space="preserve">____________  __________  __________</w:t>
            </w:r>
            <w:r>
              <w:rPr>
                <w:rFonts w:cs="Arial"/>
                <w:sz w:val="22"/>
                <w:highlight w:val="none"/>
                <w:lang w:val="ru-RU" w:eastAsia="ru-RU"/>
              </w:rPr>
              <w:t xml:space="preserve">______</w:t>
            </w:r>
            <w:r>
              <w:rPr>
                <w:rFonts w:cs="Arial"/>
                <w:sz w:val="22"/>
                <w:highlight w:val="none"/>
              </w:rPr>
            </w:r>
            <w:r>
              <w:rPr>
                <w:rFonts w:cs="Arial"/>
                <w:sz w:val="22"/>
                <w:highlight w:val="none"/>
              </w:rPr>
            </w:r>
          </w:p>
          <w:p>
            <w:pPr>
              <w:pStyle w:val="1170"/>
              <w:spacing w:line="276" w:lineRule="auto"/>
              <w:widowControl w:val="off"/>
              <w:rPr>
                <w:rFonts w:ascii="Arial" w:hAnsi="Arial" w:cs="Arial"/>
                <w:sz w:val="18"/>
                <w:szCs w:val="18"/>
                <w:highlight w:val="none"/>
              </w:rPr>
            </w:pPr>
            <w:r>
              <w:rPr>
                <w:rFonts w:ascii="Arial" w:hAnsi="Arial" w:cs="Arial"/>
                <w:sz w:val="22"/>
                <w:szCs w:val="22"/>
                <w:highlight w:val="none"/>
              </w:rPr>
              <w:t xml:space="preserve">  </w:t>
            </w:r>
            <w:r>
              <w:rPr>
                <w:rFonts w:ascii="Arial" w:hAnsi="Arial" w:cs="Arial"/>
                <w:sz w:val="18"/>
                <w:szCs w:val="18"/>
                <w:highlight w:val="none"/>
              </w:rPr>
              <w:t xml:space="preserve">(должность)    </w:t>
            </w:r>
            <w:r>
              <w:rPr>
                <w:rFonts w:ascii="Arial" w:hAnsi="Arial" w:cs="Arial"/>
                <w:sz w:val="18"/>
                <w:szCs w:val="18"/>
                <w:highlight w:val="none"/>
              </w:rPr>
              <w:t xml:space="preserve">      </w:t>
            </w:r>
            <w:r>
              <w:rPr>
                <w:rFonts w:ascii="Arial" w:hAnsi="Arial" w:cs="Arial"/>
                <w:sz w:val="18"/>
                <w:szCs w:val="18"/>
                <w:highlight w:val="none"/>
              </w:rPr>
              <w:t xml:space="preserve"> (подпись)       </w:t>
            </w:r>
            <w:r>
              <w:rPr>
                <w:rFonts w:ascii="Arial" w:hAnsi="Arial" w:cs="Arial"/>
                <w:sz w:val="18"/>
                <w:szCs w:val="18"/>
                <w:highlight w:val="none"/>
              </w:rPr>
              <w:t xml:space="preserve">  (расшифровка подписи</w:t>
            </w:r>
            <w:r>
              <w:rPr>
                <w:rFonts w:ascii="Arial" w:hAnsi="Arial" w:cs="Arial"/>
                <w:sz w:val="18"/>
                <w:szCs w:val="18"/>
                <w:highlight w:val="none"/>
              </w:rPr>
              <w:t xml:space="preserve">)</w:t>
            </w:r>
            <w:r>
              <w:rPr>
                <w:rFonts w:ascii="Arial" w:hAnsi="Arial" w:cs="Arial"/>
                <w:sz w:val="18"/>
                <w:szCs w:val="18"/>
                <w:highlight w:val="none"/>
              </w:rPr>
            </w:r>
            <w:r>
              <w:rPr>
                <w:rFonts w:ascii="Arial" w:hAnsi="Arial" w:cs="Arial"/>
                <w:sz w:val="18"/>
                <w:szCs w:val="18"/>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t xml:space="preserve">                                   </w:t>
            </w:r>
            <w:r>
              <w:rPr>
                <w:rFonts w:ascii="Arial" w:hAnsi="Arial" w:cs="Arial"/>
                <w:sz w:val="22"/>
                <w:szCs w:val="22"/>
                <w:highlight w:val="none"/>
              </w:rPr>
            </w:r>
            <w:r>
              <w:rPr>
                <w:rFonts w:ascii="Arial" w:hAnsi="Arial" w:cs="Arial"/>
                <w:sz w:val="22"/>
                <w:szCs w:val="22"/>
                <w:highlight w:val="none"/>
              </w:rPr>
            </w:r>
          </w:p>
          <w:p>
            <w:pPr>
              <w:pStyle w:val="1170"/>
              <w:jc w:val="left"/>
              <w:spacing w:line="276" w:lineRule="auto"/>
              <w:widowControl w:val="off"/>
              <w:rPr>
                <w:rFonts w:ascii="Arial" w:hAnsi="Arial" w:cs="Arial"/>
                <w:sz w:val="22"/>
                <w:szCs w:val="22"/>
                <w:highlight w:val="none"/>
              </w:rPr>
            </w:pPr>
            <w:r>
              <w:rPr>
                <w:rFonts w:ascii="Arial" w:hAnsi="Arial" w:cs="Arial"/>
                <w:sz w:val="22"/>
                <w:szCs w:val="22"/>
                <w:highlight w:val="none"/>
              </w:rPr>
              <w:t xml:space="preserve">МП</w:t>
            </w:r>
            <w:r>
              <w:rPr>
                <w:rFonts w:ascii="Arial" w:hAnsi="Arial" w:cs="Arial"/>
                <w:sz w:val="22"/>
                <w:szCs w:val="22"/>
                <w:highlight w:val="none"/>
              </w:rPr>
              <w:t xml:space="preserve"> </w:t>
            </w:r>
            <w:r>
              <w:rPr>
                <w:rFonts w:ascii="Arial" w:hAnsi="Arial" w:cs="Arial"/>
                <w:bCs/>
                <w:i/>
                <w:sz w:val="18"/>
                <w:szCs w:val="18"/>
                <w:highlight w:val="none"/>
              </w:rPr>
              <w:t xml:space="preserve">(при наличии)</w:t>
            </w:r>
            <w:r>
              <w:rPr>
                <w:rFonts w:ascii="Arial" w:hAnsi="Arial" w:cs="Arial"/>
                <w:sz w:val="22"/>
                <w:szCs w:val="22"/>
                <w:highlight w:val="none"/>
              </w:rPr>
              <w:t xml:space="preserve"> </w:t>
            </w:r>
            <w:r>
              <w:rPr>
                <w:rFonts w:ascii="Arial" w:hAnsi="Arial" w:cs="Arial"/>
                <w:sz w:val="22"/>
                <w:szCs w:val="22"/>
                <w:highlight w:val="none"/>
              </w:rPr>
            </w:r>
            <w:r>
              <w:rPr>
                <w:rFonts w:ascii="Arial" w:hAnsi="Arial" w:cs="Arial"/>
                <w:sz w:val="22"/>
                <w:szCs w:val="22"/>
                <w:highlight w:val="none"/>
              </w:rPr>
            </w:r>
          </w:p>
        </w:tc>
      </w:tr>
    </w:tbl>
    <w:p>
      <w:pPr>
        <w:pStyle w:val="1208"/>
        <w:ind w:firstLine="709"/>
        <w:jc w:val="right"/>
        <w:rPr>
          <w:rFonts w:ascii="Arial" w:hAnsi="Arial"/>
          <w:b/>
          <w:bCs/>
          <w:sz w:val="18"/>
          <w:szCs w:val="18"/>
          <w:highlight w:val="none"/>
        </w:rPr>
        <w:sectPr>
          <w:headerReference w:type="default" r:id="rId9"/>
          <w:headerReference w:type="even" r:id="rId10"/>
          <w:headerReference w:type="first" r:id="rId11"/>
          <w:footerReference w:type="default" r:id="rId12"/>
          <w:footerReference w:type="even" r:id="rId13"/>
          <w:footerReference w:type="first" r:id="rId14"/>
          <w:footnotePr/>
          <w:endnotePr/>
          <w:type w:val="continuous"/>
          <w:pgSz w:w="11906" w:h="16838" w:orient="portrait"/>
          <w:pgMar w:top="1134" w:right="567" w:bottom="1134" w:left="1701" w:header="709" w:footer="709" w:gutter="0"/>
          <w:cols w:num="1" w:sep="0" w:space="708" w:equalWidth="1"/>
          <w:docGrid w:linePitch="360"/>
          <w:titlePg/>
        </w:sectPr>
      </w:pPr>
      <w:r>
        <w:rPr>
          <w:rFonts w:ascii="Arial" w:hAnsi="Arial"/>
          <w:b/>
          <w:sz w:val="18"/>
          <w:highlight w:val="none"/>
          <w:lang w:eastAsia="en-US"/>
        </w:rPr>
      </w:r>
      <w:r>
        <w:rPr>
          <w:rFonts w:ascii="Arial" w:hAnsi="Arial"/>
          <w:b/>
          <w:bCs/>
          <w:sz w:val="18"/>
          <w:szCs w:val="18"/>
          <w:highlight w:val="none"/>
        </w:rPr>
      </w:r>
      <w:r>
        <w:rPr>
          <w:rFonts w:ascii="Arial" w:hAnsi="Arial"/>
          <w:b/>
          <w:bCs/>
          <w:sz w:val="18"/>
          <w:szCs w:val="18"/>
          <w:highlight w:val="none"/>
        </w:rPr>
      </w:r>
    </w:p>
    <w:p>
      <w:pPr>
        <w:pStyle w:val="1208"/>
        <w:ind w:firstLine="709"/>
        <w:jc w:val="right"/>
        <w:rPr>
          <w:rFonts w:ascii="Arial" w:hAnsi="Arial"/>
          <w:b/>
          <w:sz w:val="18"/>
          <w:highlight w:val="none"/>
        </w:rPr>
      </w:pPr>
      <w:r>
        <w:rPr>
          <w:rFonts w:ascii="Bookman Old Style" w:hAnsi="Bookman Old Style" w:cs="Arial"/>
          <w:b/>
          <w:bCs/>
          <w:sz w:val="22"/>
          <w:szCs w:val="22"/>
          <w:highlight w:val="none"/>
        </w:rPr>
      </w:r>
      <w:r>
        <w:rPr>
          <w:rFonts w:ascii="Arial" w:hAnsi="Arial"/>
          <w:b/>
          <w:sz w:val="18"/>
          <w:highlight w:val="none"/>
          <w:lang w:val="en-US" w:eastAsia="en-US"/>
        </w:rPr>
        <w:t xml:space="preserve">Приложение</w:t>
      </w:r>
      <w:r>
        <w:rPr>
          <w:rFonts w:ascii="Arial" w:hAnsi="Arial"/>
          <w:b/>
          <w:sz w:val="18"/>
          <w:highlight w:val="none"/>
          <w:lang w:eastAsia="en-US"/>
        </w:rPr>
        <w:t xml:space="preserve"> 2</w:t>
      </w:r>
      <w:r>
        <w:rPr>
          <w:rFonts w:ascii="Arial" w:hAnsi="Arial"/>
          <w:b/>
          <w:sz w:val="18"/>
          <w:highlight w:val="none"/>
        </w:rPr>
      </w:r>
      <w:r>
        <w:rPr>
          <w:rFonts w:ascii="Arial" w:hAnsi="Arial"/>
          <w:b/>
          <w:sz w:val="18"/>
          <w:highlight w:val="none"/>
        </w:rPr>
      </w:r>
    </w:p>
    <w:p>
      <w:pPr>
        <w:pStyle w:val="117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к</w:t>
      </w:r>
      <w:r>
        <w:rPr>
          <w:rFonts w:ascii="Arial" w:hAnsi="Arial" w:cs="Arial"/>
          <w:b/>
          <w:i/>
          <w:sz w:val="18"/>
          <w:szCs w:val="22"/>
          <w:highlight w:val="none"/>
        </w:rPr>
        <w:t xml:space="preserve"> </w:t>
      </w:r>
      <w:r>
        <w:rPr>
          <w:rFonts w:ascii="Arial" w:hAnsi="Arial" w:cs="Arial"/>
          <w:b/>
          <w:sz w:val="18"/>
          <w:szCs w:val="22"/>
          <w:highlight w:val="none"/>
        </w:rPr>
        <w:t xml:space="preserve">Договору уступки прав (требований) </w:t>
      </w:r>
      <w:r>
        <w:rPr>
          <w:rFonts w:ascii="Arial" w:hAnsi="Arial" w:cs="Arial"/>
          <w:b/>
          <w:sz w:val="18"/>
          <w:szCs w:val="22"/>
          <w:highlight w:val="none"/>
        </w:rPr>
      </w:r>
      <w:r>
        <w:rPr>
          <w:rFonts w:ascii="Arial" w:hAnsi="Arial" w:cs="Arial"/>
          <w:b/>
          <w:sz w:val="18"/>
          <w:szCs w:val="22"/>
          <w:highlight w:val="none"/>
        </w:rPr>
      </w:r>
    </w:p>
    <w:p>
      <w:pPr>
        <w:pStyle w:val="117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номер Договора</w:t>
      </w:r>
      <w:r>
        <w:rPr>
          <w:rFonts w:ascii="Arial" w:hAnsi="Arial" w:cs="Arial"/>
          <w:b/>
          <w:sz w:val="18"/>
          <w:szCs w:val="22"/>
          <w:highlight w:val="none"/>
        </w:rPr>
        <w:t xml:space="preserve">&gt; от</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дата Договора</w:t>
      </w:r>
      <w:r>
        <w:rPr>
          <w:rFonts w:ascii="Arial" w:hAnsi="Arial" w:cs="Arial"/>
          <w:b/>
          <w:sz w:val="18"/>
          <w:szCs w:val="22"/>
          <w:highlight w:val="none"/>
        </w:rPr>
        <w:t xml:space="preserve">&gt;</w:t>
      </w:r>
      <w:r>
        <w:rPr>
          <w:rFonts w:ascii="Arial" w:hAnsi="Arial" w:cs="Arial"/>
          <w:b/>
          <w:sz w:val="18"/>
          <w:szCs w:val="22"/>
          <w:highlight w:val="none"/>
        </w:rPr>
      </w:r>
      <w:r>
        <w:rPr>
          <w:rFonts w:ascii="Arial" w:hAnsi="Arial" w:cs="Arial"/>
          <w:b/>
          <w:sz w:val="18"/>
          <w:szCs w:val="22"/>
          <w:highlight w:val="none"/>
        </w:rPr>
      </w:r>
    </w:p>
    <w:p>
      <w:pPr>
        <w:jc w:val="center"/>
        <w:shd w:val="nil" w:color="000000"/>
        <w:rPr>
          <w:rFonts w:ascii="Arial" w:hAnsi="Arial"/>
          <w:b/>
          <w:bCs/>
          <w:sz w:val="18"/>
          <w:szCs w:val="18"/>
          <w:highlight w:val="none"/>
        </w:rPr>
      </w:pPr>
      <w:r>
        <w:rPr>
          <w:rFonts w:ascii="Arial" w:hAnsi="Arial"/>
          <w:b/>
          <w:bCs/>
          <w:sz w:val="18"/>
          <w:szCs w:val="18"/>
          <w:highlight w:val="none"/>
          <w:lang w:val="en-US" w:eastAsia="en-US"/>
        </w:rPr>
      </w:r>
      <w:r>
        <w:rPr>
          <w:rFonts w:ascii="Arial" w:hAnsi="Arial"/>
          <w:b/>
          <w:bCs/>
          <w:sz w:val="18"/>
          <w:szCs w:val="18"/>
          <w:highlight w:val="none"/>
        </w:rPr>
      </w:r>
      <w:r>
        <w:rPr>
          <w:rFonts w:ascii="Arial" w:hAnsi="Arial"/>
          <w:b/>
          <w:bCs/>
          <w:sz w:val="18"/>
          <w:szCs w:val="18"/>
          <w:highlight w:val="none"/>
        </w:rPr>
      </w:r>
    </w:p>
    <w:p>
      <w:pPr>
        <w:jc w:val="center"/>
        <w:shd w:val="nil" w:color="auto"/>
        <w:rPr>
          <w:rFonts w:ascii="Arial" w:hAnsi="Arial"/>
          <w:b/>
          <w:bCs/>
          <w:sz w:val="18"/>
          <w:szCs w:val="18"/>
          <w:highlight w:val="none"/>
        </w:rPr>
      </w:pPr>
      <w:r>
        <w:rPr>
          <w:rFonts w:ascii="Arial" w:hAnsi="Arial"/>
          <w:b/>
          <w:bCs/>
          <w:sz w:val="22"/>
          <w:szCs w:val="22"/>
          <w:highlight w:val="none"/>
          <w:lang w:val="en-US" w:eastAsia="en-US"/>
        </w:rPr>
        <w:t xml:space="preserve">Размер уступаемых прав (требований) по кредитным договорам </w:t>
      </w:r>
      <w:r>
        <w:rPr>
          <w:rFonts w:ascii="Arial" w:hAnsi="Arial"/>
          <w:b/>
          <w:bCs/>
          <w:sz w:val="18"/>
          <w:szCs w:val="18"/>
          <w:highlight w:val="none"/>
        </w:rPr>
      </w:r>
      <w:r>
        <w:rPr>
          <w:rFonts w:ascii="Arial" w:hAnsi="Arial"/>
          <w:b/>
          <w:bCs/>
          <w:sz w:val="18"/>
          <w:szCs w:val="18"/>
          <w:highlight w:val="none"/>
        </w:rPr>
      </w:r>
    </w:p>
    <w:p>
      <w:pPr>
        <w:jc w:val="center"/>
        <w:shd w:val="nil" w:color="000000"/>
        <w:rPr>
          <w:rFonts w:ascii="Arial" w:hAnsi="Arial"/>
          <w:b/>
          <w:bCs/>
          <w:sz w:val="18"/>
          <w:szCs w:val="18"/>
          <w:highlight w:val="none"/>
        </w:rPr>
      </w:pPr>
      <w:r>
        <w:rPr>
          <w:rFonts w:ascii="Arial" w:hAnsi="Arial"/>
          <w:b/>
          <w:bCs/>
          <w:sz w:val="18"/>
          <w:szCs w:val="18"/>
          <w:highlight w:val="none"/>
          <w:lang w:val="en-US" w:eastAsia="en-US"/>
        </w:rPr>
      </w:r>
      <w:r>
        <w:rPr>
          <w:rFonts w:ascii="Arial" w:hAnsi="Arial"/>
          <w:b/>
          <w:bCs/>
          <w:sz w:val="18"/>
          <w:szCs w:val="18"/>
          <w:highlight w:val="none"/>
        </w:rPr>
      </w:r>
      <w:r>
        <w:rPr>
          <w:rFonts w:ascii="Arial" w:hAnsi="Arial"/>
          <w:b/>
          <w:bCs/>
          <w:sz w:val="18"/>
          <w:szCs w:val="18"/>
          <w:highlight w:val="none"/>
        </w:rPr>
      </w:r>
    </w:p>
    <w:tbl>
      <w:tblPr>
        <w:tblStyle w:val="1026"/>
        <w:tblW w:w="0" w:type="auto"/>
        <w:tblLayout w:type="fixed"/>
        <w:tblLook w:val="04A0" w:firstRow="1" w:lastRow="0" w:firstColumn="1" w:lastColumn="0" w:noHBand="0" w:noVBand="1"/>
      </w:tblPr>
      <w:tblGrid>
        <w:gridCol w:w="2275"/>
        <w:gridCol w:w="1559"/>
        <w:gridCol w:w="1559"/>
        <w:gridCol w:w="1559"/>
        <w:gridCol w:w="1559"/>
        <w:gridCol w:w="1559"/>
        <w:gridCol w:w="1417"/>
        <w:gridCol w:w="1559"/>
        <w:gridCol w:w="1851"/>
      </w:tblGrid>
      <w:tr>
        <w:tblPrEx/>
        <w:trPr>
          <w:trHeight w:val="285"/>
        </w:trPr>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center"/>
            <w:vMerge w:val="restart"/>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Наименование Должника</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vMerge w:val="restart"/>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Номер кредитного договора</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vMerge w:val="restart"/>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Дата кредитного договора</w:t>
            </w:r>
            <w:r>
              <w:rPr>
                <w:sz w:val="16"/>
                <w:szCs w:val="16"/>
                <w:highlight w:val="none"/>
              </w:rPr>
            </w:r>
            <w:r>
              <w:rPr>
                <w:sz w:val="16"/>
                <w:szCs w:val="16"/>
                <w:highlight w:val="none"/>
              </w:rPr>
            </w:r>
          </w:p>
        </w:tc>
        <w:tc>
          <w:tcPr>
            <w:gridSpan w:val="5"/>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54" w:type="dxa"/>
            <w:vAlign w:val="center"/>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Задолженность, рублей</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center"/>
            <w:vMerge w:val="restart"/>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ИТОГО:</w:t>
            </w:r>
            <w:r>
              <w:rPr>
                <w:sz w:val="16"/>
                <w:szCs w:val="16"/>
                <w:highlight w:val="none"/>
              </w:rPr>
            </w:r>
            <w:r>
              <w:rPr>
                <w:sz w:val="16"/>
                <w:szCs w:val="16"/>
                <w:highlight w:val="none"/>
              </w:rPr>
            </w:r>
          </w:p>
        </w:tc>
      </w:tr>
      <w:tr>
        <w:tblPrEx/>
        <w:trPr>
          <w:trHeight w:val="285"/>
        </w:trPr>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center"/>
            <w:vMerge w:val="continue"/>
            <w:textDirection w:val="lrTb"/>
            <w:noWrap w:val="false"/>
          </w:tcPr>
          <w:p>
            <w:pPr>
              <w:jc w:val="center"/>
            </w:pPr>
            <w:r>
              <w:rPr>
                <w:rFonts w:ascii="Arial" w:hAnsi="Arial" w:eastAsia="Arial" w:cs="Arial"/>
                <w:b/>
                <w:i w:val="0"/>
                <w:strike w:val="0"/>
                <w:color w:val="000000"/>
                <w:sz w:val="16"/>
                <w:u w:val="none"/>
                <w:vertAlign w:val="baseline"/>
              </w:rPr>
            </w: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vMerge w:val="continue"/>
            <w:textDirection w:val="lrTb"/>
            <w:noWrap w:val="false"/>
          </w:tcPr>
          <w:p>
            <w:pPr>
              <w:jc w:val="center"/>
            </w:pPr>
            <w:r>
              <w:rPr>
                <w:rFonts w:ascii="Arial" w:hAnsi="Arial" w:eastAsia="Arial" w:cs="Arial"/>
                <w:b/>
                <w:i w:val="0"/>
                <w:strike w:val="0"/>
                <w:color w:val="000000"/>
                <w:sz w:val="16"/>
                <w:u w:val="none"/>
                <w:vertAlign w:val="baseline"/>
              </w:rPr>
            </w: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vMerge w:val="continue"/>
            <w:textDirection w:val="lrTb"/>
            <w:noWrap w:val="false"/>
          </w:tcPr>
          <w:p>
            <w:pPr>
              <w:jc w:val="center"/>
            </w:pPr>
            <w:r>
              <w:rPr>
                <w:rFonts w:ascii="Arial" w:hAnsi="Arial" w:eastAsia="Arial" w:cs="Arial"/>
                <w:b/>
                <w:i w:val="0"/>
                <w:strike w:val="0"/>
                <w:color w:val="000000"/>
                <w:sz w:val="16"/>
                <w:u w:val="none"/>
                <w:vertAlign w:val="baseline"/>
              </w:rPr>
            </w: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Срочный основной долг</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Просроченный основной долг</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Просроченные проценты</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Комиссии</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Неустойки (пени, штрафы)</w:t>
            </w:r>
            <w:r>
              <w:rPr>
                <w:sz w:val="16"/>
                <w:szCs w:val="16"/>
                <w:highlight w:val="none"/>
              </w:rPr>
            </w:r>
            <w:r>
              <w:rPr>
                <w:sz w:val="16"/>
                <w:szCs w:val="16"/>
                <w:highlight w:val="none"/>
              </w:rPr>
            </w:r>
          </w:p>
        </w:tc>
        <w:tc>
          <w:tcPr>
            <w:shd w:val="clear" w:color="d8d8d8" w:fill="d8d8d8"/>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center"/>
            <w:vMerge w:val="continue"/>
            <w:textDirection w:val="lrTb"/>
            <w:noWrap w:val="false"/>
          </w:tcPr>
          <w:p>
            <w:pPr>
              <w:jc w:val="center"/>
            </w:pPr>
            <w:r>
              <w:rPr>
                <w:rFonts w:ascii="Arial" w:hAnsi="Arial" w:eastAsia="Arial" w:cs="Arial"/>
                <w:b/>
                <w:i w:val="0"/>
                <w:strike w:val="0"/>
                <w:color w:val="000000"/>
                <w:sz w:val="20"/>
                <w:u w:val="none"/>
                <w:vertAlign w:val="baseline"/>
              </w:rPr>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Новороссийский прокатный завод</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200300/0113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28.03.2020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1 097 033 833,73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470 157 360,51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233 459 789,74</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40 837 031,21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1 841 488 015,19</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Новороссийский прокатный завод</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230300/0214</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16.06.2023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899 196 523,23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97 031 529,45</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147 728 135,66</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1 143 956 188,34</w:t>
            </w:r>
            <w:r>
              <w:rPr>
                <w:sz w:val="16"/>
                <w:szCs w:val="16"/>
                <w:highlight w:val="none"/>
              </w:rPr>
            </w:r>
            <w:r>
              <w:rPr>
                <w:sz w:val="16"/>
                <w:szCs w:val="16"/>
                <w:highlight w:val="none"/>
              </w:rPr>
            </w:r>
          </w:p>
        </w:tc>
      </w:tr>
      <w:tr>
        <w:tblPrEx/>
        <w:trPr>
          <w:trHeight w:val="285"/>
        </w:trPr>
        <w:tc>
          <w:tcPr>
            <w:gridSpan w:val="3"/>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5393" w:type="dxa"/>
            <w:vAlign w:val="bottom"/>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ИТОГО:</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1 097 033 833,73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1 369 353 883,74</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330 491 319,19</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188 565 166,87</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2 985 444 203,53</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Новоросметалл</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150300/0264</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10.09.2015</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84 138 440,01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252 415 320,03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50 193 989,62</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16 100 449,02</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402 848 198,68</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Новоросметалл</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150300/0266</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10.09.2015</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90 559 607,42</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271 678 639,20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54 024 609,08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2 813 890,03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419 076 745,73</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Новоросметалл</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180300/0318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29.06.2018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66 042 173,53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198 124 143,07</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39 213 294,22</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2 037 683,45</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305 417 294,27</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Новоросметалл</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210300/0371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15.11.2021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2 399 999 197,03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366 506 874,40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26 959,11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222 544 919,28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2 989 077 949,82</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Новоросметалл</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190300/0765</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27.12.2019</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1 096 743 000,99</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162 720 649,53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88 629 409,59</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1 348 093 060,11</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Новоросметалл</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190300/0766</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27.12.2019</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237 426 916,14</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356 140 379,43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88 568 791,08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25 658 940,38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707 795 027,03</w:t>
            </w:r>
            <w:r>
              <w:rPr>
                <w:sz w:val="16"/>
                <w:szCs w:val="16"/>
                <w:highlight w:val="none"/>
              </w:rPr>
            </w:r>
            <w:r>
              <w:rPr>
                <w:sz w:val="16"/>
                <w:szCs w:val="16"/>
                <w:highlight w:val="none"/>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bottom"/>
            <w:textDirection w:val="lrTb"/>
            <w:noWrap w:val="false"/>
          </w:tcPr>
          <w:p>
            <w:pPr>
              <w:rPr>
                <w:sz w:val="16"/>
                <w:szCs w:val="16"/>
                <w:highlight w:val="none"/>
              </w:rPr>
            </w:pPr>
            <w:r>
              <w:rPr>
                <w:rFonts w:ascii="Arial" w:hAnsi="Arial" w:eastAsia="Arial" w:cs="Arial"/>
                <w:b w:val="0"/>
                <w:i w:val="0"/>
                <w:strike w:val="0"/>
                <w:color w:val="000000"/>
                <w:sz w:val="16"/>
                <w:szCs w:val="16"/>
                <w:highlight w:val="none"/>
                <w:u w:val="none"/>
                <w:vertAlign w:val="baseline"/>
              </w:rPr>
              <w:t xml:space="preserve">ООО Новоросметалл</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180300/0879</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highlight w:val="none"/>
              </w:rPr>
            </w:pPr>
            <w:r>
              <w:rPr>
                <w:rFonts w:ascii="Arial" w:hAnsi="Arial" w:eastAsia="Arial" w:cs="Arial"/>
                <w:b w:val="0"/>
                <w:i w:val="0"/>
                <w:strike w:val="0"/>
                <w:color w:val="000000"/>
                <w:sz w:val="16"/>
                <w:szCs w:val="16"/>
                <w:highlight w:val="none"/>
                <w:u w:val="none"/>
                <w:vertAlign w:val="baseline"/>
              </w:rPr>
              <w:t xml:space="preserve">20.11.2018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1 963 428 240,97</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291 862 879,08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0,00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180 632 896,03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val="0"/>
                <w:i w:val="0"/>
                <w:strike w:val="0"/>
                <w:color w:val="000000"/>
                <w:sz w:val="16"/>
                <w:szCs w:val="16"/>
                <w:highlight w:val="none"/>
                <w:u w:val="none"/>
                <w:vertAlign w:val="baseline"/>
              </w:rPr>
              <w:t xml:space="preserve">2 435 924 016,08</w:t>
            </w:r>
            <w:r>
              <w:rPr>
                <w:sz w:val="16"/>
                <w:szCs w:val="16"/>
                <w:highlight w:val="none"/>
              </w:rPr>
            </w:r>
            <w:r>
              <w:rPr>
                <w:sz w:val="16"/>
                <w:szCs w:val="16"/>
                <w:highlight w:val="none"/>
              </w:rPr>
            </w:r>
          </w:p>
        </w:tc>
      </w:tr>
      <w:tr>
        <w:tblPrEx/>
        <w:trPr>
          <w:trHeight w:val="285"/>
        </w:trPr>
        <w:tc>
          <w:tcPr>
            <w:gridSpan w:val="3"/>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393" w:type="dxa"/>
            <w:vAlign w:val="bottom"/>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ИТОГО:</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478 167 137,10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6 538 528 920,72</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1 053 091 087,01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26 959,11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538 418 187,78</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8 608 232 291,72</w:t>
            </w:r>
            <w:r>
              <w:rPr>
                <w:sz w:val="16"/>
                <w:szCs w:val="16"/>
                <w:highlight w:val="none"/>
              </w:rPr>
            </w:r>
            <w:r>
              <w:rPr>
                <w:sz w:val="16"/>
                <w:szCs w:val="16"/>
                <w:highlight w:val="none"/>
              </w:rPr>
            </w:r>
          </w:p>
        </w:tc>
      </w:tr>
      <w:tr>
        <w:tblPrEx/>
        <w:trPr>
          <w:trHeight w:val="285"/>
        </w:trPr>
        <w:tc>
          <w:tcPr>
            <w:gridSpan w:val="3"/>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5393" w:type="dxa"/>
            <w:vAlign w:val="bottom"/>
            <w:textDirection w:val="lrTb"/>
            <w:noWrap w:val="false"/>
          </w:tcPr>
          <w:p>
            <w:pPr>
              <w:jc w:val="center"/>
              <w:rPr>
                <w:sz w:val="16"/>
                <w:szCs w:val="16"/>
                <w:highlight w:val="none"/>
              </w:rPr>
            </w:pPr>
            <w:r>
              <w:rPr>
                <w:rFonts w:ascii="Arial" w:hAnsi="Arial" w:eastAsia="Arial" w:cs="Arial"/>
                <w:b/>
                <w:i w:val="0"/>
                <w:strike w:val="0"/>
                <w:color w:val="000000"/>
                <w:sz w:val="16"/>
                <w:szCs w:val="16"/>
                <w:highlight w:val="none"/>
                <w:u w:val="none"/>
                <w:vertAlign w:val="baseline"/>
              </w:rPr>
              <w:t xml:space="preserve">ВСЕГО:</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1 575 200 970,83</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7 907 882 804,46</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1 383 582 406,20</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26 959,11</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726 983 354,65</w:t>
            </w:r>
            <w:r>
              <w:rPr>
                <w:sz w:val="16"/>
                <w:szCs w:val="16"/>
                <w:highlight w:val="none"/>
              </w:rPr>
            </w:r>
            <w:r>
              <w:rPr>
                <w:sz w:val="16"/>
                <w:szCs w:val="16"/>
                <w:highlight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1" w:type="dxa"/>
            <w:vAlign w:val="bottom"/>
            <w:textDirection w:val="lrTb"/>
            <w:noWrap w:val="false"/>
          </w:tcPr>
          <w:p>
            <w:pPr>
              <w:jc w:val="right"/>
              <w:rPr>
                <w:sz w:val="16"/>
                <w:szCs w:val="16"/>
                <w:highlight w:val="none"/>
              </w:rPr>
            </w:pPr>
            <w:r>
              <w:rPr>
                <w:rFonts w:ascii="Arial" w:hAnsi="Arial" w:eastAsia="Arial" w:cs="Arial"/>
                <w:b/>
                <w:i w:val="0"/>
                <w:strike w:val="0"/>
                <w:color w:val="000000"/>
                <w:sz w:val="16"/>
                <w:szCs w:val="16"/>
                <w:highlight w:val="none"/>
                <w:u w:val="none"/>
                <w:vertAlign w:val="baseline"/>
              </w:rPr>
              <w:t xml:space="preserve">11 593 676 495,25</w:t>
            </w:r>
            <w:r>
              <w:rPr>
                <w:sz w:val="16"/>
                <w:szCs w:val="16"/>
                <w:highlight w:val="none"/>
              </w:rPr>
            </w:r>
            <w:r>
              <w:rPr>
                <w:sz w:val="16"/>
                <w:szCs w:val="16"/>
                <w:highlight w:val="none"/>
              </w:rPr>
            </w:r>
          </w:p>
        </w:tc>
      </w:tr>
    </w:tbl>
    <w:p>
      <w:pPr>
        <w:jc w:val="center"/>
        <w:shd w:val="nil" w:color="000000"/>
        <w:rPr>
          <w:rFonts w:ascii="Arial" w:hAnsi="Arial"/>
          <w:b/>
          <w:bCs/>
          <w:sz w:val="18"/>
          <w:szCs w:val="18"/>
          <w:highlight w:val="none"/>
        </w:rPr>
      </w:pPr>
      <w:r>
        <w:rPr>
          <w:rFonts w:ascii="Arial" w:hAnsi="Arial"/>
          <w:b/>
          <w:bCs/>
          <w:sz w:val="18"/>
          <w:szCs w:val="18"/>
          <w:highlight w:val="none"/>
          <w:lang w:val="en-US" w:eastAsia="en-US"/>
        </w:rPr>
      </w:r>
      <w:r>
        <w:rPr>
          <w:rFonts w:ascii="Arial" w:hAnsi="Arial"/>
          <w:b/>
          <w:bCs/>
          <w:sz w:val="18"/>
          <w:szCs w:val="18"/>
          <w:highlight w:val="none"/>
        </w:rPr>
      </w:r>
      <w:r>
        <w:rPr>
          <w:rFonts w:ascii="Arial" w:hAnsi="Arial"/>
          <w:b/>
          <w:bCs/>
          <w:sz w:val="18"/>
          <w:szCs w:val="18"/>
          <w:highlight w:val="none"/>
        </w:rPr>
      </w:r>
    </w:p>
    <w:p>
      <w:pPr>
        <w:jc w:val="center"/>
        <w:shd w:val="nil" w:color="000000"/>
        <w:rPr>
          <w:rFonts w:ascii="Arial" w:hAnsi="Arial"/>
          <w:b/>
          <w:bCs/>
          <w:sz w:val="18"/>
          <w:szCs w:val="18"/>
          <w:highlight w:val="none"/>
        </w:rPr>
      </w:pPr>
      <w:r>
        <w:rPr>
          <w:rFonts w:ascii="Arial" w:hAnsi="Arial"/>
          <w:b/>
          <w:bCs/>
          <w:sz w:val="18"/>
          <w:szCs w:val="18"/>
          <w:highlight w:val="none"/>
          <w:lang w:val="en-US" w:eastAsia="en-US"/>
        </w:rPr>
      </w:r>
      <w:r>
        <w:rPr>
          <w:rFonts w:ascii="Arial" w:hAnsi="Arial"/>
          <w:b/>
          <w:bCs/>
          <w:sz w:val="18"/>
          <w:szCs w:val="18"/>
          <w:highlight w:val="none"/>
        </w:rPr>
      </w:r>
      <w:r>
        <w:rPr>
          <w:rFonts w:ascii="Arial" w:hAnsi="Arial"/>
          <w:b/>
          <w:bCs/>
          <w:sz w:val="18"/>
          <w:szCs w:val="18"/>
          <w:highlight w:val="none"/>
        </w:rPr>
      </w:r>
    </w:p>
    <w:p>
      <w:pPr>
        <w:jc w:val="left"/>
        <w:shd w:val="nil" w:color="000000"/>
        <w:rPr>
          <w:rFonts w:ascii="Arial" w:hAnsi="Arial"/>
          <w:b/>
          <w:bCs/>
          <w:sz w:val="18"/>
          <w:szCs w:val="18"/>
          <w:highlight w:val="none"/>
        </w:rPr>
      </w:pPr>
      <w:r>
        <w:rPr>
          <w:rFonts w:ascii="Arial" w:hAnsi="Arial"/>
          <w:b/>
          <w:bCs/>
          <w:sz w:val="18"/>
          <w:szCs w:val="18"/>
          <w:highlight w:val="none"/>
          <w:lang w:val="en-US" w:eastAsia="en-US"/>
        </w:rPr>
      </w:r>
      <w:r>
        <w:rPr>
          <w:rFonts w:ascii="Arial" w:hAnsi="Arial"/>
          <w:b/>
          <w:bCs/>
          <w:sz w:val="18"/>
          <w:szCs w:val="18"/>
          <w:highlight w:val="none"/>
        </w:rPr>
      </w:r>
      <w:r>
        <w:rPr>
          <w:rFonts w:ascii="Arial" w:hAnsi="Arial"/>
          <w:b/>
          <w:bCs/>
          <w:sz w:val="18"/>
          <w:szCs w:val="18"/>
          <w:highlight w:val="none"/>
        </w:rPr>
      </w:r>
    </w:p>
    <w:tbl>
      <w:tblPr>
        <w:tblW w:w="10230" w:type="dxa"/>
        <w:jc w:val="center"/>
        <w:tblInd w:w="312" w:type="dxa"/>
        <w:tblLayout w:type="fixed"/>
        <w:tblCellMar>
          <w:left w:w="70" w:type="dxa"/>
          <w:top w:w="0" w:type="dxa"/>
          <w:right w:w="70" w:type="dxa"/>
          <w:bottom w:w="0" w:type="dxa"/>
        </w:tblCellMar>
        <w:tblLook w:val="04A0" w:firstRow="1" w:lastRow="0" w:firstColumn="1" w:lastColumn="0" w:noHBand="0" w:noVBand="1"/>
      </w:tblPr>
      <w:tblGrid>
        <w:gridCol w:w="5082"/>
        <w:gridCol w:w="5148"/>
      </w:tblGrid>
      <w:tr>
        <w:tblPrEx/>
        <w:trPr>
          <w:cantSplit/>
          <w:trHeight w:val="768"/>
        </w:trPr>
        <w:tc>
          <w:tcPr>
            <w:gridSpan w:val="2"/>
            <w:tcBorders>
              <w:top w:val="none" w:color="000000" w:sz="4" w:space="0"/>
              <w:left w:val="none" w:color="000000" w:sz="4" w:space="0"/>
              <w:bottom w:val="none" w:color="000000" w:sz="4" w:space="0"/>
              <w:right w:val="none" w:color="000000" w:sz="4" w:space="0"/>
            </w:tcBorders>
            <w:tcW w:w="10230" w:type="dxa"/>
            <w:vAlign w:val="top"/>
            <w:textDirection w:val="lrTb"/>
            <w:noWrap w:val="false"/>
          </w:tcPr>
          <w:p>
            <w:pPr>
              <w:pStyle w:val="1170"/>
              <w:jc w:val="center"/>
              <w:spacing w:line="276" w:lineRule="auto"/>
              <w:widowControl w:val="off"/>
              <w:rPr>
                <w:rFonts w:ascii="Arial" w:hAnsi="Arial" w:cs="Arial"/>
                <w:b/>
                <w:sz w:val="16"/>
                <w:szCs w:val="16"/>
                <w:highlight w:val="none"/>
              </w:rPr>
            </w:pPr>
            <w:r>
              <w:rPr>
                <w:rFonts w:ascii="Arial" w:hAnsi="Arial" w:cs="Arial"/>
                <w:b/>
                <w:sz w:val="16"/>
                <w:szCs w:val="16"/>
                <w:highlight w:val="none"/>
              </w:rPr>
            </w:r>
            <w:r>
              <w:rPr>
                <w:rFonts w:ascii="Arial" w:hAnsi="Arial" w:cs="Arial"/>
                <w:b/>
                <w:sz w:val="16"/>
                <w:szCs w:val="16"/>
                <w:highlight w:val="none"/>
              </w:rPr>
            </w:r>
            <w:r>
              <w:rPr>
                <w:rFonts w:ascii="Arial" w:hAnsi="Arial" w:cs="Arial"/>
                <w:b/>
                <w:sz w:val="16"/>
                <w:szCs w:val="16"/>
                <w:highlight w:val="none"/>
              </w:rPr>
            </w:r>
          </w:p>
          <w:p>
            <w:pPr>
              <w:pStyle w:val="1170"/>
              <w:jc w:val="center"/>
              <w:spacing w:line="276" w:lineRule="auto"/>
              <w:widowControl w:val="off"/>
              <w:rPr>
                <w:rFonts w:ascii="Arial" w:hAnsi="Arial" w:cs="Arial"/>
                <w:b/>
                <w:sz w:val="22"/>
                <w:szCs w:val="22"/>
                <w:highlight w:val="none"/>
              </w:rPr>
            </w:pPr>
            <w:r>
              <w:rPr>
                <w:rFonts w:ascii="Arial" w:hAnsi="Arial" w:cs="Arial"/>
                <w:b/>
                <w:sz w:val="22"/>
                <w:szCs w:val="22"/>
                <w:highlight w:val="none"/>
              </w:rPr>
              <w:t xml:space="preserve">ПОДПИСИ СТОРОН:</w:t>
            </w:r>
            <w:r>
              <w:rPr>
                <w:rFonts w:ascii="Arial" w:hAnsi="Arial" w:cs="Arial"/>
                <w:b/>
                <w:sz w:val="22"/>
                <w:szCs w:val="22"/>
                <w:highlight w:val="none"/>
              </w:rPr>
            </w:r>
            <w:r>
              <w:rPr>
                <w:rFonts w:ascii="Arial" w:hAnsi="Arial" w:cs="Arial"/>
                <w:b/>
                <w:sz w:val="22"/>
                <w:szCs w:val="22"/>
                <w:highlight w:val="none"/>
              </w:rPr>
            </w:r>
          </w:p>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r>
      <w:tr>
        <w:tblPrEx/>
        <w:trPr>
          <w:trHeight w:val="1244"/>
        </w:trPr>
        <w:tc>
          <w:tcPr>
            <w:tcBorders>
              <w:top w:val="none" w:color="000000" w:sz="4" w:space="0"/>
              <w:left w:val="none" w:color="000000" w:sz="4" w:space="0"/>
              <w:bottom w:val="none" w:color="000000" w:sz="4" w:space="0"/>
              <w:right w:val="none" w:color="000000" w:sz="4" w:space="0"/>
            </w:tcBorders>
            <w:tcW w:w="5082" w:type="dxa"/>
            <w:vAlign w:val="top"/>
            <w:textDirection w:val="lrTb"/>
            <w:noWrap w:val="false"/>
          </w:tcPr>
          <w:p>
            <w:pPr>
              <w:pStyle w:val="1185"/>
              <w:keepNext w:val="0"/>
              <w:spacing w:line="276" w:lineRule="auto"/>
              <w:widowControl w:val="off"/>
              <w:rPr>
                <w:rFonts w:ascii="Arial" w:hAnsi="Arial" w:cs="Arial"/>
                <w:sz w:val="22"/>
                <w:szCs w:val="22"/>
                <w:highlight w:val="none"/>
              </w:rPr>
              <w:outlineLvl w:val="3"/>
            </w:pPr>
            <w:r>
              <w:rPr>
                <w:rFonts w:ascii="Arial" w:hAnsi="Arial" w:cs="Arial"/>
                <w:b/>
                <w:bCs/>
                <w:sz w:val="22"/>
                <w:szCs w:val="22"/>
                <w:highlight w:val="none"/>
              </w:rPr>
              <w:t xml:space="preserve">ПЕРЕДАЛ </w:t>
            </w:r>
            <w:r>
              <w:rPr>
                <w:rFonts w:ascii="Arial" w:hAnsi="Arial" w:cs="Arial"/>
                <w:b/>
                <w:bCs/>
                <w:sz w:val="22"/>
                <w:szCs w:val="22"/>
                <w:highlight w:val="none"/>
              </w:rPr>
              <w:t xml:space="preserve">Кредитор</w:t>
            </w:r>
            <w:r>
              <w:rPr>
                <w:rFonts w:ascii="Arial" w:hAnsi="Arial" w:cs="Arial"/>
                <w:sz w:val="22"/>
                <w:szCs w:val="22"/>
                <w:highlight w:val="none"/>
              </w:rPr>
            </w:r>
            <w:r>
              <w:rPr>
                <w:rFonts w:ascii="Arial" w:hAnsi="Arial" w:cs="Arial"/>
                <w:sz w:val="22"/>
                <w:szCs w:val="22"/>
                <w:highlight w:val="none"/>
              </w:rPr>
            </w:r>
          </w:p>
          <w:p>
            <w:pPr>
              <w:pStyle w:val="1170"/>
              <w:spacing w:line="276" w:lineRule="auto"/>
              <w:widowControl w:val="off"/>
              <w:rPr>
                <w:rFonts w:ascii="Arial" w:hAnsi="Arial" w:cs="Arial"/>
                <w:sz w:val="16"/>
                <w:szCs w:val="16"/>
                <w:highlight w:val="none"/>
              </w:rPr>
            </w:pPr>
            <w:r>
              <w:rPr>
                <w:rFonts w:ascii="Arial" w:hAnsi="Arial" w:cs="Arial"/>
                <w:sz w:val="16"/>
                <w:szCs w:val="16"/>
                <w:highlight w:val="none"/>
              </w:rPr>
            </w:r>
            <w:r>
              <w:rPr>
                <w:rFonts w:ascii="Arial" w:hAnsi="Arial" w:cs="Arial"/>
                <w:sz w:val="16"/>
                <w:szCs w:val="16"/>
                <w:highlight w:val="none"/>
              </w:rPr>
            </w:r>
            <w:r>
              <w:rPr>
                <w:rFonts w:ascii="Arial" w:hAnsi="Arial" w:cs="Arial"/>
                <w:sz w:val="16"/>
                <w:szCs w:val="16"/>
                <w:highlight w:val="none"/>
              </w:rPr>
            </w:r>
          </w:p>
          <w:p>
            <w:pPr>
              <w:jc w:val="both"/>
              <w:widowControl w:val="off"/>
              <w:rPr>
                <w:rFonts w:ascii="Arial" w:hAnsi="Arial" w:cs="Arial"/>
                <w:sz w:val="22"/>
                <w:szCs w:val="22"/>
                <w:highlight w:val="none"/>
                <w14:ligatures w14:val="none"/>
              </w:rPr>
            </w:pPr>
            <w:r>
              <w:rPr>
                <w:rFonts w:ascii="Arial" w:hAnsi="Arial" w:cs="Arial"/>
                <w:sz w:val="22"/>
                <w:szCs w:val="22"/>
                <w:highlight w:val="none"/>
              </w:rPr>
              <w:t xml:space="preserve">Заместитель директора Краснодарского РФ </w:t>
            </w:r>
            <w:r>
              <w:rPr>
                <w:rFonts w:ascii="Arial" w:hAnsi="Arial" w:cs="Arial"/>
                <w:sz w:val="22"/>
                <w:szCs w:val="22"/>
                <w:highlight w:val="none"/>
                <w14:ligatures w14:val="none"/>
              </w:rPr>
            </w:r>
            <w:r>
              <w:rPr>
                <w:rFonts w:ascii="Arial" w:hAnsi="Arial" w:cs="Arial"/>
                <w:sz w:val="22"/>
                <w:szCs w:val="22"/>
                <w:highlight w:val="none"/>
                <w14:ligatures w14:val="none"/>
              </w:rPr>
            </w:r>
          </w:p>
          <w:p>
            <w:pPr>
              <w:jc w:val="both"/>
              <w:widowControl w:val="off"/>
              <w:rPr>
                <w:rFonts w:ascii="Arial" w:hAnsi="Arial" w:cs="Arial"/>
                <w:sz w:val="22"/>
                <w:szCs w:val="22"/>
                <w:highlight w:val="none"/>
                <w14:ligatures w14:val="none"/>
              </w:rPr>
            </w:pPr>
            <w:r>
              <w:rPr>
                <w:rFonts w:ascii="Arial" w:hAnsi="Arial" w:cs="Arial"/>
                <w:sz w:val="22"/>
                <w:szCs w:val="22"/>
                <w:highlight w:val="none"/>
              </w:rPr>
              <w:t xml:space="preserve">АО «</w:t>
            </w:r>
            <w:r>
              <w:rPr>
                <w:rFonts w:ascii="Arial" w:hAnsi="Arial" w:cs="Arial"/>
                <w:sz w:val="22"/>
                <w:szCs w:val="22"/>
                <w:highlight w:val="none"/>
              </w:rPr>
              <w:t xml:space="preserve">Россельхозбанк</w:t>
            </w:r>
            <w:r>
              <w:rPr>
                <w:rFonts w:ascii="Arial" w:hAnsi="Arial" w:cs="Arial"/>
                <w:sz w:val="22"/>
                <w:szCs w:val="22"/>
                <w:highlight w:val="none"/>
              </w:rPr>
              <w:t xml:space="preserve">»</w:t>
            </w:r>
            <w:r>
              <w:rPr>
                <w:rFonts w:ascii="Arial" w:hAnsi="Arial" w:cs="Arial"/>
                <w:sz w:val="22"/>
                <w:szCs w:val="22"/>
                <w:highlight w:val="none"/>
                <w14:ligatures w14:val="none"/>
              </w:rPr>
            </w:r>
            <w:r>
              <w:rPr>
                <w:rFonts w:ascii="Arial" w:hAnsi="Arial" w:cs="Arial"/>
                <w:sz w:val="22"/>
                <w:szCs w:val="22"/>
                <w:highlight w:val="none"/>
                <w14:ligatures w14:val="none"/>
              </w:rPr>
            </w:r>
          </w:p>
          <w:p>
            <w:pPr>
              <w:jc w:val="both"/>
              <w:widowControl w:val="off"/>
              <w:rPr>
                <w:rFonts w:ascii="Arial" w:hAnsi="Arial" w:cs="Arial"/>
                <w:sz w:val="22"/>
                <w:szCs w:val="22"/>
                <w:highlight w:val="none"/>
                <w14:ligatures w14:val="none"/>
              </w:rPr>
            </w:pPr>
            <w:r>
              <w:rPr>
                <w:rFonts w:ascii="Arial" w:hAnsi="Arial" w:cs="Arial"/>
                <w:sz w:val="22"/>
                <w:szCs w:val="22"/>
                <w:highlight w:val="none"/>
              </w:rPr>
              <w:t xml:space="preserve"> </w:t>
            </w:r>
            <w:r>
              <w:rPr>
                <w:rFonts w:ascii="Arial" w:hAnsi="Arial" w:cs="Arial"/>
                <w:sz w:val="22"/>
                <w:szCs w:val="22"/>
                <w:highlight w:val="none"/>
                <w14:ligatures w14:val="none"/>
              </w:rPr>
            </w:r>
            <w:r>
              <w:rPr>
                <w:rFonts w:ascii="Arial" w:hAnsi="Arial" w:cs="Arial"/>
                <w:sz w:val="22"/>
                <w:szCs w:val="22"/>
                <w:highlight w:val="none"/>
                <w14:ligatures w14:val="none"/>
              </w:rPr>
            </w:r>
          </w:p>
          <w:p>
            <w:pPr>
              <w:jc w:val="both"/>
              <w:widowControl w:val="off"/>
              <w:rPr>
                <w:sz w:val="19"/>
                <w:szCs w:val="19"/>
                <w:highlight w:val="none"/>
              </w:rPr>
            </w:pPr>
            <w:r>
              <w:rPr>
                <w:rFonts w:ascii="Arial" w:hAnsi="Arial" w:cs="Arial"/>
                <w:sz w:val="20"/>
                <w:szCs w:val="20"/>
                <w:highlight w:val="none"/>
              </w:rPr>
              <w:t xml:space="preserve">_</w:t>
            </w:r>
            <w:r>
              <w:rPr>
                <w:sz w:val="19"/>
                <w:szCs w:val="19"/>
                <w:highlight w:val="none"/>
              </w:rPr>
              <w:t xml:space="preserve">_________________</w:t>
            </w:r>
            <w:r>
              <w:rPr>
                <w:rFonts w:ascii="Arial" w:hAnsi="Arial" w:cs="Arial"/>
                <w:sz w:val="22"/>
                <w:szCs w:val="22"/>
                <w:highlight w:val="none"/>
              </w:rPr>
              <w:t xml:space="preserve">_       Тонконог О.В. </w:t>
            </w:r>
            <w:r>
              <w:rPr>
                <w:sz w:val="19"/>
                <w:szCs w:val="19"/>
                <w:highlight w:val="none"/>
              </w:rPr>
              <w:t xml:space="preserve">                                    </w:t>
            </w:r>
            <w:r>
              <w:rPr>
                <w:sz w:val="19"/>
                <w:szCs w:val="19"/>
                <w:highlight w:val="none"/>
              </w:rPr>
            </w:r>
            <w:r>
              <w:rPr>
                <w:sz w:val="19"/>
                <w:szCs w:val="19"/>
                <w:highlight w:val="none"/>
              </w:rPr>
            </w:r>
          </w:p>
          <w:p>
            <w:pPr>
              <w:widowControl w:val="off"/>
              <w:rPr>
                <w:sz w:val="19"/>
                <w:szCs w:val="19"/>
                <w:highlight w:val="none"/>
              </w:rPr>
            </w:pPr>
            <w:r>
              <w:rPr>
                <w:sz w:val="19"/>
                <w:szCs w:val="19"/>
                <w:highlight w:val="none"/>
              </w:rPr>
              <w:t xml:space="preserve">             </w:t>
            </w:r>
            <w:r>
              <w:rPr>
                <w:rFonts w:ascii="Arial" w:hAnsi="Arial" w:cs="Arial"/>
                <w:i/>
                <w:iCs/>
                <w:sz w:val="20"/>
                <w:szCs w:val="20"/>
                <w:highlight w:val="none"/>
              </w:rPr>
              <w:t xml:space="preserve"> (подпись) </w:t>
            </w:r>
            <w:r>
              <w:rPr>
                <w:sz w:val="19"/>
                <w:szCs w:val="19"/>
                <w:highlight w:val="none"/>
              </w:rPr>
              <w:t xml:space="preserve">      </w:t>
            </w:r>
            <w:r>
              <w:rPr>
                <w:sz w:val="19"/>
                <w:szCs w:val="19"/>
                <w:highlight w:val="none"/>
              </w:rPr>
            </w:r>
            <w:r>
              <w:rPr>
                <w:sz w:val="19"/>
                <w:szCs w:val="19"/>
                <w:highlight w:val="none"/>
              </w:rPr>
            </w:r>
          </w:p>
          <w:p>
            <w:pPr>
              <w:widowControl w:val="off"/>
              <w:rPr>
                <w:sz w:val="19"/>
                <w:szCs w:val="19"/>
                <w:highlight w:val="none"/>
              </w:rPr>
            </w:pPr>
            <w:r>
              <w:rPr>
                <w:sz w:val="19"/>
                <w:szCs w:val="19"/>
                <w:highlight w:val="none"/>
              </w:rPr>
              <w:t xml:space="preserve">М.П.</w:t>
            </w:r>
            <w:r>
              <w:rPr>
                <w:sz w:val="19"/>
                <w:szCs w:val="19"/>
                <w:highlight w:val="none"/>
              </w:rPr>
            </w:r>
            <w:r>
              <w:rPr>
                <w:sz w:val="19"/>
                <w:szCs w:val="19"/>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c>
        <w:tc>
          <w:tcPr>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85"/>
              <w:keepNext w:val="0"/>
              <w:spacing w:line="276" w:lineRule="auto"/>
              <w:widowControl w:val="off"/>
              <w:rPr>
                <w:rFonts w:ascii="Arial" w:hAnsi="Arial" w:cs="Arial"/>
                <w:b/>
                <w:bCs/>
                <w:sz w:val="22"/>
                <w:szCs w:val="22"/>
                <w:highlight w:val="none"/>
              </w:rPr>
              <w:outlineLvl w:val="3"/>
            </w:pPr>
            <w:r>
              <w:rPr>
                <w:rFonts w:ascii="Arial" w:hAnsi="Arial" w:cs="Arial"/>
                <w:b/>
                <w:bCs/>
                <w:sz w:val="22"/>
                <w:szCs w:val="22"/>
                <w:highlight w:val="none"/>
              </w:rPr>
              <w:t xml:space="preserve">ПРИНЯЛ </w:t>
            </w:r>
            <w:r>
              <w:rPr>
                <w:rFonts w:ascii="Arial" w:hAnsi="Arial" w:cs="Arial"/>
                <w:b/>
                <w:bCs/>
                <w:sz w:val="22"/>
                <w:szCs w:val="22"/>
                <w:highlight w:val="none"/>
              </w:rPr>
              <w:t xml:space="preserve">Новый кредитор</w:t>
            </w:r>
            <w:r>
              <w:rPr>
                <w:rFonts w:ascii="Arial" w:hAnsi="Arial" w:cs="Arial"/>
                <w:b/>
                <w:bCs/>
                <w:sz w:val="22"/>
                <w:szCs w:val="22"/>
                <w:highlight w:val="none"/>
              </w:rPr>
            </w:r>
            <w:r>
              <w:rPr>
                <w:rFonts w:ascii="Arial" w:hAnsi="Arial" w:cs="Arial"/>
                <w:b/>
                <w:bCs/>
                <w:sz w:val="22"/>
                <w:szCs w:val="22"/>
                <w:highlight w:val="none"/>
              </w:rPr>
            </w:r>
          </w:p>
          <w:p>
            <w:pPr>
              <w:pStyle w:val="1170"/>
              <w:spacing w:line="276" w:lineRule="auto"/>
              <w:widowControl w:val="off"/>
              <w:rPr>
                <w:rFonts w:ascii="Arial" w:hAnsi="Arial" w:cs="Arial"/>
                <w:b/>
                <w:bCs/>
                <w:sz w:val="16"/>
                <w:szCs w:val="16"/>
                <w:highlight w:val="none"/>
              </w:rPr>
            </w:pPr>
            <w:r>
              <w:rPr>
                <w:rFonts w:ascii="Arial" w:hAnsi="Arial" w:cs="Arial"/>
                <w:b/>
                <w:bCs/>
                <w:sz w:val="16"/>
                <w:szCs w:val="16"/>
                <w:highlight w:val="none"/>
              </w:rPr>
            </w:r>
            <w:r>
              <w:rPr>
                <w:rFonts w:ascii="Arial" w:hAnsi="Arial" w:cs="Arial"/>
                <w:b/>
                <w:bCs/>
                <w:sz w:val="16"/>
                <w:szCs w:val="16"/>
                <w:highlight w:val="none"/>
              </w:rPr>
            </w:r>
            <w:r>
              <w:rPr>
                <w:rFonts w:ascii="Arial" w:hAnsi="Arial" w:cs="Arial"/>
                <w:b/>
                <w:bCs/>
                <w:sz w:val="16"/>
                <w:szCs w:val="16"/>
                <w:highlight w:val="none"/>
              </w:rPr>
            </w:r>
          </w:p>
          <w:p>
            <w:pPr>
              <w:pStyle w:val="1188"/>
              <w:spacing w:line="276" w:lineRule="auto"/>
              <w:rPr>
                <w:rFonts w:cs="Arial"/>
                <w:sz w:val="22"/>
                <w:highlight w:val="none"/>
              </w:rPr>
            </w:pPr>
            <w:r>
              <w:rPr>
                <w:rFonts w:cs="Arial"/>
                <w:sz w:val="22"/>
                <w:highlight w:val="none"/>
                <w:lang w:val="ru-RU" w:eastAsia="ru-RU"/>
              </w:rPr>
              <w:t xml:space="preserve">____________  __________  __________</w:t>
            </w:r>
            <w:r>
              <w:rPr>
                <w:rFonts w:cs="Arial"/>
                <w:sz w:val="22"/>
                <w:highlight w:val="none"/>
                <w:lang w:val="ru-RU" w:eastAsia="ru-RU"/>
              </w:rPr>
              <w:t xml:space="preserve">______</w:t>
            </w:r>
            <w:r>
              <w:rPr>
                <w:rFonts w:cs="Arial"/>
                <w:sz w:val="22"/>
                <w:highlight w:val="none"/>
              </w:rPr>
            </w:r>
            <w:r>
              <w:rPr>
                <w:rFonts w:cs="Arial"/>
                <w:sz w:val="22"/>
                <w:highlight w:val="none"/>
              </w:rPr>
            </w:r>
          </w:p>
          <w:p>
            <w:pPr>
              <w:pStyle w:val="1170"/>
              <w:spacing w:line="276" w:lineRule="auto"/>
              <w:widowControl w:val="off"/>
              <w:rPr>
                <w:rFonts w:ascii="Arial" w:hAnsi="Arial" w:cs="Arial"/>
                <w:sz w:val="18"/>
                <w:szCs w:val="18"/>
                <w:highlight w:val="none"/>
              </w:rPr>
            </w:pPr>
            <w:r>
              <w:rPr>
                <w:rFonts w:ascii="Arial" w:hAnsi="Arial" w:cs="Arial"/>
                <w:sz w:val="22"/>
                <w:szCs w:val="22"/>
                <w:highlight w:val="none"/>
              </w:rPr>
              <w:t xml:space="preserve">  </w:t>
            </w:r>
            <w:r>
              <w:rPr>
                <w:rFonts w:ascii="Arial" w:hAnsi="Arial" w:cs="Arial"/>
                <w:sz w:val="18"/>
                <w:szCs w:val="18"/>
                <w:highlight w:val="none"/>
              </w:rPr>
              <w:t xml:space="preserve">(должность)    </w:t>
            </w:r>
            <w:r>
              <w:rPr>
                <w:rFonts w:ascii="Arial" w:hAnsi="Arial" w:cs="Arial"/>
                <w:sz w:val="18"/>
                <w:szCs w:val="18"/>
                <w:highlight w:val="none"/>
              </w:rPr>
              <w:t xml:space="preserve">      </w:t>
            </w:r>
            <w:r>
              <w:rPr>
                <w:rFonts w:ascii="Arial" w:hAnsi="Arial" w:cs="Arial"/>
                <w:sz w:val="18"/>
                <w:szCs w:val="18"/>
                <w:highlight w:val="none"/>
              </w:rPr>
              <w:t xml:space="preserve"> (подпись)       </w:t>
            </w:r>
            <w:r>
              <w:rPr>
                <w:rFonts w:ascii="Arial" w:hAnsi="Arial" w:cs="Arial"/>
                <w:sz w:val="18"/>
                <w:szCs w:val="18"/>
                <w:highlight w:val="none"/>
              </w:rPr>
              <w:t xml:space="preserve">  (расшифровка подписи</w:t>
            </w:r>
            <w:r>
              <w:rPr>
                <w:rFonts w:ascii="Arial" w:hAnsi="Arial" w:cs="Arial"/>
                <w:sz w:val="18"/>
                <w:szCs w:val="18"/>
                <w:highlight w:val="none"/>
              </w:rPr>
              <w:t xml:space="preserve">)</w:t>
            </w:r>
            <w:r>
              <w:rPr>
                <w:rFonts w:ascii="Arial" w:hAnsi="Arial" w:cs="Arial"/>
                <w:sz w:val="18"/>
                <w:szCs w:val="18"/>
                <w:highlight w:val="none"/>
              </w:rPr>
            </w:r>
            <w:r>
              <w:rPr>
                <w:rFonts w:ascii="Arial" w:hAnsi="Arial" w:cs="Arial"/>
                <w:sz w:val="18"/>
                <w:szCs w:val="18"/>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t xml:space="preserve">                                   </w:t>
            </w:r>
            <w:r>
              <w:rPr>
                <w:rFonts w:ascii="Arial" w:hAnsi="Arial" w:cs="Arial"/>
                <w:sz w:val="22"/>
                <w:szCs w:val="22"/>
                <w:highlight w:val="none"/>
              </w:rPr>
            </w:r>
            <w:r>
              <w:rPr>
                <w:rFonts w:ascii="Arial" w:hAnsi="Arial" w:cs="Arial"/>
                <w:sz w:val="22"/>
                <w:szCs w:val="22"/>
                <w:highlight w:val="none"/>
              </w:rPr>
            </w:r>
          </w:p>
          <w:p>
            <w:pPr>
              <w:pStyle w:val="1170"/>
              <w:jc w:val="left"/>
              <w:spacing w:line="276" w:lineRule="auto"/>
              <w:widowControl w:val="off"/>
              <w:rPr>
                <w:rFonts w:ascii="Arial" w:hAnsi="Arial" w:cs="Arial"/>
                <w:sz w:val="22"/>
                <w:szCs w:val="22"/>
                <w:highlight w:val="none"/>
              </w:rPr>
            </w:pPr>
            <w:r>
              <w:rPr>
                <w:rFonts w:ascii="Arial" w:hAnsi="Arial" w:cs="Arial"/>
                <w:sz w:val="22"/>
                <w:szCs w:val="22"/>
                <w:highlight w:val="none"/>
              </w:rPr>
              <w:t xml:space="preserve">МП</w:t>
            </w:r>
            <w:r>
              <w:rPr>
                <w:rFonts w:ascii="Arial" w:hAnsi="Arial" w:cs="Arial"/>
                <w:sz w:val="22"/>
                <w:szCs w:val="22"/>
                <w:highlight w:val="none"/>
              </w:rPr>
              <w:t xml:space="preserve"> </w:t>
            </w:r>
            <w:r>
              <w:rPr>
                <w:rFonts w:ascii="Arial" w:hAnsi="Arial" w:cs="Arial"/>
                <w:bCs/>
                <w:i/>
                <w:sz w:val="18"/>
                <w:szCs w:val="18"/>
                <w:highlight w:val="none"/>
              </w:rPr>
              <w:t xml:space="preserve">(при наличии)</w:t>
            </w:r>
            <w:r>
              <w:rPr>
                <w:rFonts w:ascii="Arial" w:hAnsi="Arial" w:cs="Arial"/>
                <w:sz w:val="22"/>
                <w:szCs w:val="22"/>
                <w:highlight w:val="none"/>
              </w:rPr>
              <w:t xml:space="preserve"> </w:t>
            </w:r>
            <w:r>
              <w:rPr>
                <w:rFonts w:ascii="Arial" w:hAnsi="Arial" w:cs="Arial"/>
                <w:sz w:val="22"/>
                <w:szCs w:val="22"/>
                <w:highlight w:val="none"/>
              </w:rPr>
            </w:r>
            <w:r>
              <w:rPr>
                <w:rFonts w:ascii="Arial" w:hAnsi="Arial" w:cs="Arial"/>
                <w:sz w:val="22"/>
                <w:szCs w:val="22"/>
                <w:highlight w:val="none"/>
              </w:rPr>
            </w:r>
          </w:p>
        </w:tc>
      </w:tr>
    </w:tbl>
    <w:p>
      <w:pPr>
        <w:jc w:val="center"/>
        <w:shd w:val="nil" w:color="000000"/>
        <w:rPr>
          <w:rFonts w:ascii="Arial" w:hAnsi="Arial"/>
          <w:b/>
          <w:bCs/>
          <w:sz w:val="18"/>
          <w:szCs w:val="18"/>
          <w:highlight w:val="none"/>
        </w:rPr>
      </w:pPr>
      <w:r>
        <w:rPr>
          <w:rFonts w:ascii="Arial" w:hAnsi="Arial"/>
          <w:b/>
          <w:bCs/>
          <w:sz w:val="18"/>
          <w:szCs w:val="18"/>
          <w:highlight w:val="none"/>
          <w:lang w:val="en-US" w:eastAsia="en-US"/>
        </w:rPr>
        <w:br w:type="page" w:clear="all"/>
      </w:r>
      <w:r>
        <w:rPr>
          <w:rFonts w:ascii="Arial" w:hAnsi="Arial"/>
          <w:b/>
          <w:bCs/>
          <w:sz w:val="18"/>
          <w:szCs w:val="18"/>
          <w:highlight w:val="none"/>
        </w:rPr>
      </w:r>
      <w:r>
        <w:rPr>
          <w:rFonts w:ascii="Arial" w:hAnsi="Arial"/>
          <w:b/>
          <w:bCs/>
          <w:sz w:val="18"/>
          <w:szCs w:val="18"/>
          <w:highlight w:val="none"/>
        </w:rPr>
      </w:r>
    </w:p>
    <w:p>
      <w:pPr>
        <w:pStyle w:val="1208"/>
        <w:ind w:firstLine="709"/>
        <w:jc w:val="right"/>
        <w:rPr>
          <w:rFonts w:ascii="Arial" w:hAnsi="Arial"/>
          <w:b/>
          <w:bCs/>
          <w:sz w:val="18"/>
          <w:szCs w:val="18"/>
          <w:highlight w:val="none"/>
        </w:rPr>
        <w:sectPr>
          <w:footnotePr/>
          <w:endnotePr/>
          <w:type w:val="nextPage"/>
          <w:pgSz w:w="16838" w:h="11906" w:orient="landscape"/>
          <w:pgMar w:top="709" w:right="680" w:bottom="851" w:left="1276" w:header="709" w:footer="709" w:gutter="0"/>
          <w:cols w:num="1" w:sep="0" w:space="708" w:equalWidth="1"/>
          <w:docGrid w:linePitch="360"/>
          <w:titlePg/>
        </w:sectPr>
      </w:pPr>
      <w:r>
        <w:rPr>
          <w:rFonts w:ascii="Arial" w:hAnsi="Arial"/>
          <w:b/>
          <w:bCs/>
          <w:sz w:val="18"/>
          <w:szCs w:val="18"/>
          <w:highlight w:val="none"/>
          <w:lang w:val="en-US" w:eastAsia="en-US"/>
        </w:rPr>
      </w:r>
      <w:r>
        <w:rPr>
          <w:rFonts w:ascii="Arial" w:hAnsi="Arial"/>
          <w:b/>
          <w:bCs/>
          <w:sz w:val="18"/>
          <w:szCs w:val="18"/>
          <w:highlight w:val="none"/>
        </w:rPr>
      </w:r>
      <w:r>
        <w:rPr>
          <w:rFonts w:ascii="Arial" w:hAnsi="Arial"/>
          <w:b/>
          <w:bCs/>
          <w:sz w:val="18"/>
          <w:szCs w:val="18"/>
          <w:highlight w:val="none"/>
        </w:rPr>
      </w:r>
    </w:p>
    <w:p>
      <w:pPr>
        <w:pStyle w:val="1208"/>
        <w:ind w:firstLine="709"/>
        <w:jc w:val="right"/>
        <w:rPr>
          <w:rFonts w:ascii="Arial" w:hAnsi="Arial"/>
          <w:b/>
          <w:bCs/>
          <w:sz w:val="18"/>
          <w:szCs w:val="18"/>
          <w:highlight w:val="none"/>
        </w:rPr>
      </w:pPr>
      <w:r>
        <w:rPr>
          <w:rFonts w:ascii="Arial" w:hAnsi="Arial"/>
          <w:b/>
          <w:sz w:val="18"/>
          <w:highlight w:val="none"/>
          <w:lang w:val="en-US" w:eastAsia="en-US"/>
        </w:rPr>
        <w:t xml:space="preserve">Приложение</w:t>
      </w:r>
      <w:r>
        <w:rPr>
          <w:rFonts w:ascii="Arial" w:hAnsi="Arial"/>
          <w:b/>
          <w:sz w:val="18"/>
          <w:highlight w:val="none"/>
          <w:lang w:val="en-US" w:eastAsia="en-US"/>
        </w:rPr>
        <w:t xml:space="preserve"> </w:t>
      </w:r>
      <w:r>
        <w:rPr>
          <w:rFonts w:ascii="Arial" w:hAnsi="Arial"/>
          <w:b/>
          <w:sz w:val="18"/>
          <w:highlight w:val="none"/>
          <w:lang w:val="en-US" w:eastAsia="en-US"/>
        </w:rPr>
        <w:t xml:space="preserve">3</w:t>
      </w:r>
      <w:r>
        <w:rPr>
          <w:rFonts w:ascii="Arial" w:hAnsi="Arial"/>
          <w:b/>
          <w:bCs/>
          <w:sz w:val="18"/>
          <w:szCs w:val="18"/>
          <w:highlight w:val="none"/>
        </w:rPr>
      </w:r>
      <w:r>
        <w:rPr>
          <w:rFonts w:ascii="Arial" w:hAnsi="Arial"/>
          <w:b/>
          <w:bCs/>
          <w:sz w:val="18"/>
          <w:szCs w:val="18"/>
          <w:highlight w:val="none"/>
        </w:rPr>
      </w:r>
    </w:p>
    <w:p>
      <w:pPr>
        <w:pStyle w:val="117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к</w:t>
      </w:r>
      <w:r>
        <w:rPr>
          <w:rFonts w:ascii="Arial" w:hAnsi="Arial" w:cs="Arial"/>
          <w:b/>
          <w:i/>
          <w:sz w:val="18"/>
          <w:szCs w:val="22"/>
          <w:highlight w:val="none"/>
        </w:rPr>
        <w:t xml:space="preserve"> </w:t>
      </w:r>
      <w:r>
        <w:rPr>
          <w:rFonts w:ascii="Arial" w:hAnsi="Arial" w:cs="Arial"/>
          <w:b/>
          <w:sz w:val="18"/>
          <w:szCs w:val="22"/>
          <w:highlight w:val="none"/>
        </w:rPr>
        <w:t xml:space="preserve">Договору уступки прав (требований) </w:t>
      </w:r>
      <w:r>
        <w:rPr>
          <w:rFonts w:ascii="Arial" w:hAnsi="Arial" w:cs="Arial"/>
          <w:b/>
          <w:sz w:val="18"/>
          <w:szCs w:val="22"/>
          <w:highlight w:val="none"/>
        </w:rPr>
      </w:r>
      <w:r>
        <w:rPr>
          <w:rFonts w:ascii="Arial" w:hAnsi="Arial" w:cs="Arial"/>
          <w:b/>
          <w:sz w:val="18"/>
          <w:szCs w:val="22"/>
          <w:highlight w:val="none"/>
        </w:rPr>
      </w:r>
    </w:p>
    <w:p>
      <w:pPr>
        <w:pStyle w:val="117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номер Договора</w:t>
      </w:r>
      <w:r>
        <w:rPr>
          <w:rFonts w:ascii="Arial" w:hAnsi="Arial" w:cs="Arial"/>
          <w:b/>
          <w:sz w:val="18"/>
          <w:szCs w:val="22"/>
          <w:highlight w:val="none"/>
        </w:rPr>
        <w:t xml:space="preserve">&gt; от</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дата Договора</w:t>
      </w:r>
      <w:r>
        <w:rPr>
          <w:rFonts w:ascii="Arial" w:hAnsi="Arial" w:cs="Arial"/>
          <w:b/>
          <w:sz w:val="18"/>
          <w:szCs w:val="22"/>
          <w:highlight w:val="none"/>
        </w:rPr>
        <w:t xml:space="preserve">&gt;</w:t>
      </w:r>
      <w:r>
        <w:rPr>
          <w:rFonts w:ascii="Arial" w:hAnsi="Arial" w:cs="Arial"/>
          <w:b/>
          <w:sz w:val="18"/>
          <w:szCs w:val="22"/>
          <w:highlight w:val="none"/>
        </w:rPr>
      </w:r>
      <w:r>
        <w:rPr>
          <w:rFonts w:ascii="Arial" w:hAnsi="Arial" w:cs="Arial"/>
          <w:b/>
          <w:sz w:val="18"/>
          <w:szCs w:val="22"/>
          <w:highlight w:val="none"/>
        </w:rPr>
      </w:r>
    </w:p>
    <w:p>
      <w:pPr>
        <w:pStyle w:val="1176"/>
        <w:jc w:val="center"/>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b/>
          <w:sz w:val="22"/>
          <w:szCs w:val="22"/>
          <w:highlight w:val="none"/>
        </w:rPr>
      </w:pPr>
      <w:r>
        <w:rPr>
          <w:rFonts w:ascii="Arial" w:hAnsi="Arial" w:cs="Arial"/>
          <w:b/>
          <w:sz w:val="22"/>
          <w:szCs w:val="22"/>
          <w:highlight w:val="none"/>
        </w:rPr>
      </w:r>
      <w:r>
        <w:rPr>
          <w:rFonts w:ascii="Arial" w:hAnsi="Arial" w:cs="Arial"/>
          <w:b/>
          <w:sz w:val="22"/>
          <w:szCs w:val="22"/>
          <w:highlight w:val="none"/>
        </w:rPr>
        <w:t xml:space="preserve">Дополнительное соглашение</w:t>
      </w:r>
      <w:r>
        <w:rPr>
          <w:rFonts w:ascii="Arial" w:hAnsi="Arial" w:cs="Arial"/>
          <w:b/>
          <w:sz w:val="22"/>
          <w:szCs w:val="22"/>
          <w:highlight w:val="none"/>
        </w:rPr>
      </w:r>
      <w:r>
        <w:rPr>
          <w:rFonts w:ascii="Arial" w:hAnsi="Arial" w:cs="Arial"/>
          <w:b/>
          <w:sz w:val="22"/>
          <w:szCs w:val="22"/>
          <w:highlight w:val="none"/>
        </w:rPr>
      </w:r>
    </w:p>
    <w:p>
      <w:pPr>
        <w:pStyle w:val="1176"/>
        <w:jc w:val="center"/>
        <w:spacing w:line="276" w:lineRule="auto"/>
        <w:rPr>
          <w:rFonts w:ascii="Arial" w:hAnsi="Arial" w:cs="Arial"/>
          <w:b/>
          <w:sz w:val="22"/>
          <w:szCs w:val="22"/>
          <w:highlight w:val="none"/>
        </w:rPr>
      </w:pPr>
      <w:r>
        <w:rPr>
          <w:rFonts w:ascii="Arial" w:hAnsi="Arial" w:cs="Arial"/>
          <w:b/>
          <w:sz w:val="22"/>
          <w:szCs w:val="22"/>
          <w:highlight w:val="none"/>
        </w:rPr>
        <w:t xml:space="preserve">к </w:t>
      </w:r>
      <w:r>
        <w:rPr>
          <w:rFonts w:ascii="Arial" w:hAnsi="Arial" w:cs="Arial"/>
          <w:b/>
          <w:sz w:val="22"/>
          <w:szCs w:val="22"/>
          <w:highlight w:val="none"/>
        </w:rPr>
        <w:t xml:space="preserve">Договору </w:t>
      </w:r>
      <w:r>
        <w:rPr>
          <w:rFonts w:ascii="Arial" w:hAnsi="Arial" w:cs="Arial"/>
          <w:b/>
          <w:sz w:val="22"/>
          <w:szCs w:val="22"/>
          <w:highlight w:val="none"/>
        </w:rPr>
        <w:t xml:space="preserve">№ </w:t>
      </w:r>
      <w:r>
        <w:rPr>
          <w:rFonts w:ascii="Arial" w:hAnsi="Arial" w:cs="Arial"/>
          <w:b/>
          <w:sz w:val="22"/>
          <w:szCs w:val="22"/>
          <w:highlight w:val="none"/>
        </w:rPr>
        <w:t xml:space="preserve">____ уступки прав (требований) от «_</w:t>
      </w:r>
      <w:r>
        <w:rPr>
          <w:rFonts w:ascii="Arial" w:hAnsi="Arial" w:cs="Arial"/>
          <w:b/>
          <w:sz w:val="22"/>
          <w:szCs w:val="22"/>
          <w:highlight w:val="none"/>
        </w:rPr>
        <w:t xml:space="preserve">_</w:t>
      </w:r>
      <w:r>
        <w:rPr>
          <w:rFonts w:ascii="Arial" w:hAnsi="Arial" w:cs="Arial"/>
          <w:b/>
          <w:sz w:val="22"/>
          <w:szCs w:val="22"/>
          <w:highlight w:val="none"/>
        </w:rPr>
        <w:t xml:space="preserve">__» ___</w:t>
      </w:r>
      <w:r>
        <w:rPr>
          <w:rFonts w:ascii="Arial" w:hAnsi="Arial" w:cs="Arial"/>
          <w:b/>
          <w:sz w:val="22"/>
          <w:szCs w:val="22"/>
          <w:highlight w:val="none"/>
        </w:rPr>
        <w:t xml:space="preserve">__</w:t>
      </w:r>
      <w:r>
        <w:rPr>
          <w:rFonts w:ascii="Arial" w:hAnsi="Arial" w:cs="Arial"/>
          <w:b/>
          <w:sz w:val="22"/>
          <w:szCs w:val="22"/>
          <w:highlight w:val="none"/>
        </w:rPr>
        <w:t xml:space="preserve">_____ 20_</w:t>
      </w:r>
      <w:r>
        <w:rPr>
          <w:rFonts w:ascii="Arial" w:hAnsi="Arial" w:cs="Arial"/>
          <w:b/>
          <w:sz w:val="22"/>
          <w:szCs w:val="22"/>
          <w:highlight w:val="none"/>
        </w:rPr>
        <w:t xml:space="preserve">_</w:t>
      </w:r>
      <w:r>
        <w:rPr>
          <w:rFonts w:ascii="Arial" w:hAnsi="Arial" w:cs="Arial"/>
          <w:b/>
          <w:sz w:val="22"/>
          <w:szCs w:val="22"/>
          <w:highlight w:val="none"/>
        </w:rPr>
        <w:t xml:space="preserve"> г.</w:t>
      </w:r>
      <w:r>
        <w:rPr>
          <w:rFonts w:ascii="Arial" w:hAnsi="Arial" w:cs="Arial"/>
          <w:b/>
          <w:sz w:val="22"/>
          <w:szCs w:val="22"/>
          <w:highlight w:val="none"/>
        </w:rPr>
      </w:r>
      <w:r>
        <w:rPr>
          <w:rFonts w:ascii="Arial" w:hAnsi="Arial" w:cs="Arial"/>
          <w:b/>
          <w:sz w:val="22"/>
          <w:szCs w:val="22"/>
          <w:highlight w:val="none"/>
        </w:rPr>
      </w:r>
    </w:p>
    <w:p>
      <w:pPr>
        <w:pStyle w:val="1176"/>
        <w:jc w:val="right"/>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6"/>
        <w:jc w:val="right"/>
        <w:spacing w:line="276" w:lineRule="auto"/>
        <w:rPr>
          <w:rFonts w:ascii="Arial" w:hAnsi="Arial" w:cs="Arial"/>
          <w:sz w:val="22"/>
          <w:szCs w:val="22"/>
          <w:highlight w:val="none"/>
        </w:rPr>
      </w:pPr>
      <w:r>
        <w:rPr>
          <w:rFonts w:ascii="Arial" w:hAnsi="Arial" w:cs="Arial"/>
          <w:sz w:val="22"/>
          <w:szCs w:val="22"/>
          <w:highlight w:val="none"/>
        </w:rPr>
        <w:t xml:space="preserve">г. _________________</w:t>
        <w:tab/>
        <w:tab/>
        <w:tab/>
        <w:tab/>
        <w:tab/>
        <w:t xml:space="preserve">«____»___________________ 20</w:t>
      </w:r>
      <w:r>
        <w:rPr>
          <w:rFonts w:ascii="Arial" w:hAnsi="Arial" w:cs="Arial"/>
          <w:sz w:val="22"/>
          <w:szCs w:val="22"/>
          <w:highlight w:val="none"/>
        </w:rPr>
        <w:t xml:space="preserve">1</w:t>
      </w:r>
      <w:r>
        <w:rPr>
          <w:rFonts w:ascii="Arial" w:hAnsi="Arial" w:cs="Arial"/>
          <w:sz w:val="22"/>
          <w:szCs w:val="22"/>
          <w:highlight w:val="none"/>
        </w:rPr>
        <w:t xml:space="preserve">__ г.</w:t>
      </w:r>
      <w:r>
        <w:rPr>
          <w:rFonts w:ascii="Arial" w:hAnsi="Arial" w:cs="Arial"/>
          <w:sz w:val="22"/>
          <w:szCs w:val="22"/>
          <w:highlight w:val="none"/>
        </w:rPr>
      </w:r>
      <w:r>
        <w:rPr>
          <w:rFonts w:ascii="Arial" w:hAnsi="Arial" w:cs="Arial"/>
          <w:sz w:val="22"/>
          <w:szCs w:val="22"/>
          <w:highlight w:val="none"/>
        </w:rPr>
      </w:r>
    </w:p>
    <w:p>
      <w:pPr>
        <w:pStyle w:val="1176"/>
        <w:jc w:val="right"/>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6"/>
        <w:ind w:firstLine="708"/>
        <w:jc w:val="both"/>
        <w:spacing w:line="276" w:lineRule="auto"/>
        <w:rPr>
          <w:rFonts w:ascii="Arial" w:hAnsi="Arial" w:cs="Arial"/>
          <w:sz w:val="22"/>
          <w:szCs w:val="22"/>
          <w:highlight w:val="none"/>
        </w:rPr>
      </w:pPr>
      <w:r>
        <w:rPr>
          <w:rFonts w:ascii="Arial" w:hAnsi="Arial" w:cs="Arial"/>
          <w:sz w:val="22"/>
          <w:szCs w:val="22"/>
          <w:highlight w:val="none"/>
        </w:rPr>
        <w:t xml:space="preserve">А</w:t>
      </w:r>
      <w:r>
        <w:rPr>
          <w:rFonts w:ascii="Arial" w:hAnsi="Arial" w:cs="Arial"/>
          <w:sz w:val="22"/>
          <w:szCs w:val="22"/>
          <w:highlight w:val="none"/>
        </w:rPr>
        <w:t xml:space="preserve">кционерное общество «Российский Сельскохозяйственный банк», именуемое в </w:t>
      </w:r>
      <w:r>
        <w:rPr>
          <w:rFonts w:ascii="Arial" w:hAnsi="Arial" w:cs="Arial"/>
          <w:sz w:val="22"/>
          <w:szCs w:val="22"/>
          <w:highlight w:val="none"/>
        </w:rPr>
        <w:t xml:space="preserve">дальнейшем «Кредитор», в лице ______________________________________________________________________________ </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i/>
          <w:sz w:val="18"/>
          <w:szCs w:val="18"/>
          <w:highlight w:val="none"/>
        </w:rPr>
      </w:pPr>
      <w:r>
        <w:rPr>
          <w:rFonts w:ascii="Arial" w:hAnsi="Arial" w:cs="Arial"/>
          <w:i/>
          <w:sz w:val="18"/>
          <w:szCs w:val="18"/>
          <w:highlight w:val="none"/>
        </w:rPr>
        <w:t xml:space="preserve">должность, наименование филиала (доп. офиса)</w:t>
      </w:r>
      <w:r>
        <w:rPr>
          <w:rFonts w:ascii="Arial" w:hAnsi="Arial" w:cs="Arial"/>
          <w:i/>
          <w:sz w:val="18"/>
          <w:szCs w:val="18"/>
          <w:highlight w:val="none"/>
        </w:rPr>
      </w:r>
      <w:r>
        <w:rPr>
          <w:rFonts w:ascii="Arial" w:hAnsi="Arial" w:cs="Arial"/>
          <w:i/>
          <w:sz w:val="18"/>
          <w:szCs w:val="18"/>
          <w:highlight w:val="none"/>
        </w:rPr>
      </w:r>
    </w:p>
    <w:p>
      <w:pPr>
        <w:pStyle w:val="1176"/>
        <w:spacing w:line="276" w:lineRule="auto"/>
        <w:rPr>
          <w:rFonts w:ascii="Arial" w:hAnsi="Arial" w:cs="Arial"/>
          <w:sz w:val="22"/>
          <w:szCs w:val="22"/>
          <w:highlight w:val="none"/>
        </w:rPr>
      </w:pPr>
      <w:r>
        <w:rPr>
          <w:rFonts w:ascii="Arial" w:hAnsi="Arial" w:cs="Arial"/>
          <w:sz w:val="22"/>
          <w:szCs w:val="22"/>
          <w:highlight w:val="none"/>
        </w:rPr>
        <w:t xml:space="preserve">______________________________________________________________________________, </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i/>
          <w:sz w:val="18"/>
          <w:szCs w:val="18"/>
          <w:highlight w:val="none"/>
        </w:rPr>
      </w:pPr>
      <w:r>
        <w:rPr>
          <w:rFonts w:ascii="Arial" w:hAnsi="Arial" w:cs="Arial"/>
          <w:i/>
          <w:sz w:val="18"/>
          <w:szCs w:val="18"/>
          <w:highlight w:val="none"/>
        </w:rPr>
        <w:t xml:space="preserve">Ф.И.О. уполномоченного лица, в т.ч. директора филиала (управляющего  доп. офисом)</w:t>
      </w:r>
      <w:r>
        <w:rPr>
          <w:rFonts w:ascii="Arial" w:hAnsi="Arial" w:cs="Arial"/>
          <w:i/>
          <w:sz w:val="18"/>
          <w:szCs w:val="18"/>
          <w:highlight w:val="none"/>
        </w:rPr>
      </w:r>
      <w:r>
        <w:rPr>
          <w:rFonts w:ascii="Arial" w:hAnsi="Arial" w:cs="Arial"/>
          <w:i/>
          <w:sz w:val="18"/>
          <w:szCs w:val="18"/>
          <w:highlight w:val="none"/>
        </w:rPr>
      </w:r>
    </w:p>
    <w:p>
      <w:pPr>
        <w:pStyle w:val="1176"/>
        <w:jc w:val="both"/>
        <w:spacing w:line="276" w:lineRule="auto"/>
        <w:rPr>
          <w:rFonts w:ascii="Arial" w:hAnsi="Arial" w:cs="Arial"/>
          <w:sz w:val="22"/>
          <w:szCs w:val="22"/>
          <w:highlight w:val="none"/>
        </w:rPr>
      </w:pPr>
      <w:r>
        <w:rPr>
          <w:rFonts w:ascii="Arial" w:hAnsi="Arial" w:cs="Arial"/>
          <w:sz w:val="22"/>
          <w:szCs w:val="22"/>
          <w:highlight w:val="none"/>
        </w:rPr>
        <w:t xml:space="preserve">действующего на основании Устава </w:t>
      </w:r>
      <w:r>
        <w:rPr>
          <w:rFonts w:ascii="Arial" w:hAnsi="Arial" w:cs="Arial"/>
          <w:sz w:val="22"/>
          <w:szCs w:val="22"/>
          <w:highlight w:val="none"/>
        </w:rPr>
        <w:t xml:space="preserve">АО</w:t>
      </w:r>
      <w:r>
        <w:rPr>
          <w:rFonts w:ascii="Arial" w:hAnsi="Arial" w:cs="Arial"/>
          <w:sz w:val="22"/>
          <w:szCs w:val="22"/>
          <w:highlight w:val="none"/>
        </w:rPr>
        <w:t xml:space="preserve"> «Россельхозбанк», Положения о ___________________________ РФ </w:t>
      </w:r>
      <w:r>
        <w:rPr>
          <w:rFonts w:ascii="Arial" w:hAnsi="Arial" w:cs="Arial"/>
          <w:sz w:val="22"/>
          <w:szCs w:val="22"/>
          <w:highlight w:val="none"/>
        </w:rPr>
        <w:t xml:space="preserve">АО</w:t>
      </w:r>
      <w:r>
        <w:rPr>
          <w:rFonts w:ascii="Arial" w:hAnsi="Arial" w:cs="Arial"/>
          <w:sz w:val="22"/>
          <w:szCs w:val="22"/>
          <w:highlight w:val="none"/>
        </w:rPr>
        <w:t xml:space="preserve"> «Россельхозбанк» и доверенности № ____ от «___» _____________ 20__ г.,</w:t>
      </w:r>
      <w:r>
        <w:rPr>
          <w:rFonts w:ascii="Arial" w:hAnsi="Arial" w:cs="Arial"/>
          <w:sz w:val="22"/>
          <w:szCs w:val="22"/>
          <w:highlight w:val="none"/>
        </w:rPr>
        <w:t xml:space="preserve"> </w:t>
      </w:r>
      <w:r>
        <w:rPr>
          <w:rFonts w:ascii="Arial" w:hAnsi="Arial" w:cs="Arial"/>
          <w:sz w:val="22"/>
          <w:szCs w:val="22"/>
          <w:highlight w:val="none"/>
        </w:rPr>
      </w:r>
      <w:r>
        <w:rPr>
          <w:rFonts w:ascii="Arial" w:hAnsi="Arial" w:cs="Arial"/>
          <w:sz w:val="22"/>
          <w:szCs w:val="22"/>
          <w:highlight w:val="none"/>
        </w:rPr>
      </w:r>
    </w:p>
    <w:p>
      <w:pPr>
        <w:pStyle w:val="1176"/>
        <w:ind w:firstLine="708"/>
        <w:jc w:val="both"/>
        <w:spacing w:line="276" w:lineRule="auto"/>
        <w:rPr>
          <w:rFonts w:ascii="Arial" w:hAnsi="Arial" w:cs="Arial"/>
          <w:sz w:val="22"/>
          <w:szCs w:val="22"/>
          <w:highlight w:val="none"/>
        </w:rPr>
      </w:pPr>
      <w:r>
        <w:rPr>
          <w:rFonts w:ascii="Arial" w:hAnsi="Arial" w:cs="Arial"/>
          <w:sz w:val="22"/>
          <w:szCs w:val="22"/>
          <w:highlight w:val="none"/>
        </w:rPr>
        <w:t xml:space="preserve">и _______________________________________</w:t>
      </w:r>
      <w:r>
        <w:rPr>
          <w:rFonts w:ascii="Arial" w:hAnsi="Arial" w:cs="Arial"/>
          <w:sz w:val="22"/>
          <w:szCs w:val="22"/>
          <w:highlight w:val="none"/>
        </w:rPr>
        <w:t xml:space="preserve">_______________________________,</w:t>
      </w:r>
      <w:r>
        <w:rPr>
          <w:rFonts w:ascii="Arial" w:hAnsi="Arial" w:cs="Arial"/>
          <w:sz w:val="22"/>
          <w:szCs w:val="22"/>
          <w:highlight w:val="none"/>
        </w:rPr>
      </w:r>
      <w:r>
        <w:rPr>
          <w:rFonts w:ascii="Arial" w:hAnsi="Arial" w:cs="Arial"/>
          <w:sz w:val="22"/>
          <w:szCs w:val="22"/>
          <w:highlight w:val="none"/>
        </w:rPr>
      </w:r>
    </w:p>
    <w:p>
      <w:pPr>
        <w:pStyle w:val="1176"/>
        <w:jc w:val="both"/>
        <w:spacing w:line="276" w:lineRule="auto"/>
        <w:rPr>
          <w:rFonts w:ascii="Arial" w:hAnsi="Arial" w:cs="Arial"/>
          <w:sz w:val="22"/>
          <w:szCs w:val="22"/>
          <w:highlight w:val="none"/>
        </w:rPr>
      </w:pPr>
      <w:r>
        <w:rPr>
          <w:rFonts w:ascii="Arial" w:hAnsi="Arial" w:cs="Arial"/>
          <w:sz w:val="22"/>
          <w:szCs w:val="22"/>
          <w:highlight w:val="none"/>
        </w:rPr>
        <w:t xml:space="preserve">именуемое в дальнейшем «Новый кредитор», в лице ________________________________ ______________________________________________________________________________,</w:t>
      </w:r>
      <w:r>
        <w:rPr>
          <w:rFonts w:ascii="Arial" w:hAnsi="Arial" w:cs="Arial"/>
          <w:sz w:val="22"/>
          <w:szCs w:val="22"/>
          <w:highlight w:val="none"/>
        </w:rPr>
      </w:r>
      <w:r>
        <w:rPr>
          <w:rFonts w:ascii="Arial" w:hAnsi="Arial" w:cs="Arial"/>
          <w:sz w:val="22"/>
          <w:szCs w:val="22"/>
          <w:highlight w:val="none"/>
        </w:rPr>
      </w:r>
    </w:p>
    <w:p>
      <w:pPr>
        <w:pStyle w:val="1176"/>
        <w:jc w:val="center"/>
        <w:spacing w:line="276" w:lineRule="auto"/>
        <w:rPr>
          <w:rFonts w:ascii="Arial" w:hAnsi="Arial" w:cs="Arial"/>
          <w:i/>
          <w:sz w:val="18"/>
          <w:szCs w:val="18"/>
          <w:highlight w:val="none"/>
        </w:rPr>
      </w:pPr>
      <w:r>
        <w:rPr>
          <w:rFonts w:ascii="Arial" w:hAnsi="Arial" w:cs="Arial"/>
          <w:i/>
          <w:sz w:val="18"/>
          <w:szCs w:val="18"/>
          <w:highlight w:val="none"/>
        </w:rPr>
        <w:t xml:space="preserve">должность, Ф.И.О. полностью</w:t>
      </w:r>
      <w:r>
        <w:rPr>
          <w:rFonts w:ascii="Arial" w:hAnsi="Arial" w:cs="Arial"/>
          <w:i/>
          <w:sz w:val="18"/>
          <w:szCs w:val="18"/>
          <w:highlight w:val="none"/>
        </w:rPr>
      </w:r>
      <w:r>
        <w:rPr>
          <w:rFonts w:ascii="Arial" w:hAnsi="Arial" w:cs="Arial"/>
          <w:i/>
          <w:sz w:val="18"/>
          <w:szCs w:val="18"/>
          <w:highlight w:val="none"/>
        </w:rPr>
      </w:r>
    </w:p>
    <w:p>
      <w:pPr>
        <w:pStyle w:val="1176"/>
        <w:jc w:val="both"/>
        <w:spacing w:line="276" w:lineRule="auto"/>
        <w:rPr>
          <w:rFonts w:ascii="Arial" w:hAnsi="Arial" w:cs="Arial"/>
          <w:sz w:val="22"/>
          <w:szCs w:val="22"/>
          <w:highlight w:val="none"/>
        </w:rPr>
      </w:pPr>
      <w:r>
        <w:rPr>
          <w:rFonts w:ascii="Arial" w:hAnsi="Arial" w:cs="Arial"/>
          <w:sz w:val="22"/>
          <w:szCs w:val="22"/>
          <w:highlight w:val="none"/>
        </w:rPr>
        <w:t xml:space="preserve"> действующего на основании _____________________________________________________,</w:t>
      </w:r>
      <w:r>
        <w:rPr>
          <w:rFonts w:ascii="Arial" w:hAnsi="Arial" w:cs="Arial"/>
          <w:sz w:val="22"/>
          <w:szCs w:val="22"/>
          <w:highlight w:val="none"/>
        </w:rPr>
      </w:r>
      <w:r>
        <w:rPr>
          <w:rFonts w:ascii="Arial" w:hAnsi="Arial" w:cs="Arial"/>
          <w:sz w:val="22"/>
          <w:szCs w:val="22"/>
          <w:highlight w:val="none"/>
        </w:rPr>
      </w:r>
    </w:p>
    <w:p>
      <w:pPr>
        <w:pStyle w:val="1176"/>
        <w:ind w:firstLine="3969"/>
        <w:jc w:val="both"/>
        <w:spacing w:line="276" w:lineRule="auto"/>
        <w:rPr>
          <w:rFonts w:ascii="Arial" w:hAnsi="Arial" w:cs="Arial"/>
          <w:i/>
          <w:sz w:val="18"/>
          <w:szCs w:val="18"/>
          <w:highlight w:val="none"/>
        </w:rPr>
      </w:pPr>
      <w:r>
        <w:rPr>
          <w:rFonts w:ascii="Arial" w:hAnsi="Arial" w:cs="Arial"/>
          <w:i/>
          <w:sz w:val="18"/>
          <w:szCs w:val="18"/>
          <w:highlight w:val="none"/>
        </w:rPr>
        <w:t xml:space="preserve">документ(-ы), подтверждающие полномочия лица</w:t>
      </w:r>
      <w:r>
        <w:rPr>
          <w:rFonts w:ascii="Arial" w:hAnsi="Arial" w:cs="Arial"/>
          <w:i/>
          <w:sz w:val="18"/>
          <w:szCs w:val="18"/>
          <w:highlight w:val="none"/>
        </w:rPr>
      </w:r>
      <w:r>
        <w:rPr>
          <w:rFonts w:ascii="Arial" w:hAnsi="Arial" w:cs="Arial"/>
          <w:i/>
          <w:sz w:val="18"/>
          <w:szCs w:val="18"/>
          <w:highlight w:val="none"/>
        </w:rPr>
      </w:r>
    </w:p>
    <w:p>
      <w:pPr>
        <w:pStyle w:val="1176"/>
        <w:jc w:val="both"/>
        <w:spacing w:line="276" w:lineRule="auto"/>
        <w:rPr>
          <w:rFonts w:ascii="Arial" w:hAnsi="Arial" w:cs="Arial"/>
          <w:sz w:val="22"/>
          <w:szCs w:val="22"/>
          <w:highlight w:val="none"/>
        </w:rPr>
      </w:pPr>
      <w:r>
        <w:rPr>
          <w:rFonts w:ascii="Arial" w:hAnsi="Arial" w:cs="Arial"/>
          <w:sz w:val="22"/>
          <w:szCs w:val="22"/>
          <w:highlight w:val="none"/>
        </w:rPr>
        <w:t xml:space="preserve">заключили </w:t>
      </w:r>
      <w:r>
        <w:rPr>
          <w:rFonts w:ascii="Arial" w:hAnsi="Arial" w:cs="Arial"/>
          <w:sz w:val="22"/>
          <w:szCs w:val="22"/>
          <w:highlight w:val="none"/>
        </w:rPr>
        <w:t xml:space="preserve">настоящее </w:t>
      </w:r>
      <w:r>
        <w:rPr>
          <w:rFonts w:ascii="Arial" w:hAnsi="Arial" w:cs="Arial"/>
          <w:sz w:val="22"/>
          <w:szCs w:val="22"/>
          <w:highlight w:val="none"/>
        </w:rPr>
        <w:t xml:space="preserve">Дополнительное соглашение о нижеследу</w:t>
      </w:r>
      <w:r>
        <w:rPr>
          <w:rFonts w:ascii="Arial" w:hAnsi="Arial" w:cs="Arial"/>
          <w:sz w:val="22"/>
          <w:szCs w:val="22"/>
          <w:highlight w:val="none"/>
        </w:rPr>
        <w:t xml:space="preserve">ю</w:t>
      </w:r>
      <w:r>
        <w:rPr>
          <w:rFonts w:ascii="Arial" w:hAnsi="Arial" w:cs="Arial"/>
          <w:sz w:val="22"/>
          <w:szCs w:val="22"/>
          <w:highlight w:val="none"/>
        </w:rPr>
        <w:t xml:space="preserve">щем:</w:t>
      </w:r>
      <w:r>
        <w:rPr>
          <w:rFonts w:ascii="Arial" w:hAnsi="Arial" w:cs="Arial"/>
          <w:sz w:val="22"/>
          <w:szCs w:val="22"/>
          <w:highlight w:val="none"/>
        </w:rPr>
      </w:r>
      <w:r>
        <w:rPr>
          <w:rFonts w:ascii="Arial" w:hAnsi="Arial" w:cs="Arial"/>
          <w:sz w:val="22"/>
          <w:szCs w:val="22"/>
          <w:highlight w:val="none"/>
        </w:rPr>
      </w:r>
    </w:p>
    <w:p>
      <w:pPr>
        <w:pStyle w:val="1176"/>
        <w:jc w:val="both"/>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6"/>
        <w:numPr>
          <w:ilvl w:val="0"/>
          <w:numId w:val="23"/>
        </w:numPr>
        <w:ind w:left="0" w:firstLine="709"/>
        <w:jc w:val="both"/>
        <w:spacing w:line="276" w:lineRule="auto"/>
        <w:tabs>
          <w:tab w:val="left" w:pos="1134" w:leader="none"/>
        </w:tabs>
        <w:rPr>
          <w:rFonts w:ascii="Arial" w:hAnsi="Arial" w:cs="Arial"/>
          <w:sz w:val="22"/>
          <w:szCs w:val="22"/>
          <w:highlight w:val="none"/>
        </w:rPr>
      </w:pPr>
      <w:r>
        <w:rPr>
          <w:rFonts w:ascii="Arial" w:hAnsi="Arial" w:cs="Arial"/>
          <w:sz w:val="22"/>
          <w:szCs w:val="22"/>
          <w:highlight w:val="none"/>
        </w:rPr>
        <w:t xml:space="preserve">Изложить п</w:t>
      </w:r>
      <w:r>
        <w:rPr>
          <w:rFonts w:ascii="Arial" w:hAnsi="Arial" w:cs="Arial"/>
          <w:sz w:val="22"/>
          <w:szCs w:val="22"/>
          <w:highlight w:val="none"/>
        </w:rPr>
        <w:t xml:space="preserve">ункт</w:t>
      </w:r>
      <w:r>
        <w:rPr>
          <w:rFonts w:ascii="Arial" w:hAnsi="Arial" w:cs="Arial"/>
          <w:sz w:val="22"/>
          <w:szCs w:val="22"/>
          <w:highlight w:val="none"/>
        </w:rPr>
        <w:t xml:space="preserve"> 1.2 </w:t>
      </w:r>
      <w:r>
        <w:rPr>
          <w:rFonts w:ascii="Arial" w:hAnsi="Arial" w:cs="Arial"/>
          <w:sz w:val="22"/>
          <w:szCs w:val="22"/>
          <w:highlight w:val="none"/>
        </w:rPr>
        <w:t xml:space="preserve">Договора</w:t>
      </w:r>
      <w:r>
        <w:rPr>
          <w:rFonts w:ascii="Arial" w:hAnsi="Arial" w:cs="Arial"/>
          <w:sz w:val="22"/>
          <w:szCs w:val="22"/>
          <w:highlight w:val="none"/>
        </w:rPr>
        <w:t xml:space="preserve"> № </w:t>
      </w:r>
      <w:r>
        <w:rPr>
          <w:rFonts w:ascii="Arial" w:hAnsi="Arial" w:cs="Arial"/>
          <w:sz w:val="22"/>
          <w:szCs w:val="22"/>
          <w:highlight w:val="none"/>
        </w:rPr>
        <w:t xml:space="preserve">_</w:t>
      </w:r>
      <w:r>
        <w:rPr>
          <w:rFonts w:ascii="Arial" w:hAnsi="Arial" w:cs="Arial"/>
          <w:sz w:val="22"/>
          <w:szCs w:val="22"/>
          <w:highlight w:val="none"/>
        </w:rPr>
        <w:t xml:space="preserve">__</w:t>
      </w:r>
      <w:r>
        <w:rPr>
          <w:rFonts w:ascii="Arial" w:hAnsi="Arial" w:cs="Arial"/>
          <w:sz w:val="22"/>
          <w:szCs w:val="22"/>
          <w:highlight w:val="none"/>
        </w:rPr>
        <w:t xml:space="preserve">___ уступки прав (требований) от «__</w:t>
      </w:r>
      <w:r>
        <w:rPr>
          <w:rFonts w:ascii="Arial" w:hAnsi="Arial" w:cs="Arial"/>
          <w:sz w:val="22"/>
          <w:szCs w:val="22"/>
          <w:highlight w:val="none"/>
        </w:rPr>
        <w:t xml:space="preserve">_</w:t>
      </w:r>
      <w:r>
        <w:rPr>
          <w:rFonts w:ascii="Arial" w:hAnsi="Arial" w:cs="Arial"/>
          <w:sz w:val="22"/>
          <w:szCs w:val="22"/>
          <w:highlight w:val="none"/>
        </w:rPr>
        <w:t xml:space="preserve">_»</w:t>
      </w:r>
      <w:r>
        <w:rPr>
          <w:rFonts w:ascii="Arial" w:hAnsi="Arial" w:cs="Arial"/>
          <w:sz w:val="22"/>
          <w:szCs w:val="22"/>
          <w:highlight w:val="none"/>
        </w:rPr>
        <w:t xml:space="preserve"> </w:t>
      </w:r>
      <w:r>
        <w:rPr>
          <w:rFonts w:ascii="Arial" w:hAnsi="Arial" w:cs="Arial"/>
          <w:sz w:val="22"/>
          <w:szCs w:val="22"/>
          <w:highlight w:val="none"/>
        </w:rPr>
        <w:t xml:space="preserve">____</w:t>
      </w:r>
      <w:r>
        <w:rPr>
          <w:rFonts w:ascii="Arial" w:hAnsi="Arial" w:cs="Arial"/>
          <w:sz w:val="22"/>
          <w:szCs w:val="22"/>
          <w:highlight w:val="none"/>
        </w:rPr>
        <w:t xml:space="preserve">____</w:t>
      </w:r>
      <w:r>
        <w:rPr>
          <w:rFonts w:ascii="Arial" w:hAnsi="Arial" w:cs="Arial"/>
          <w:sz w:val="22"/>
          <w:szCs w:val="22"/>
          <w:highlight w:val="none"/>
        </w:rPr>
        <w:t xml:space="preserve">____ 20</w:t>
      </w:r>
      <w:r>
        <w:rPr>
          <w:rFonts w:ascii="Arial" w:hAnsi="Arial" w:cs="Arial"/>
          <w:sz w:val="22"/>
          <w:szCs w:val="22"/>
          <w:highlight w:val="none"/>
        </w:rPr>
        <w:t xml:space="preserve">_</w:t>
      </w:r>
      <w:r>
        <w:rPr>
          <w:rFonts w:ascii="Arial" w:hAnsi="Arial" w:cs="Arial"/>
          <w:sz w:val="22"/>
          <w:szCs w:val="22"/>
          <w:highlight w:val="none"/>
        </w:rPr>
        <w:t xml:space="preserve">_</w:t>
      </w:r>
      <w:r>
        <w:rPr>
          <w:rFonts w:ascii="Arial" w:hAnsi="Arial" w:cs="Arial"/>
          <w:sz w:val="22"/>
          <w:szCs w:val="22"/>
          <w:highlight w:val="none"/>
        </w:rPr>
        <w:t xml:space="preserve"> </w:t>
      </w:r>
      <w:r>
        <w:rPr>
          <w:rFonts w:ascii="Arial" w:hAnsi="Arial" w:cs="Arial"/>
          <w:sz w:val="22"/>
          <w:szCs w:val="22"/>
          <w:highlight w:val="none"/>
        </w:rPr>
        <w:t xml:space="preserve">г. в следующей редакции: </w:t>
      </w:r>
      <w:r>
        <w:rPr>
          <w:rFonts w:ascii="Arial" w:hAnsi="Arial" w:cs="Arial"/>
          <w:sz w:val="22"/>
          <w:szCs w:val="22"/>
          <w:highlight w:val="none"/>
        </w:rPr>
      </w:r>
      <w:r>
        <w:rPr>
          <w:rFonts w:ascii="Arial" w:hAnsi="Arial" w:cs="Arial"/>
          <w:sz w:val="22"/>
          <w:szCs w:val="22"/>
          <w:highlight w:val="none"/>
        </w:rPr>
      </w:r>
    </w:p>
    <w:p>
      <w:pPr>
        <w:pStyle w:val="1176"/>
        <w:ind w:firstLine="709"/>
        <w:jc w:val="both"/>
        <w:spacing w:line="276" w:lineRule="auto"/>
        <w:rPr>
          <w:rFonts w:ascii="Arial" w:hAnsi="Arial" w:cs="Arial"/>
          <w:sz w:val="22"/>
          <w:szCs w:val="22"/>
          <w:highlight w:val="none"/>
        </w:rPr>
      </w:pPr>
      <w:r>
        <w:rPr>
          <w:rFonts w:ascii="Arial" w:hAnsi="Arial" w:cs="Arial"/>
          <w:sz w:val="22"/>
          <w:szCs w:val="22"/>
          <w:highlight w:val="none"/>
        </w:rPr>
        <w:t xml:space="preserve">«Общая сумма требований Кредитора к </w:t>
      </w:r>
      <w:r>
        <w:rPr>
          <w:rFonts w:ascii="Arial" w:hAnsi="Arial" w:cs="Arial"/>
          <w:sz w:val="22"/>
          <w:szCs w:val="22"/>
          <w:highlight w:val="none"/>
        </w:rPr>
        <w:t xml:space="preserve">Должнику-з</w:t>
      </w:r>
      <w:r>
        <w:rPr>
          <w:rFonts w:ascii="Arial" w:hAnsi="Arial" w:cs="Arial"/>
          <w:sz w:val="22"/>
          <w:szCs w:val="22"/>
          <w:highlight w:val="none"/>
        </w:rPr>
        <w:t xml:space="preserve">аемщику</w:t>
      </w:r>
      <w:r>
        <w:rPr>
          <w:rFonts w:ascii="Arial" w:hAnsi="Arial" w:cs="Arial"/>
          <w:sz w:val="22"/>
          <w:szCs w:val="22"/>
          <w:highlight w:val="none"/>
        </w:rPr>
        <w:t xml:space="preserve"> на момент перехода прав (требований) составляет ___________(_______________) _______ (указывается валюта кредита), в том числе задолженность </w:t>
      </w:r>
      <w:r>
        <w:rPr>
          <w:rFonts w:ascii="Arial" w:hAnsi="Arial" w:cs="Arial"/>
          <w:sz w:val="22"/>
          <w:szCs w:val="22"/>
          <w:highlight w:val="none"/>
        </w:rPr>
        <w:t xml:space="preserve">Должника-з</w:t>
      </w:r>
      <w:r>
        <w:rPr>
          <w:rFonts w:ascii="Arial" w:hAnsi="Arial" w:cs="Arial"/>
          <w:sz w:val="22"/>
          <w:szCs w:val="22"/>
          <w:highlight w:val="none"/>
        </w:rPr>
        <w:t xml:space="preserve">аемщика</w:t>
      </w:r>
      <w:r>
        <w:rPr>
          <w:rFonts w:ascii="Arial" w:hAnsi="Arial" w:cs="Arial"/>
          <w:sz w:val="22"/>
          <w:szCs w:val="22"/>
          <w:highlight w:val="none"/>
        </w:rPr>
        <w:t xml:space="preserve">, согласно Приложению</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6"/>
        <w:ind w:firstLine="709"/>
        <w:spacing w:line="276" w:lineRule="auto"/>
        <w:tabs>
          <w:tab w:val="left" w:pos="851" w:leader="none"/>
        </w:tabs>
        <w:rPr>
          <w:rFonts w:ascii="Arial" w:hAnsi="Arial" w:cs="Arial"/>
          <w:sz w:val="22"/>
          <w:szCs w:val="22"/>
          <w:highlight w:val="none"/>
        </w:rPr>
      </w:pPr>
      <w:r>
        <w:rPr>
          <w:rFonts w:ascii="Arial" w:hAnsi="Arial" w:cs="Arial"/>
          <w:sz w:val="22"/>
          <w:szCs w:val="22"/>
          <w:highlight w:val="none"/>
        </w:rPr>
        <w:t xml:space="preserve">•</w:t>
        <w:tab/>
        <w:t xml:space="preserve">по возврату суммы кредита (основного долга) в размере ______</w:t>
      </w:r>
      <w:r>
        <w:rPr>
          <w:rFonts w:ascii="Arial" w:hAnsi="Arial" w:cs="Arial"/>
          <w:sz w:val="22"/>
          <w:szCs w:val="22"/>
          <w:highlight w:val="none"/>
        </w:rPr>
        <w:t xml:space="preserve">____</w:t>
      </w:r>
      <w:r>
        <w:rPr>
          <w:rFonts w:ascii="Arial" w:hAnsi="Arial" w:cs="Arial"/>
          <w:sz w:val="22"/>
          <w:szCs w:val="22"/>
          <w:highlight w:val="none"/>
        </w:rPr>
        <w:t xml:space="preserve">_____________</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6"/>
        <w:ind w:firstLine="709"/>
        <w:spacing w:line="276" w:lineRule="auto"/>
        <w:tabs>
          <w:tab w:val="left" w:pos="851" w:leader="none"/>
        </w:tabs>
        <w:rPr>
          <w:rFonts w:ascii="Arial" w:hAnsi="Arial" w:cs="Arial"/>
          <w:sz w:val="22"/>
          <w:szCs w:val="22"/>
          <w:highlight w:val="none"/>
        </w:rPr>
      </w:pPr>
      <w:r>
        <w:rPr>
          <w:rFonts w:ascii="Arial" w:hAnsi="Arial" w:cs="Arial"/>
          <w:sz w:val="22"/>
          <w:szCs w:val="22"/>
          <w:highlight w:val="none"/>
        </w:rPr>
        <w:t xml:space="preserve">•</w:t>
        <w:tab/>
        <w:t xml:space="preserve">по уплате процентов на сумму кредита в размере </w:t>
      </w:r>
      <w:r>
        <w:rPr>
          <w:rFonts w:ascii="Arial" w:hAnsi="Arial" w:cs="Arial"/>
          <w:sz w:val="22"/>
          <w:szCs w:val="22"/>
          <w:highlight w:val="none"/>
        </w:rPr>
        <w:t xml:space="preserve"> </w:t>
      </w:r>
      <w:r>
        <w:rPr>
          <w:rFonts w:ascii="Arial" w:hAnsi="Arial" w:cs="Arial"/>
          <w:sz w:val="22"/>
          <w:szCs w:val="22"/>
          <w:highlight w:val="none"/>
        </w:rPr>
        <w:t xml:space="preserve">_____________</w:t>
      </w:r>
      <w:r>
        <w:rPr>
          <w:rFonts w:ascii="Arial" w:hAnsi="Arial" w:cs="Arial"/>
          <w:sz w:val="22"/>
          <w:szCs w:val="22"/>
          <w:highlight w:val="none"/>
        </w:rPr>
        <w:t xml:space="preserve">_______</w:t>
      </w:r>
      <w:r>
        <w:rPr>
          <w:rFonts w:ascii="Arial" w:hAnsi="Arial" w:cs="Arial"/>
          <w:sz w:val="22"/>
          <w:szCs w:val="22"/>
          <w:highlight w:val="none"/>
        </w:rPr>
        <w:t xml:space="preserve">________</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6"/>
        <w:ind w:firstLine="709"/>
        <w:spacing w:line="276" w:lineRule="auto"/>
        <w:tabs>
          <w:tab w:val="left" w:pos="851" w:leader="none"/>
        </w:tabs>
        <w:rPr>
          <w:rFonts w:ascii="Arial" w:hAnsi="Arial" w:cs="Arial"/>
          <w:sz w:val="22"/>
          <w:szCs w:val="22"/>
          <w:highlight w:val="none"/>
        </w:rPr>
      </w:pPr>
      <w:r>
        <w:rPr>
          <w:rFonts w:ascii="Arial" w:hAnsi="Arial" w:cs="Arial"/>
          <w:sz w:val="22"/>
          <w:szCs w:val="22"/>
          <w:highlight w:val="none"/>
        </w:rPr>
        <w:t xml:space="preserve">•</w:t>
        <w:tab/>
      </w:r>
      <w:r>
        <w:rPr>
          <w:rFonts w:ascii="Arial" w:hAnsi="Arial" w:cs="Arial"/>
          <w:sz w:val="22"/>
          <w:szCs w:val="22"/>
          <w:highlight w:val="none"/>
        </w:rPr>
        <w:t xml:space="preserve">по уплате комиссий в размере ____________________________________________;</w:t>
      </w:r>
      <w:r>
        <w:rPr>
          <w:rFonts w:ascii="Arial" w:hAnsi="Arial" w:cs="Arial"/>
          <w:sz w:val="22"/>
          <w:szCs w:val="22"/>
          <w:highlight w:val="none"/>
        </w:rPr>
      </w:r>
      <w:r>
        <w:rPr>
          <w:rFonts w:ascii="Arial" w:hAnsi="Arial" w:cs="Arial"/>
          <w:sz w:val="22"/>
          <w:szCs w:val="22"/>
          <w:highlight w:val="none"/>
        </w:rPr>
      </w:r>
    </w:p>
    <w:p>
      <w:pPr>
        <w:pStyle w:val="1176"/>
        <w:ind w:firstLine="709"/>
        <w:spacing w:line="276" w:lineRule="auto"/>
        <w:tabs>
          <w:tab w:val="left" w:pos="851" w:leader="none"/>
        </w:tabs>
        <w:rPr>
          <w:rFonts w:ascii="Arial" w:hAnsi="Arial" w:cs="Arial"/>
          <w:sz w:val="22"/>
          <w:szCs w:val="22"/>
          <w:highlight w:val="none"/>
        </w:rPr>
      </w:pPr>
      <w:r>
        <w:rPr>
          <w:rFonts w:ascii="Arial" w:hAnsi="Arial" w:cs="Arial"/>
          <w:sz w:val="22"/>
          <w:szCs w:val="22"/>
          <w:highlight w:val="none"/>
        </w:rPr>
        <w:t xml:space="preserve">• </w:t>
      </w:r>
      <w:r>
        <w:rPr>
          <w:rFonts w:ascii="Arial" w:hAnsi="Arial" w:cs="Arial"/>
          <w:sz w:val="22"/>
          <w:szCs w:val="22"/>
          <w:highlight w:val="none"/>
        </w:rPr>
        <w:t xml:space="preserve">по уплате неустоек (штрафов, пеней) в размере ______________</w:t>
      </w:r>
      <w:r>
        <w:rPr>
          <w:rFonts w:ascii="Arial" w:hAnsi="Arial" w:cs="Arial"/>
          <w:sz w:val="22"/>
          <w:szCs w:val="22"/>
          <w:highlight w:val="none"/>
        </w:rPr>
        <w:t xml:space="preserve">__________</w:t>
      </w:r>
      <w:r>
        <w:rPr>
          <w:rFonts w:ascii="Arial" w:hAnsi="Arial" w:cs="Arial"/>
          <w:sz w:val="22"/>
          <w:szCs w:val="22"/>
          <w:highlight w:val="none"/>
        </w:rPr>
        <w:t xml:space="preserve">______</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6"/>
        <w:ind w:firstLine="709"/>
        <w:spacing w:line="276" w:lineRule="auto"/>
        <w:tabs>
          <w:tab w:val="left" w:pos="851" w:leader="none"/>
        </w:tabs>
        <w:rPr>
          <w:rFonts w:ascii="Arial" w:hAnsi="Arial" w:cs="Arial"/>
          <w:sz w:val="22"/>
          <w:szCs w:val="22"/>
          <w:highlight w:val="none"/>
        </w:rPr>
      </w:pPr>
      <w:r>
        <w:rPr>
          <w:rFonts w:ascii="Arial" w:hAnsi="Arial" w:cs="Arial"/>
          <w:sz w:val="22"/>
          <w:szCs w:val="22"/>
          <w:highlight w:val="none"/>
        </w:rPr>
        <w:t xml:space="preserve">•</w:t>
        <w:tab/>
        <w:t xml:space="preserve">по возмещению издержек на получение исполнения в размере _________________</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6"/>
        <w:ind w:firstLine="709"/>
        <w:spacing w:line="276" w:lineRule="auto"/>
        <w:tabs>
          <w:tab w:val="left" w:pos="851" w:leader="none"/>
        </w:tabs>
        <w:rPr>
          <w:rFonts w:ascii="Arial" w:hAnsi="Arial" w:cs="Arial"/>
          <w:sz w:val="22"/>
          <w:szCs w:val="22"/>
          <w:highlight w:val="none"/>
        </w:rPr>
      </w:pPr>
      <w:r>
        <w:rPr>
          <w:rFonts w:ascii="Arial" w:hAnsi="Arial" w:cs="Arial"/>
          <w:sz w:val="22"/>
          <w:szCs w:val="22"/>
          <w:highlight w:val="none"/>
        </w:rPr>
        <w:t xml:space="preserve">•</w:t>
        <w:tab/>
        <w:t xml:space="preserve">по иным издержкам и расходам Кредитора в размере </w:t>
      </w:r>
      <w:r>
        <w:rPr>
          <w:rFonts w:ascii="Arial" w:hAnsi="Arial" w:cs="Arial"/>
          <w:sz w:val="22"/>
          <w:szCs w:val="22"/>
          <w:highlight w:val="none"/>
        </w:rPr>
        <w:t xml:space="preserve">________________________.</w:t>
      </w:r>
      <w:r>
        <w:rPr>
          <w:rFonts w:ascii="Arial" w:hAnsi="Arial" w:cs="Arial"/>
          <w:sz w:val="22"/>
          <w:szCs w:val="22"/>
          <w:highlight w:val="none"/>
        </w:rPr>
        <w:t xml:space="preserve">»</w:t>
      </w:r>
      <w:r>
        <w:rPr>
          <w:rFonts w:ascii="Arial" w:hAnsi="Arial" w:cs="Arial"/>
          <w:sz w:val="22"/>
          <w:szCs w:val="22"/>
          <w:highlight w:val="none"/>
        </w:rPr>
      </w:r>
      <w:r>
        <w:rPr>
          <w:rFonts w:ascii="Arial" w:hAnsi="Arial" w:cs="Arial"/>
          <w:sz w:val="22"/>
          <w:szCs w:val="22"/>
          <w:highlight w:val="none"/>
        </w:rPr>
      </w:r>
    </w:p>
    <w:p>
      <w:pPr>
        <w:pStyle w:val="1170"/>
        <w:numPr>
          <w:ilvl w:val="0"/>
          <w:numId w:val="23"/>
        </w:numPr>
        <w:jc w:val="both"/>
        <w:widowControl w:val="off"/>
        <w:tabs>
          <w:tab w:val="left" w:pos="1418" w:leader="none"/>
        </w:tabs>
        <w:rPr>
          <w:rFonts w:ascii="Arial" w:hAnsi="Arial" w:cs="Arial"/>
          <w:sz w:val="22"/>
          <w:szCs w:val="22"/>
          <w:highlight w:val="none"/>
        </w:rPr>
      </w:pPr>
      <w:r>
        <w:rPr>
          <w:rFonts w:ascii="Arial" w:hAnsi="Arial" w:cs="Arial"/>
          <w:sz w:val="22"/>
          <w:szCs w:val="22"/>
          <w:highlight w:val="none"/>
        </w:rPr>
        <w:t xml:space="preserve">Настоящее </w:t>
      </w:r>
      <w:r>
        <w:rPr>
          <w:rFonts w:ascii="Arial" w:hAnsi="Arial" w:cs="Arial"/>
          <w:sz w:val="22"/>
          <w:szCs w:val="22"/>
          <w:highlight w:val="none"/>
        </w:rPr>
        <w:t xml:space="preserve">Дополнительное соглашение</w:t>
      </w:r>
      <w:r>
        <w:rPr>
          <w:rFonts w:ascii="Arial" w:hAnsi="Arial" w:cs="Arial"/>
          <w:sz w:val="22"/>
          <w:szCs w:val="22"/>
          <w:highlight w:val="none"/>
        </w:rPr>
        <w:t xml:space="preserve"> </w:t>
      </w:r>
      <w:r>
        <w:rPr>
          <w:rFonts w:ascii="Arial" w:hAnsi="Arial" w:cs="Arial"/>
          <w:sz w:val="22"/>
          <w:szCs w:val="22"/>
          <w:highlight w:val="none"/>
        </w:rPr>
        <w:t xml:space="preserve">является неотъемлемой частью </w:t>
      </w:r>
      <w:r>
        <w:rPr>
          <w:rFonts w:ascii="Symbol" w:hAnsi="Symbol" w:eastAsia="Symbol" w:cs="Symbol"/>
          <w:sz w:val="22"/>
          <w:szCs w:val="22"/>
          <w:highlight w:val="none"/>
          <w:lang w:eastAsia="en-US"/>
        </w:rPr>
        <w:t xml:space="preserve">&lt;</w:t>
      </w:r>
      <w:r>
        <w:rPr>
          <w:rFonts w:ascii="Arial" w:hAnsi="Arial" w:eastAsia="Calibri" w:cs="Arial"/>
          <w:i/>
          <w:sz w:val="22"/>
          <w:szCs w:val="22"/>
          <w:highlight w:val="none"/>
          <w:lang w:eastAsia="en-US"/>
        </w:rPr>
        <w:t xml:space="preserve">наименование Договора</w:t>
      </w:r>
      <w:r>
        <w:rPr>
          <w:rFonts w:ascii="Symbol" w:hAnsi="Symbol" w:eastAsia="Symbol" w:cs="Symbol"/>
          <w:sz w:val="22"/>
          <w:szCs w:val="22"/>
          <w:highlight w:val="none"/>
          <w:lang w:eastAsia="en-US"/>
        </w:rPr>
        <w:t xml:space="preserve">&gt;</w:t>
      </w:r>
      <w:r>
        <w:rPr>
          <w:rFonts w:ascii="Arial" w:hAnsi="Arial" w:cs="Arial"/>
          <w:sz w:val="22"/>
          <w:szCs w:val="22"/>
          <w:highlight w:val="none"/>
        </w:rPr>
        <w:t xml:space="preserve"> № </w:t>
      </w:r>
      <w:r>
        <w:rPr>
          <w:rFonts w:ascii="Arial" w:hAnsi="Arial" w:cs="Arial"/>
          <w:i/>
          <w:sz w:val="22"/>
          <w:szCs w:val="22"/>
          <w:highlight w:val="none"/>
        </w:rPr>
        <w:t xml:space="preserve">&lt;номер Договора&gt;</w:t>
      </w:r>
      <w:r>
        <w:rPr>
          <w:rFonts w:ascii="Arial" w:hAnsi="Arial" w:cs="Arial"/>
          <w:sz w:val="22"/>
          <w:szCs w:val="22"/>
          <w:highlight w:val="none"/>
        </w:rPr>
        <w:t xml:space="preserve"> от </w:t>
      </w:r>
      <w:r>
        <w:rPr>
          <w:rFonts w:ascii="Arial" w:hAnsi="Arial" w:cs="Arial"/>
          <w:i/>
          <w:sz w:val="22"/>
          <w:szCs w:val="22"/>
          <w:highlight w:val="none"/>
        </w:rPr>
        <w:t xml:space="preserve">&lt;дата Договора&gt;.</w:t>
      </w:r>
      <w:r>
        <w:rPr>
          <w:rFonts w:ascii="Arial" w:hAnsi="Arial" w:cs="Arial"/>
          <w:sz w:val="22"/>
          <w:szCs w:val="22"/>
          <w:highlight w:val="none"/>
        </w:rPr>
      </w:r>
      <w:r>
        <w:rPr>
          <w:rFonts w:ascii="Arial" w:hAnsi="Arial" w:cs="Arial"/>
          <w:sz w:val="22"/>
          <w:szCs w:val="22"/>
          <w:highlight w:val="none"/>
        </w:rPr>
      </w:r>
    </w:p>
    <w:p>
      <w:pPr>
        <w:pStyle w:val="1176"/>
        <w:jc w:val="right"/>
        <w:spacing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tbl>
      <w:tblPr>
        <w:tblW w:w="10336" w:type="dxa"/>
        <w:jc w:val="center"/>
        <w:tblInd w:w="312" w:type="dxa"/>
        <w:tblLayout w:type="fixed"/>
        <w:tblCellMar>
          <w:left w:w="70" w:type="dxa"/>
          <w:top w:w="0" w:type="dxa"/>
          <w:right w:w="70" w:type="dxa"/>
          <w:bottom w:w="0" w:type="dxa"/>
        </w:tblCellMar>
        <w:tblLook w:val="04A0" w:firstRow="1" w:lastRow="0" w:firstColumn="1" w:lastColumn="0" w:noHBand="0" w:noVBand="1"/>
      </w:tblPr>
      <w:tblGrid>
        <w:gridCol w:w="5188"/>
        <w:gridCol w:w="5148"/>
      </w:tblGrid>
      <w:tr>
        <w:tblPrEx/>
        <w:trPr/>
        <w:tc>
          <w:tcPr>
            <w:tcBorders>
              <w:top w:val="none" w:color="000000" w:sz="4" w:space="0"/>
              <w:left w:val="none" w:color="000000" w:sz="4" w:space="0"/>
              <w:bottom w:val="none" w:color="000000" w:sz="4" w:space="0"/>
              <w:right w:val="none" w:color="000000" w:sz="4" w:space="0"/>
            </w:tcBorders>
            <w:tcW w:w="5188" w:type="dxa"/>
            <w:vAlign w:val="top"/>
            <w:textDirection w:val="lrTb"/>
            <w:noWrap w:val="false"/>
          </w:tcPr>
          <w:p>
            <w:pPr>
              <w:pStyle w:val="1185"/>
              <w:keepNext w:val="0"/>
              <w:spacing w:line="276" w:lineRule="auto"/>
              <w:widowControl w:val="off"/>
              <w:rPr>
                <w:rFonts w:ascii="Arial" w:hAnsi="Arial" w:cs="Arial"/>
                <w:b/>
                <w:bCs/>
                <w:sz w:val="22"/>
                <w:szCs w:val="22"/>
                <w:highlight w:val="none"/>
              </w:rPr>
              <w:outlineLvl w:val="3"/>
            </w:pPr>
            <w:r>
              <w:rPr>
                <w:rFonts w:ascii="Arial" w:hAnsi="Arial" w:cs="Arial"/>
                <w:b/>
                <w:bCs/>
                <w:sz w:val="22"/>
                <w:szCs w:val="22"/>
                <w:highlight w:val="none"/>
              </w:rPr>
              <w:t xml:space="preserve">Кредитор</w:t>
            </w:r>
            <w:r>
              <w:rPr>
                <w:rFonts w:ascii="Arial" w:hAnsi="Arial" w:cs="Arial"/>
                <w:b/>
                <w:bCs/>
                <w:sz w:val="22"/>
                <w:szCs w:val="22"/>
                <w:highlight w:val="none"/>
              </w:rPr>
            </w:r>
            <w:r>
              <w:rPr>
                <w:rFonts w:ascii="Arial" w:hAnsi="Arial" w:cs="Arial"/>
                <w:b/>
                <w:bCs/>
                <w:sz w:val="22"/>
                <w:szCs w:val="22"/>
                <w:highlight w:val="none"/>
              </w:rPr>
            </w:r>
          </w:p>
        </w:tc>
        <w:tc>
          <w:tcPr>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85"/>
              <w:keepNext w:val="0"/>
              <w:spacing w:line="276" w:lineRule="auto"/>
              <w:widowControl w:val="off"/>
              <w:rPr>
                <w:rFonts w:ascii="Arial" w:hAnsi="Arial" w:cs="Arial"/>
                <w:b/>
                <w:bCs/>
                <w:sz w:val="22"/>
                <w:szCs w:val="22"/>
                <w:highlight w:val="none"/>
              </w:rPr>
              <w:outlineLvl w:val="3"/>
            </w:pPr>
            <w:r>
              <w:rPr>
                <w:rFonts w:ascii="Arial" w:hAnsi="Arial" w:cs="Arial"/>
                <w:b/>
                <w:bCs/>
                <w:sz w:val="22"/>
                <w:szCs w:val="22"/>
                <w:highlight w:val="none"/>
              </w:rPr>
              <w:t xml:space="preserve">Новый кредитор</w:t>
            </w:r>
            <w:r>
              <w:rPr>
                <w:rFonts w:ascii="Arial" w:hAnsi="Arial" w:cs="Arial"/>
                <w:b/>
                <w:bCs/>
                <w:sz w:val="22"/>
                <w:szCs w:val="22"/>
                <w:highlight w:val="none"/>
              </w:rPr>
            </w:r>
            <w:r>
              <w:rPr>
                <w:rFonts w:ascii="Arial" w:hAnsi="Arial" w:cs="Arial"/>
                <w:b/>
                <w:bCs/>
                <w:sz w:val="22"/>
                <w:szCs w:val="22"/>
                <w:highlight w:val="none"/>
              </w:rPr>
            </w:r>
          </w:p>
          <w:p>
            <w:pPr>
              <w:pStyle w:val="1170"/>
              <w:jc w:val="both"/>
              <w:spacing w:line="276" w:lineRule="auto"/>
              <w:widowControl w:val="off"/>
              <w:rPr>
                <w:rFonts w:ascii="Arial" w:hAnsi="Arial" w:cs="Arial"/>
                <w:b/>
                <w:bCs/>
                <w:sz w:val="22"/>
                <w:szCs w:val="22"/>
                <w:highlight w:val="none"/>
              </w:rPr>
            </w:pPr>
            <w:r>
              <w:rPr>
                <w:rFonts w:ascii="Arial" w:hAnsi="Arial" w:cs="Arial"/>
                <w:b/>
                <w:bCs/>
                <w:sz w:val="22"/>
                <w:szCs w:val="22"/>
                <w:highlight w:val="none"/>
              </w:rPr>
            </w:r>
            <w:r>
              <w:rPr>
                <w:rFonts w:ascii="Arial" w:hAnsi="Arial" w:cs="Arial"/>
                <w:b/>
                <w:bCs/>
                <w:sz w:val="22"/>
                <w:szCs w:val="22"/>
                <w:highlight w:val="none"/>
              </w:rPr>
            </w:r>
            <w:r>
              <w:rPr>
                <w:rFonts w:ascii="Arial" w:hAnsi="Arial" w:cs="Arial"/>
                <w:b/>
                <w:bCs/>
                <w:sz w:val="22"/>
                <w:szCs w:val="22"/>
                <w:highlight w:val="none"/>
              </w:rPr>
            </w:r>
          </w:p>
        </w:tc>
      </w:tr>
      <w:tr>
        <w:tblPrEx/>
        <w:trPr/>
        <w:tc>
          <w:tcPr>
            <w:tcBorders>
              <w:top w:val="none" w:color="000000" w:sz="4" w:space="0"/>
              <w:left w:val="none" w:color="000000" w:sz="4" w:space="0"/>
              <w:bottom w:val="none" w:color="000000" w:sz="4" w:space="0"/>
              <w:right w:val="none" w:color="000000" w:sz="4" w:space="0"/>
            </w:tcBorders>
            <w:tcW w:w="5188" w:type="dxa"/>
            <w:vAlign w:val="top"/>
            <w:textDirection w:val="lrTb"/>
            <w:noWrap w:val="false"/>
          </w:tcPr>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____________________________________</w:t>
            </w:r>
            <w:r>
              <w:rPr>
                <w:rFonts w:ascii="Arial" w:hAnsi="Arial" w:cs="Arial"/>
                <w:sz w:val="22"/>
                <w:szCs w:val="22"/>
                <w:highlight w:val="none"/>
              </w:rPr>
            </w:r>
            <w:r>
              <w:rPr>
                <w:rFonts w:ascii="Arial" w:hAnsi="Arial" w:cs="Arial"/>
                <w:sz w:val="22"/>
                <w:szCs w:val="22"/>
                <w:highlight w:val="none"/>
              </w:rPr>
            </w:r>
          </w:p>
          <w:p>
            <w:pPr>
              <w:pStyle w:val="1170"/>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Место нахождения:</w:t>
            </w:r>
            <w:r>
              <w:rPr>
                <w:rFonts w:ascii="Arial" w:hAnsi="Arial" w:cs="Arial"/>
                <w:sz w:val="22"/>
                <w:szCs w:val="22"/>
                <w:highlight w:val="none"/>
              </w:rPr>
            </w:r>
            <w:r>
              <w:rPr>
                <w:rFonts w:ascii="Arial" w:hAnsi="Arial" w:cs="Arial"/>
                <w:sz w:val="22"/>
                <w:szCs w:val="22"/>
                <w:highlight w:val="none"/>
              </w:rPr>
            </w:r>
          </w:p>
        </w:tc>
        <w:tc>
          <w:tcPr>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____________________________________</w:t>
            </w:r>
            <w:r>
              <w:rPr>
                <w:rFonts w:ascii="Arial" w:hAnsi="Arial" w:cs="Arial"/>
                <w:sz w:val="22"/>
                <w:szCs w:val="22"/>
                <w:highlight w:val="none"/>
              </w:rPr>
            </w:r>
            <w:r>
              <w:rPr>
                <w:rFonts w:ascii="Arial" w:hAnsi="Arial" w:cs="Arial"/>
                <w:sz w:val="22"/>
                <w:szCs w:val="22"/>
                <w:highlight w:val="none"/>
              </w:rPr>
            </w:r>
          </w:p>
          <w:p>
            <w:pPr>
              <w:pStyle w:val="1170"/>
              <w:ind w:left="332"/>
              <w:jc w:val="both"/>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Место нахождения:</w:t>
            </w:r>
            <w:r>
              <w:rPr>
                <w:rFonts w:ascii="Arial" w:hAnsi="Arial" w:cs="Arial"/>
                <w:sz w:val="22"/>
                <w:szCs w:val="22"/>
                <w:highlight w:val="none"/>
              </w:rPr>
            </w:r>
            <w:r>
              <w:rPr>
                <w:rFonts w:ascii="Arial" w:hAnsi="Arial" w:cs="Arial"/>
                <w:sz w:val="22"/>
                <w:szCs w:val="22"/>
                <w:highlight w:val="none"/>
              </w:rPr>
            </w:r>
          </w:p>
        </w:tc>
      </w:tr>
      <w:tr>
        <w:tblPrEx/>
        <w:trPr/>
        <w:tc>
          <w:tcPr>
            <w:tcBorders>
              <w:top w:val="none" w:color="000000" w:sz="4" w:space="0"/>
              <w:left w:val="none" w:color="000000" w:sz="4" w:space="0"/>
              <w:bottom w:val="none" w:color="000000" w:sz="4" w:space="0"/>
              <w:right w:val="none" w:color="000000" w:sz="4" w:space="0"/>
            </w:tcBorders>
            <w:tcW w:w="5188" w:type="dxa"/>
            <w:vAlign w:val="top"/>
            <w:textDirection w:val="lrTb"/>
            <w:noWrap w:val="false"/>
          </w:tcPr>
          <w:p>
            <w:pPr>
              <w:pStyle w:val="1170"/>
              <w:jc w:val="both"/>
              <w:spacing w:line="276" w:lineRule="auto"/>
              <w:widowControl w:val="off"/>
              <w:rPr>
                <w:rFonts w:ascii="Arial" w:hAnsi="Arial" w:cs="Arial"/>
                <w:sz w:val="22"/>
                <w:szCs w:val="22"/>
                <w:highlight w:val="white"/>
              </w:rPr>
            </w:pPr>
            <w:r>
              <w:rPr>
                <w:rFonts w:ascii="Arial" w:hAnsi="Arial" w:cs="Arial"/>
                <w:sz w:val="22"/>
                <w:szCs w:val="22"/>
                <w:highlight w:val="white"/>
              </w:rPr>
              <w:t xml:space="preserve">ИНН </w:t>
            </w:r>
            <w:r>
              <w:rPr>
                <w:rFonts w:ascii="Arial" w:hAnsi="Arial" w:cs="Arial"/>
                <w:sz w:val="22"/>
                <w:szCs w:val="22"/>
                <w:highlight w:val="white"/>
              </w:rPr>
            </w:r>
            <w:r>
              <w:rPr>
                <w:rFonts w:ascii="Arial" w:hAnsi="Arial" w:cs="Arial"/>
                <w:sz w:val="22"/>
                <w:szCs w:val="22"/>
                <w:highlight w:val="white"/>
              </w:rPr>
            </w:r>
          </w:p>
          <w:p>
            <w:pPr>
              <w:pStyle w:val="1170"/>
              <w:jc w:val="both"/>
              <w:spacing w:line="276" w:lineRule="auto"/>
              <w:widowControl w:val="off"/>
              <w:rPr>
                <w:rFonts w:ascii="Arial" w:hAnsi="Arial" w:cs="Arial"/>
                <w:sz w:val="22"/>
                <w:szCs w:val="22"/>
                <w:highlight w:val="white"/>
              </w:rPr>
            </w:pPr>
            <w:r>
              <w:rPr>
                <w:rFonts w:ascii="Arial" w:hAnsi="Arial" w:cs="Arial"/>
                <w:sz w:val="22"/>
                <w:szCs w:val="22"/>
                <w:highlight w:val="white"/>
              </w:rPr>
              <w:t xml:space="preserve">ОГРН</w:t>
            </w:r>
            <w:r>
              <w:rPr>
                <w:rFonts w:ascii="Arial" w:hAnsi="Arial" w:cs="Arial"/>
                <w:sz w:val="22"/>
                <w:szCs w:val="22"/>
                <w:highlight w:val="white"/>
              </w:rPr>
            </w:r>
            <w:r>
              <w:rPr>
                <w:rFonts w:ascii="Arial" w:hAnsi="Arial" w:cs="Arial"/>
                <w:sz w:val="22"/>
                <w:szCs w:val="22"/>
                <w:highlight w:val="white"/>
              </w:rPr>
            </w:r>
          </w:p>
          <w:p>
            <w:pPr>
              <w:pStyle w:val="1170"/>
              <w:jc w:val="both"/>
              <w:spacing w:line="276" w:lineRule="auto"/>
              <w:widowControl w:val="off"/>
              <w:rPr>
                <w:rFonts w:ascii="Arial" w:hAnsi="Arial" w:cs="Arial"/>
                <w:sz w:val="22"/>
                <w:szCs w:val="22"/>
                <w:highlight w:val="white"/>
              </w:rPr>
            </w:pPr>
            <w:r>
              <w:rPr>
                <w:rFonts w:ascii="Arial" w:hAnsi="Arial" w:cs="Arial"/>
                <w:sz w:val="22"/>
                <w:szCs w:val="22"/>
                <w:highlight w:val="white"/>
              </w:rPr>
              <w:t xml:space="preserve">БИК</w:t>
            </w:r>
            <w:r>
              <w:rPr>
                <w:rFonts w:ascii="Arial" w:hAnsi="Arial" w:cs="Arial"/>
                <w:sz w:val="22"/>
                <w:szCs w:val="22"/>
                <w:highlight w:val="white"/>
              </w:rPr>
            </w:r>
            <w:r>
              <w:rPr>
                <w:rFonts w:ascii="Arial" w:hAnsi="Arial" w:cs="Arial"/>
                <w:sz w:val="22"/>
                <w:szCs w:val="22"/>
                <w:highlight w:val="white"/>
              </w:rPr>
            </w:r>
          </w:p>
        </w:tc>
        <w:tc>
          <w:tcPr>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ИНН </w:t>
            </w:r>
            <w:r>
              <w:rPr>
                <w:rFonts w:ascii="Arial" w:hAnsi="Arial" w:cs="Arial"/>
                <w:sz w:val="22"/>
                <w:szCs w:val="22"/>
                <w:highlight w:val="none"/>
              </w:rPr>
            </w:r>
            <w:r>
              <w:rPr>
                <w:rFonts w:ascii="Arial" w:hAnsi="Arial" w:cs="Arial"/>
                <w:sz w:val="22"/>
                <w:szCs w:val="22"/>
                <w:highlight w:val="none"/>
              </w:rPr>
            </w:r>
          </w:p>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ОГРН</w:t>
            </w:r>
            <w:r>
              <w:rPr>
                <w:rFonts w:ascii="Arial" w:hAnsi="Arial" w:cs="Arial"/>
                <w:sz w:val="22"/>
                <w:szCs w:val="22"/>
                <w:highlight w:val="none"/>
              </w:rPr>
            </w:r>
            <w:r>
              <w:rPr>
                <w:rFonts w:ascii="Arial" w:hAnsi="Arial" w:cs="Arial"/>
                <w:sz w:val="22"/>
                <w:szCs w:val="22"/>
                <w:highlight w:val="none"/>
              </w:rPr>
            </w:r>
          </w:p>
          <w:p>
            <w:pPr>
              <w:pStyle w:val="1170"/>
              <w:widowControl w:val="off"/>
              <w:rPr>
                <w:rFonts w:ascii="Arial" w:hAnsi="Arial" w:cs="Arial"/>
                <w:sz w:val="22"/>
                <w:szCs w:val="22"/>
                <w:highlight w:val="none"/>
              </w:rPr>
            </w:pPr>
            <w:r>
              <w:rPr>
                <w:rFonts w:ascii="Arial" w:hAnsi="Arial" w:cs="Arial"/>
                <w:sz w:val="22"/>
                <w:szCs w:val="22"/>
                <w:highlight w:val="none"/>
              </w:rPr>
              <w:t xml:space="preserve">СНИЛС</w:t>
            </w:r>
            <w:r>
              <w:rPr>
                <w:rFonts w:ascii="Arial" w:hAnsi="Arial" w:cs="Arial"/>
                <w:sz w:val="22"/>
                <w:szCs w:val="22"/>
                <w:highlight w:val="none"/>
              </w:rPr>
              <w:t xml:space="preserve">  ____________________________</w:t>
            </w:r>
            <w:r>
              <w:rPr>
                <w:rFonts w:ascii="Arial" w:hAnsi="Arial" w:cs="Arial"/>
                <w:sz w:val="22"/>
                <w:szCs w:val="22"/>
                <w:highlight w:val="none"/>
              </w:rPr>
            </w:r>
            <w:r>
              <w:rPr>
                <w:rFonts w:ascii="Arial" w:hAnsi="Arial" w:cs="Arial"/>
                <w:sz w:val="22"/>
                <w:szCs w:val="22"/>
                <w:highlight w:val="none"/>
              </w:rPr>
            </w:r>
          </w:p>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              </w:t>
            </w:r>
            <w:r>
              <w:rPr>
                <w:rFonts w:ascii="Arial" w:hAnsi="Arial" w:cs="Arial"/>
                <w:sz w:val="22"/>
                <w:szCs w:val="22"/>
                <w:highlight w:val="none"/>
              </w:rPr>
              <w:t xml:space="preserve">   </w:t>
            </w:r>
            <w:r>
              <w:rPr>
                <w:rFonts w:ascii="Arial" w:hAnsi="Arial" w:cs="Arial"/>
                <w:sz w:val="22"/>
                <w:szCs w:val="22"/>
                <w:highlight w:val="none"/>
                <w:vertAlign w:val="superscript"/>
              </w:rPr>
              <w:t xml:space="preserve">(указывается СНИЛС лица, подписывающего Договор</w:t>
            </w:r>
            <w:r>
              <w:rPr>
                <w:rFonts w:ascii="Arial" w:hAnsi="Arial" w:cs="Arial"/>
                <w:sz w:val="22"/>
                <w:szCs w:val="22"/>
                <w:highlight w:val="none"/>
                <w:vertAlign w:val="superscript"/>
              </w:rPr>
              <w:t xml:space="preserve">)</w:t>
            </w:r>
            <w:r>
              <w:rPr>
                <w:rFonts w:ascii="Arial" w:hAnsi="Arial" w:cs="Arial"/>
                <w:sz w:val="22"/>
                <w:szCs w:val="22"/>
                <w:highlight w:val="none"/>
              </w:rPr>
            </w:r>
            <w:r>
              <w:rPr>
                <w:rFonts w:ascii="Arial" w:hAnsi="Arial" w:cs="Arial"/>
                <w:sz w:val="22"/>
                <w:szCs w:val="22"/>
                <w:highlight w:val="none"/>
              </w:rPr>
            </w:r>
          </w:p>
        </w:tc>
      </w:tr>
      <w:tr>
        <w:tblPrEx/>
        <w:trPr/>
        <w:tc>
          <w:tcPr>
            <w:tcBorders>
              <w:top w:val="none" w:color="000000" w:sz="4" w:space="0"/>
              <w:left w:val="none" w:color="000000" w:sz="4" w:space="0"/>
              <w:bottom w:val="none" w:color="000000" w:sz="4" w:space="0"/>
              <w:right w:val="none" w:color="000000" w:sz="4" w:space="0"/>
            </w:tcBorders>
            <w:tcW w:w="5188" w:type="dxa"/>
            <w:vAlign w:val="top"/>
            <w:textDirection w:val="lrTb"/>
            <w:noWrap w:val="false"/>
          </w:tcPr>
          <w:p>
            <w:pPr>
              <w:pStyle w:val="1170"/>
              <w:jc w:val="both"/>
              <w:spacing w:line="276" w:lineRule="auto"/>
              <w:widowControl w:val="off"/>
              <w:rPr>
                <w:rFonts w:ascii="Arial" w:hAnsi="Arial" w:cs="Arial"/>
                <w:sz w:val="22"/>
                <w:szCs w:val="22"/>
                <w:highlight w:val="white"/>
              </w:rPr>
            </w:pPr>
            <w:r>
              <w:rPr>
                <w:rFonts w:ascii="Arial" w:hAnsi="Arial" w:cs="Arial"/>
                <w:sz w:val="22"/>
                <w:szCs w:val="22"/>
                <w:highlight w:val="white"/>
              </w:rPr>
              <w:t xml:space="preserve">№ </w:t>
            </w:r>
            <w:r>
              <w:rPr>
                <w:rFonts w:ascii="Arial" w:hAnsi="Arial" w:cs="Arial"/>
                <w:sz w:val="22"/>
                <w:szCs w:val="22"/>
                <w:highlight w:val="white"/>
              </w:rPr>
              <w:t xml:space="preserve">корр. счета, где открыт</w:t>
            </w:r>
            <w:r>
              <w:rPr>
                <w:rFonts w:ascii="Arial" w:hAnsi="Arial" w:cs="Arial"/>
                <w:sz w:val="22"/>
                <w:szCs w:val="22"/>
                <w:highlight w:val="white"/>
              </w:rPr>
            </w:r>
            <w:r>
              <w:rPr>
                <w:rFonts w:ascii="Arial" w:hAnsi="Arial" w:cs="Arial"/>
                <w:sz w:val="22"/>
                <w:szCs w:val="22"/>
                <w:highlight w:val="white"/>
              </w:rPr>
            </w:r>
          </w:p>
          <w:p>
            <w:pPr>
              <w:pStyle w:val="1170"/>
              <w:jc w:val="both"/>
              <w:spacing w:line="276" w:lineRule="auto"/>
              <w:widowControl w:val="off"/>
              <w:rPr>
                <w:rFonts w:ascii="Arial" w:hAnsi="Arial" w:cs="Arial"/>
                <w:sz w:val="22"/>
                <w:szCs w:val="22"/>
                <w:highlight w:val="white"/>
              </w:rPr>
            </w:pPr>
            <w:r>
              <w:rPr>
                <w:rFonts w:ascii="Arial" w:hAnsi="Arial" w:cs="Arial"/>
                <w:sz w:val="22"/>
                <w:szCs w:val="22"/>
                <w:highlight w:val="white"/>
              </w:rPr>
            </w:r>
            <w:r>
              <w:rPr>
                <w:rFonts w:ascii="Arial" w:hAnsi="Arial" w:cs="Arial"/>
                <w:sz w:val="22"/>
                <w:szCs w:val="22"/>
                <w:highlight w:val="white"/>
              </w:rPr>
            </w:r>
            <w:r>
              <w:rPr>
                <w:rFonts w:ascii="Arial" w:hAnsi="Arial" w:cs="Arial"/>
                <w:sz w:val="22"/>
                <w:szCs w:val="22"/>
                <w:highlight w:val="white"/>
              </w:rPr>
            </w:r>
          </w:p>
        </w:tc>
        <w:tc>
          <w:tcPr>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70"/>
              <w:jc w:val="both"/>
              <w:spacing w:line="276" w:lineRule="auto"/>
              <w:widowControl w:val="off"/>
              <w:rPr>
                <w:rFonts w:ascii="Arial" w:hAnsi="Arial" w:cs="Arial"/>
                <w:sz w:val="22"/>
                <w:szCs w:val="22"/>
                <w:highlight w:val="none"/>
              </w:rPr>
            </w:pPr>
            <w:r>
              <w:rPr>
                <w:rFonts w:ascii="Arial" w:hAnsi="Arial" w:cs="Arial"/>
                <w:sz w:val="22"/>
                <w:szCs w:val="22"/>
                <w:highlight w:val="none"/>
              </w:rPr>
              <w:t xml:space="preserve">№№ счетов</w:t>
            </w:r>
            <w:r>
              <w:rPr>
                <w:rFonts w:ascii="Arial" w:hAnsi="Arial" w:cs="Arial"/>
                <w:sz w:val="22"/>
                <w:szCs w:val="22"/>
                <w:highlight w:val="none"/>
              </w:rPr>
            </w:r>
            <w:r>
              <w:rPr>
                <w:rFonts w:ascii="Arial" w:hAnsi="Arial" w:cs="Arial"/>
                <w:sz w:val="22"/>
                <w:szCs w:val="22"/>
                <w:highlight w:val="none"/>
              </w:rPr>
            </w:r>
          </w:p>
        </w:tc>
      </w:tr>
      <w:tr>
        <w:tblPrEx/>
        <w:trPr>
          <w:cantSplit/>
          <w:trHeight w:val="371"/>
        </w:trPr>
        <w:tc>
          <w:tcPr>
            <w:gridSpan w:val="2"/>
            <w:tcBorders>
              <w:top w:val="none" w:color="000000" w:sz="4" w:space="0"/>
              <w:left w:val="none" w:color="000000" w:sz="4" w:space="0"/>
              <w:bottom w:val="none" w:color="000000" w:sz="4" w:space="0"/>
              <w:right w:val="none" w:color="000000" w:sz="4" w:space="0"/>
            </w:tcBorders>
            <w:tcW w:w="10336" w:type="dxa"/>
            <w:vAlign w:val="top"/>
            <w:textDirection w:val="lrTb"/>
            <w:noWrap w:val="false"/>
          </w:tcPr>
          <w:p>
            <w:pPr>
              <w:pStyle w:val="1170"/>
              <w:jc w:val="center"/>
              <w:spacing w:line="276" w:lineRule="auto"/>
              <w:widowControl w:val="off"/>
              <w:rPr>
                <w:rFonts w:ascii="Arial" w:hAnsi="Arial" w:cs="Arial"/>
                <w:b/>
                <w:sz w:val="22"/>
                <w:szCs w:val="22"/>
                <w:highlight w:val="none"/>
              </w:rPr>
            </w:pPr>
            <w:r>
              <w:rPr>
                <w:rFonts w:ascii="Arial" w:hAnsi="Arial" w:cs="Arial"/>
                <w:b/>
                <w:sz w:val="22"/>
                <w:szCs w:val="22"/>
                <w:highlight w:val="none"/>
              </w:rPr>
              <w:t xml:space="preserve">ПОДПИСИ СТОРОН:</w:t>
            </w:r>
            <w:r>
              <w:rPr>
                <w:rFonts w:ascii="Arial" w:hAnsi="Arial" w:cs="Arial"/>
                <w:b/>
                <w:sz w:val="22"/>
                <w:szCs w:val="22"/>
                <w:highlight w:val="none"/>
              </w:rPr>
            </w:r>
            <w:r>
              <w:rPr>
                <w:rFonts w:ascii="Arial" w:hAnsi="Arial" w:cs="Arial"/>
                <w:b/>
                <w:sz w:val="22"/>
                <w:szCs w:val="22"/>
                <w:highlight w:val="none"/>
              </w:rPr>
            </w:r>
          </w:p>
        </w:tc>
      </w:tr>
      <w:tr>
        <w:tblPrEx/>
        <w:trPr>
          <w:trHeight w:val="1244"/>
        </w:trPr>
        <w:tc>
          <w:tcPr>
            <w:tcBorders>
              <w:top w:val="none" w:color="000000" w:sz="4" w:space="0"/>
              <w:left w:val="none" w:color="000000" w:sz="4" w:space="0"/>
              <w:bottom w:val="none" w:color="000000" w:sz="4" w:space="0"/>
              <w:right w:val="none" w:color="000000" w:sz="4" w:space="0"/>
            </w:tcBorders>
            <w:tcW w:w="5188" w:type="dxa"/>
            <w:vAlign w:val="top"/>
            <w:textDirection w:val="lrTb"/>
            <w:noWrap w:val="false"/>
          </w:tcPr>
          <w:p>
            <w:pPr>
              <w:pStyle w:val="1185"/>
              <w:keepNext w:val="0"/>
              <w:spacing w:line="276" w:lineRule="auto"/>
              <w:widowControl w:val="off"/>
              <w:rPr>
                <w:rFonts w:ascii="Arial" w:hAnsi="Arial" w:cs="Arial"/>
                <w:sz w:val="22"/>
                <w:szCs w:val="22"/>
                <w:highlight w:val="none"/>
              </w:rPr>
              <w:outlineLvl w:val="3"/>
            </w:pPr>
            <w:r>
              <w:rPr>
                <w:rFonts w:ascii="Arial" w:hAnsi="Arial" w:cs="Arial"/>
                <w:b/>
                <w:bCs/>
                <w:sz w:val="22"/>
                <w:szCs w:val="22"/>
                <w:highlight w:val="none"/>
              </w:rPr>
              <w:t xml:space="preserve">Кредитор</w:t>
            </w:r>
            <w:r>
              <w:rPr>
                <w:rFonts w:ascii="Arial" w:hAnsi="Arial" w:cs="Arial"/>
                <w:sz w:val="22"/>
                <w:szCs w:val="22"/>
                <w:highlight w:val="none"/>
              </w:rPr>
            </w:r>
            <w:r>
              <w:rPr>
                <w:rFonts w:ascii="Arial" w:hAnsi="Arial" w:cs="Arial"/>
                <w:sz w:val="22"/>
                <w:szCs w:val="22"/>
                <w:highlight w:val="none"/>
              </w:rPr>
            </w:r>
          </w:p>
          <w:p>
            <w:pPr>
              <w:pStyle w:val="1188"/>
              <w:spacing w:line="276" w:lineRule="auto"/>
              <w:rPr>
                <w:rFonts w:cs="Arial"/>
                <w:sz w:val="22"/>
                <w:highlight w:val="none"/>
              </w:rPr>
            </w:pPr>
            <w:r>
              <w:rPr>
                <w:rFonts w:cs="Arial"/>
                <w:sz w:val="22"/>
                <w:highlight w:val="none"/>
                <w:lang w:val="ru-RU" w:eastAsia="ru-RU"/>
              </w:rPr>
            </w:r>
            <w:r>
              <w:rPr>
                <w:rFonts w:cs="Arial"/>
                <w:sz w:val="22"/>
                <w:highlight w:val="none"/>
              </w:rPr>
            </w:r>
            <w:r>
              <w:rPr>
                <w:rFonts w:cs="Arial"/>
                <w:sz w:val="22"/>
                <w:highlight w:val="none"/>
              </w:rPr>
            </w:r>
          </w:p>
          <w:p>
            <w:pPr>
              <w:pStyle w:val="1188"/>
              <w:spacing w:line="276" w:lineRule="auto"/>
              <w:rPr>
                <w:rFonts w:cs="Arial"/>
                <w:sz w:val="22"/>
                <w:highlight w:val="none"/>
              </w:rPr>
            </w:pPr>
            <w:r>
              <w:rPr>
                <w:rFonts w:cs="Arial"/>
                <w:sz w:val="22"/>
                <w:highlight w:val="none"/>
                <w:lang w:val="ru-RU" w:eastAsia="ru-RU"/>
              </w:rPr>
              <w:t xml:space="preserve">____________  __________  __________</w:t>
            </w:r>
            <w:r>
              <w:rPr>
                <w:rFonts w:cs="Arial"/>
                <w:sz w:val="22"/>
                <w:highlight w:val="none"/>
                <w:lang w:val="ru-RU" w:eastAsia="ru-RU"/>
              </w:rPr>
              <w:t xml:space="preserve">______</w:t>
            </w:r>
            <w:r>
              <w:rPr>
                <w:rFonts w:cs="Arial"/>
                <w:sz w:val="22"/>
                <w:highlight w:val="none"/>
              </w:rPr>
            </w:r>
            <w:r>
              <w:rPr>
                <w:rFonts w:cs="Arial"/>
                <w:sz w:val="22"/>
                <w:highlight w:val="none"/>
              </w:rPr>
            </w:r>
          </w:p>
          <w:p>
            <w:pPr>
              <w:pStyle w:val="1170"/>
              <w:ind w:right="-140"/>
              <w:spacing w:line="276" w:lineRule="auto"/>
              <w:widowControl w:val="off"/>
              <w:rPr>
                <w:rFonts w:ascii="Arial" w:hAnsi="Arial" w:cs="Arial"/>
                <w:sz w:val="18"/>
                <w:szCs w:val="18"/>
                <w:highlight w:val="none"/>
              </w:rPr>
            </w:pPr>
            <w:r>
              <w:rPr>
                <w:rFonts w:ascii="Arial" w:hAnsi="Arial" w:cs="Arial"/>
                <w:sz w:val="18"/>
                <w:szCs w:val="18"/>
                <w:highlight w:val="none"/>
              </w:rPr>
              <w:t xml:space="preserve">  (должность)    </w:t>
            </w:r>
            <w:r>
              <w:rPr>
                <w:rFonts w:ascii="Arial" w:hAnsi="Arial" w:cs="Arial"/>
                <w:sz w:val="18"/>
                <w:szCs w:val="18"/>
                <w:highlight w:val="none"/>
              </w:rPr>
              <w:t xml:space="preserve">        (подпись)       (расшифровка подписи</w:t>
            </w:r>
            <w:r>
              <w:rPr>
                <w:rFonts w:ascii="Arial" w:hAnsi="Arial" w:cs="Arial"/>
                <w:sz w:val="18"/>
                <w:szCs w:val="18"/>
                <w:highlight w:val="none"/>
              </w:rPr>
              <w:t xml:space="preserve">)</w:t>
            </w:r>
            <w:r>
              <w:rPr>
                <w:rFonts w:ascii="Arial" w:hAnsi="Arial" w:cs="Arial"/>
                <w:sz w:val="18"/>
                <w:szCs w:val="18"/>
                <w:highlight w:val="none"/>
              </w:rPr>
            </w:r>
            <w:r>
              <w:rPr>
                <w:rFonts w:ascii="Arial" w:hAnsi="Arial" w:cs="Arial"/>
                <w:sz w:val="18"/>
                <w:szCs w:val="18"/>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t xml:space="preserve">МП</w:t>
            </w:r>
            <w:r>
              <w:rPr>
                <w:rFonts w:ascii="Arial" w:hAnsi="Arial" w:cs="Arial"/>
                <w:sz w:val="22"/>
                <w:szCs w:val="22"/>
                <w:highlight w:val="none"/>
              </w:rPr>
              <w:t xml:space="preserve"> </w:t>
            </w:r>
            <w:r>
              <w:rPr>
                <w:rFonts w:ascii="Arial" w:hAnsi="Arial" w:cs="Arial"/>
                <w:sz w:val="22"/>
                <w:szCs w:val="22"/>
                <w:highlight w:val="none"/>
              </w:rPr>
            </w:r>
            <w:r>
              <w:rPr>
                <w:rFonts w:ascii="Arial" w:hAnsi="Arial" w:cs="Arial"/>
                <w:sz w:val="22"/>
                <w:szCs w:val="22"/>
                <w:highlight w:val="none"/>
              </w:rPr>
            </w:r>
          </w:p>
        </w:tc>
        <w:tc>
          <w:tcPr>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85"/>
              <w:keepNext w:val="0"/>
              <w:spacing w:line="276" w:lineRule="auto"/>
              <w:widowControl w:val="off"/>
              <w:rPr>
                <w:rFonts w:ascii="Arial" w:hAnsi="Arial" w:cs="Arial"/>
                <w:b/>
                <w:bCs/>
                <w:sz w:val="22"/>
                <w:szCs w:val="22"/>
                <w:highlight w:val="none"/>
              </w:rPr>
              <w:outlineLvl w:val="3"/>
            </w:pPr>
            <w:r>
              <w:rPr>
                <w:rFonts w:ascii="Arial" w:hAnsi="Arial" w:cs="Arial"/>
                <w:b/>
                <w:bCs/>
                <w:sz w:val="22"/>
                <w:szCs w:val="22"/>
                <w:highlight w:val="none"/>
              </w:rPr>
              <w:t xml:space="preserve">Новый кредитор</w:t>
            </w:r>
            <w:r>
              <w:rPr>
                <w:rFonts w:ascii="Arial" w:hAnsi="Arial" w:cs="Arial"/>
                <w:b/>
                <w:bCs/>
                <w:sz w:val="22"/>
                <w:szCs w:val="22"/>
                <w:highlight w:val="none"/>
              </w:rPr>
            </w:r>
            <w:r>
              <w:rPr>
                <w:rFonts w:ascii="Arial" w:hAnsi="Arial" w:cs="Arial"/>
                <w:b/>
                <w:bCs/>
                <w:sz w:val="22"/>
                <w:szCs w:val="22"/>
                <w:highlight w:val="none"/>
              </w:rPr>
            </w:r>
          </w:p>
          <w:p>
            <w:pPr>
              <w:pStyle w:val="1188"/>
              <w:spacing w:line="276" w:lineRule="auto"/>
              <w:rPr>
                <w:rFonts w:cs="Arial"/>
                <w:sz w:val="22"/>
                <w:highlight w:val="none"/>
              </w:rPr>
            </w:pPr>
            <w:r>
              <w:rPr>
                <w:rFonts w:cs="Arial"/>
                <w:sz w:val="22"/>
                <w:highlight w:val="none"/>
                <w:lang w:val="ru-RU" w:eastAsia="ru-RU"/>
              </w:rPr>
            </w:r>
            <w:r>
              <w:rPr>
                <w:rFonts w:cs="Arial"/>
                <w:sz w:val="22"/>
                <w:highlight w:val="none"/>
              </w:rPr>
            </w:r>
            <w:r>
              <w:rPr>
                <w:rFonts w:cs="Arial"/>
                <w:sz w:val="22"/>
                <w:highlight w:val="none"/>
              </w:rPr>
            </w:r>
          </w:p>
          <w:p>
            <w:pPr>
              <w:pStyle w:val="1188"/>
              <w:spacing w:line="276" w:lineRule="auto"/>
              <w:rPr>
                <w:rFonts w:cs="Arial"/>
                <w:sz w:val="22"/>
                <w:highlight w:val="none"/>
              </w:rPr>
            </w:pPr>
            <w:r>
              <w:rPr>
                <w:rFonts w:cs="Arial"/>
                <w:sz w:val="22"/>
                <w:highlight w:val="none"/>
                <w:lang w:val="ru-RU" w:eastAsia="ru-RU"/>
              </w:rPr>
              <w:t xml:space="preserve">____________  __________  __________</w:t>
            </w:r>
            <w:r>
              <w:rPr>
                <w:rFonts w:cs="Arial"/>
                <w:sz w:val="22"/>
                <w:highlight w:val="none"/>
                <w:lang w:val="ru-RU" w:eastAsia="ru-RU"/>
              </w:rPr>
              <w:t xml:space="preserve">______</w:t>
            </w:r>
            <w:r>
              <w:rPr>
                <w:rFonts w:cs="Arial"/>
                <w:sz w:val="22"/>
                <w:highlight w:val="none"/>
              </w:rPr>
            </w:r>
            <w:r>
              <w:rPr>
                <w:rFonts w:cs="Arial"/>
                <w:sz w:val="22"/>
                <w:highlight w:val="none"/>
              </w:rPr>
            </w:r>
          </w:p>
          <w:p>
            <w:pPr>
              <w:pStyle w:val="1170"/>
              <w:spacing w:line="276" w:lineRule="auto"/>
              <w:widowControl w:val="off"/>
              <w:rPr>
                <w:rFonts w:ascii="Arial" w:hAnsi="Arial" w:cs="Arial"/>
                <w:sz w:val="18"/>
                <w:szCs w:val="18"/>
                <w:highlight w:val="none"/>
              </w:rPr>
            </w:pPr>
            <w:r>
              <w:rPr>
                <w:rFonts w:ascii="Arial" w:hAnsi="Arial" w:cs="Arial"/>
                <w:sz w:val="18"/>
                <w:szCs w:val="18"/>
                <w:highlight w:val="none"/>
              </w:rPr>
              <w:t xml:space="preserve">  (должность)   </w:t>
            </w:r>
            <w:r>
              <w:rPr>
                <w:rFonts w:ascii="Arial" w:hAnsi="Arial" w:cs="Arial"/>
                <w:sz w:val="18"/>
                <w:szCs w:val="18"/>
                <w:highlight w:val="none"/>
              </w:rPr>
              <w:t xml:space="preserve">       </w:t>
            </w:r>
            <w:r>
              <w:rPr>
                <w:rFonts w:ascii="Arial" w:hAnsi="Arial" w:cs="Arial"/>
                <w:sz w:val="18"/>
                <w:szCs w:val="18"/>
                <w:highlight w:val="none"/>
              </w:rPr>
              <w:t xml:space="preserve">  (подпись)     </w:t>
            </w:r>
            <w:r>
              <w:rPr>
                <w:rFonts w:ascii="Arial" w:hAnsi="Arial" w:cs="Arial"/>
                <w:sz w:val="18"/>
                <w:szCs w:val="18"/>
                <w:highlight w:val="none"/>
              </w:rPr>
              <w:t xml:space="preserve">   (расшифровка подписи</w:t>
            </w:r>
            <w:r>
              <w:rPr>
                <w:rFonts w:ascii="Arial" w:hAnsi="Arial" w:cs="Arial"/>
                <w:sz w:val="18"/>
                <w:szCs w:val="18"/>
                <w:highlight w:val="none"/>
              </w:rPr>
              <w:t xml:space="preserve">)</w:t>
            </w:r>
            <w:r>
              <w:rPr>
                <w:rFonts w:ascii="Arial" w:hAnsi="Arial" w:cs="Arial"/>
                <w:sz w:val="18"/>
                <w:szCs w:val="18"/>
                <w:highlight w:val="none"/>
              </w:rPr>
            </w:r>
            <w:r>
              <w:rPr>
                <w:rFonts w:ascii="Arial" w:hAnsi="Arial" w:cs="Arial"/>
                <w:sz w:val="18"/>
                <w:szCs w:val="18"/>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r>
            <w:r>
              <w:rPr>
                <w:rFonts w:ascii="Arial" w:hAnsi="Arial" w:cs="Arial"/>
                <w:sz w:val="22"/>
                <w:szCs w:val="22"/>
                <w:highlight w:val="none"/>
              </w:rPr>
            </w:r>
          </w:p>
          <w:p>
            <w:pPr>
              <w:pStyle w:val="1170"/>
              <w:jc w:val="center"/>
              <w:spacing w:line="276" w:lineRule="auto"/>
              <w:widowControl w:val="off"/>
              <w:rPr>
                <w:rFonts w:ascii="Arial" w:hAnsi="Arial" w:cs="Arial"/>
                <w:sz w:val="22"/>
                <w:szCs w:val="22"/>
                <w:highlight w:val="none"/>
              </w:rPr>
            </w:pPr>
            <w:r>
              <w:rPr>
                <w:rFonts w:ascii="Arial" w:hAnsi="Arial" w:cs="Arial"/>
                <w:sz w:val="22"/>
                <w:szCs w:val="22"/>
                <w:highlight w:val="none"/>
              </w:rPr>
              <w:t xml:space="preserve">МП</w:t>
            </w:r>
            <w:r>
              <w:rPr>
                <w:rFonts w:ascii="Arial" w:hAnsi="Arial" w:cs="Arial"/>
                <w:sz w:val="22"/>
                <w:szCs w:val="22"/>
                <w:highlight w:val="none"/>
              </w:rPr>
              <w:t xml:space="preserve"> </w:t>
            </w:r>
            <w:r>
              <w:rPr>
                <w:rFonts w:ascii="Arial" w:hAnsi="Arial" w:cs="Arial"/>
                <w:bCs/>
                <w:i/>
                <w:sz w:val="18"/>
                <w:szCs w:val="18"/>
                <w:highlight w:val="none"/>
              </w:rPr>
              <w:t xml:space="preserve">(при наличии)</w:t>
            </w:r>
            <w:r>
              <w:rPr>
                <w:bCs/>
                <w:i/>
                <w:highlight w:val="none"/>
              </w:rPr>
              <w:t xml:space="preserve"> </w:t>
            </w:r>
            <w:r>
              <w:rPr>
                <w:rFonts w:ascii="Arial" w:hAnsi="Arial" w:cs="Arial"/>
                <w:sz w:val="22"/>
                <w:szCs w:val="22"/>
                <w:highlight w:val="none"/>
              </w:rPr>
            </w:r>
            <w:r>
              <w:rPr>
                <w:rFonts w:ascii="Arial" w:hAnsi="Arial" w:cs="Arial"/>
                <w:sz w:val="22"/>
                <w:szCs w:val="22"/>
                <w:highlight w:val="none"/>
              </w:rPr>
            </w:r>
          </w:p>
        </w:tc>
      </w:tr>
    </w:tbl>
    <w:p>
      <w:pPr>
        <w:shd w:val="nil" w:color="auto"/>
        <w:rPr>
          <w:rFonts w:ascii="Arial" w:hAnsi="Arial" w:cs="Arial"/>
          <w:b/>
          <w:bCs/>
          <w:sz w:val="22"/>
          <w:szCs w:val="22"/>
          <w:highlight w:val="none"/>
        </w:rPr>
      </w:pPr>
      <w:r>
        <w:rPr>
          <w:rFonts w:ascii="Arial" w:hAnsi="Arial" w:cs="Arial"/>
          <w:b/>
          <w:bCs/>
          <w:sz w:val="22"/>
          <w:szCs w:val="22"/>
          <w:highlight w:val="none"/>
        </w:rPr>
      </w:r>
      <w:r>
        <w:rPr>
          <w:rFonts w:ascii="Arial" w:hAnsi="Arial" w:cs="Arial"/>
          <w:b/>
          <w:bCs/>
          <w:sz w:val="22"/>
          <w:szCs w:val="22"/>
          <w:highlight w:val="none"/>
        </w:rPr>
      </w:r>
      <w:r>
        <w:rPr>
          <w:rFonts w:ascii="Arial" w:hAnsi="Arial" w:cs="Arial"/>
          <w:b/>
          <w:bCs/>
          <w:sz w:val="22"/>
          <w:szCs w:val="22"/>
          <w:highlight w:val="none"/>
        </w:rPr>
      </w:r>
    </w:p>
    <w:sectPr>
      <w:footnotePr/>
      <w:endnotePr/>
      <w:type w:val="continuous"/>
      <w:pgSz w:w="11906" w:h="16838" w:orient="portrait"/>
      <w:pgMar w:top="680" w:right="851" w:bottom="1276" w:left="1418" w:header="567" w:footer="686" w:gutter="0"/>
      <w:cols w:num="1" w:sep="0" w:space="708" w:equalWidth="1"/>
      <w:docGrid w:linePitch="36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rofeeva-ev" w:date="2026-07-07T15:31:17Z" w:initials="e">
    <w:p w14:paraId="00000001" w14:textId="00000001">
      <w:pPr>
        <w:spacing w:line="240" w:after="0" w:lineRule="auto" w:before="0"/>
        <w:ind w:firstLine="0" w:left="0" w:right="0"/>
        <w:jc w:val="left"/>
      </w:pPr>
      <w:r>
        <w:rPr>
          <w:rFonts w:eastAsia="Arial" w:ascii="Arial" w:hAnsi="Arial" w:cs="Arial"/>
          <w:sz w:val="22"/>
        </w:rPr>
        <w:t xml:space="preserve">срок должен быть определен</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xml><?xml version="1.0" encoding="utf-8"?>
<w16cid:commentsIds xmlns:mc="http://schemas.openxmlformats.org/markup-compatibility/2006" xmlns:w16cid="http://schemas.microsoft.com/office/word/2016/wordml/cid" mc:Ignorable="w16cid">
  <w16cid:commentId w16cid:paraId="00000001" w16cid:durableId="6D0FC4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font>
  <w:font w:name="Calibri">
    <w:panose1 w:val="020F0502020204030204"/>
  </w:font>
  <w:font w:name="Wingdings">
    <w:panose1 w:val="05000000000000000000"/>
  </w:font>
  <w:font w:name="Symbol">
    <w:panose1 w:val="05050102010706020507"/>
  </w:font>
  <w:font w:name="Times New Roman">
    <w:panose1 w:val="02020603050405020304"/>
  </w:font>
  <w:font w:name="Baltica">
    <w:panose1 w:val="02000603000000000000"/>
  </w:font>
  <w:font w:name="Tahoma">
    <w:panose1 w:val="020B0604030504040204"/>
  </w:font>
  <w:font w:name="Peterburg">
    <w:panose1 w:val="02000603000000000000"/>
  </w:font>
  <w:font w:name="Courier New">
    <w:panose1 w:val="020703090202050204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0"/>
      <w:rPr>
        <w:color w:val="000000"/>
        <w:sz w:val="18"/>
        <w:szCs w:val="18"/>
      </w:rPr>
    </w:pPr>
    <w:r>
      <w:rPr>
        <w:sz w:val="18"/>
        <w:szCs w:val="18"/>
      </w:rP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page">
                <wp:posOffset>6840220</wp:posOffset>
              </wp:positionH>
              <wp:positionV relativeFrom="page">
                <wp:posOffset>10053955</wp:posOffset>
              </wp:positionV>
              <wp:extent cx="350520" cy="208280"/>
              <wp:effectExtent l="0" t="0" r="0" b="0"/>
              <wp:wrapNone/>
              <wp:docPr id="1" name="_x0000_s2049"/>
              <wp:cNvGraphicFramePr/>
              <a:graphic xmlns:a="http://schemas.openxmlformats.org/drawingml/2006/main">
                <a:graphicData uri="http://schemas.microsoft.com/office/word/2010/wordprocessingShape">
                  <wps:wsp>
                    <wps:cNvPr id="0" name=""/>
                    <wps:cNvSpPr txBox="1"/>
                    <wps:spPr bwMode="auto">
                      <a:xfrm>
                        <a:off x="0" y="0"/>
                        <a:ext cx="350520" cy="208280"/>
                      </a:xfrm>
                      <a:prstGeom prst="rect">
                        <a:avLst/>
                      </a:prstGeom>
                      <a:noFill/>
                      <a:ln w="6350">
                        <a:noFill/>
                        <a:round/>
                      </a:ln>
                    </wps:spPr>
                    <wps:txbx>
                      <w:txbxContent>
                        <w:p>
                          <w:pPr>
                            <w:pStyle w:val="1180"/>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13</w:t>
                          </w:r>
                          <w:r>
                            <w:rPr>
                              <w:color w:val="000000"/>
                              <w:sz w:val="16"/>
                              <w:szCs w:val="16"/>
                            </w:rPr>
                            <w:fldChar w:fldCharType="end"/>
                          </w:r>
                          <w:r>
                            <w:rPr>
                              <w:color w:val="000000"/>
                              <w:sz w:val="16"/>
                              <w:szCs w:val="16"/>
                            </w:rPr>
                          </w:r>
                          <w:r>
                            <w:rPr>
                              <w:color w:val="000000"/>
                              <w:sz w:val="16"/>
                              <w:szCs w:val="16"/>
                            </w:rPr>
                          </w:r>
                        </w:p>
                        <w:p>
                          <w:pPr>
                            <w:pStyle w:val="1170"/>
                          </w:pPr>
                          <w:r/>
                          <w:r/>
                        </w:p>
                      </w:txbxContent>
                    </wps:txbx>
                    <wps:bodyPr wrap="square" upright="1">
                      <a:spAutoFit/>
                    </wps:bodyPr>
                  </wps:wsp>
                </a:graphicData>
              </a:graphic>
            </wp:anchor>
          </w:drawing>
        </mc:Choice>
        <mc:Fallback>
          <w:pict>
            <v:shape id="shape 0" o:spid="_x0000_s0" o:spt="202" type="#_x0000_t202" style="position:absolute;z-index:524288;o:allowoverlap:true;o:allowincell:true;mso-position-horizontal-relative:page;margin-left:538.60pt;mso-position-horizontal:absolute;mso-position-vertical-relative:page;margin-top:791.65pt;mso-position-vertical:absolute;width:27.60pt;height:16.40pt;mso-wrap-distance-left:9.00pt;mso-wrap-distance-top:0.00pt;mso-wrap-distance-right:9.00pt;mso-wrap-distance-bottom:0.00pt;visibility:visible;" filled="f" stroked="f" strokeweight="0.50pt">
              <v:textbox inset="0,0,0,0">
                <w:txbxContent>
                  <w:p>
                    <w:pPr>
                      <w:pStyle w:val="1180"/>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13</w:t>
                    </w:r>
                    <w:r>
                      <w:rPr>
                        <w:color w:val="000000"/>
                        <w:sz w:val="16"/>
                        <w:szCs w:val="16"/>
                      </w:rPr>
                      <w:fldChar w:fldCharType="end"/>
                    </w:r>
                    <w:r>
                      <w:rPr>
                        <w:color w:val="000000"/>
                        <w:sz w:val="16"/>
                        <w:szCs w:val="16"/>
                      </w:rPr>
                    </w:r>
                    <w:r>
                      <w:rPr>
                        <w:color w:val="000000"/>
                        <w:sz w:val="16"/>
                        <w:szCs w:val="16"/>
                      </w:rPr>
                    </w:r>
                  </w:p>
                  <w:p>
                    <w:pPr>
                      <w:pStyle w:val="1170"/>
                    </w:pPr>
                    <w:r/>
                    <w:r/>
                  </w:p>
                </w:txbxContent>
              </v:textbox>
            </v:shape>
          </w:pict>
        </mc:Fallback>
      </mc:AlternateContent>
    </w:r>
    <w:r>
      <w:rPr>
        <w:color w:val="000000"/>
        <w:sz w:val="18"/>
        <w:szCs w:val="18"/>
      </w:rPr>
    </w:r>
    <w:r>
      <w:rPr>
        <w:color w:val="000000"/>
        <w:sz w:val="18"/>
        <w:szCs w:val="18"/>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0"/>
      <w:rPr>
        <w:rStyle w:val="1182"/>
      </w:rPr>
      <w:framePr w:wrap="around" w:vAnchor="text" w:hAnchor="margin" w:xAlign="right" w:y="1"/>
    </w:pPr>
    <w:r>
      <w:rPr>
        <w:rStyle w:val="1182"/>
      </w:rPr>
      <w:fldChar w:fldCharType="begin"/>
    </w:r>
    <w:r>
      <w:rPr>
        <w:rStyle w:val="1182"/>
      </w:rPr>
      <w:instrText xml:space="preserve">PAGE  </w:instrText>
    </w:r>
    <w:r>
      <w:rPr>
        <w:rStyle w:val="1182"/>
      </w:rPr>
      <w:fldChar w:fldCharType="end"/>
    </w:r>
    <w:r>
      <w:rPr>
        <w:rStyle w:val="1182"/>
      </w:rPr>
    </w:r>
    <w:r>
      <w:rPr>
        <w:rStyle w:val="1182"/>
      </w:rPr>
    </w:r>
  </w:p>
  <w:p>
    <w:pPr>
      <w:pStyle w:val="1180"/>
      <w:ind w:right="360"/>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0"/>
      <w:ind w:right="360"/>
      <w:jc w:val="both"/>
      <w:rPr>
        <w:b/>
        <w:bCs/>
        <w:sz w:val="18"/>
        <w:szCs w:val="18"/>
        <w:lang w:val="en-US"/>
      </w:rPr>
    </w:pPr>
    <w:r>
      <w:rPr>
        <w:b/>
        <w:bCs/>
        <w:sz w:val="18"/>
        <w:szCs w:val="18"/>
        <w:lang w:val="en-US"/>
      </w:rPr>
    </w:r>
    <w:r>
      <w:rPr>
        <w:b/>
        <w:bCs/>
        <w:sz w:val="18"/>
        <w:szCs w:val="18"/>
        <w:lang w:val="en-US"/>
      </w:rPr>
    </w:r>
    <w:r>
      <w:rPr>
        <w:b/>
        <w:bCs/>
        <w:sz w:val="18"/>
        <w:szCs w:val="18"/>
        <w:lang w:val="en-US"/>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196"/>
        <w:jc w:val="both"/>
      </w:pPr>
      <w:r>
        <w:rPr>
          <w:rStyle w:val="1198"/>
        </w:rPr>
        <w:footnoteRef/>
      </w:r>
      <w:r>
        <w:t xml:space="preserve"> </w:t>
      </w:r>
      <w:r>
        <w:rPr>
          <w:rFonts w:ascii="Arial" w:hAnsi="Arial" w:cs="Arial"/>
          <w:b/>
          <w:sz w:val="16"/>
          <w:szCs w:val="16"/>
        </w:rPr>
        <w:t xml:space="preserve">Электронное заказное письмо (ЭЗП) </w:t>
      </w:r>
      <w:r>
        <w:rPr>
          <w:rFonts w:ascii="Arial" w:hAnsi="Arial" w:cs="Arial"/>
          <w:sz w:val="16"/>
          <w:szCs w:val="16"/>
        </w:rPr>
        <w:t xml:space="preserve">- исходящее письмо Кредитора в электронной форме, подписанное Кредитором с применением усиленной квалифицированной электронной подписи (</w:t>
      </w:r>
      <w:r>
        <w:rPr>
          <w:rFonts w:ascii="Arial" w:hAnsi="Arial" w:cs="Arial"/>
          <w:bCs/>
          <w:sz w:val="16"/>
          <w:szCs w:val="16"/>
        </w:rPr>
        <w:t xml:space="preserve">применяется согласно терминологии, изложенной в Федеральном законе от 06.04.2011 № 63-ФЗ «Об электронной подписи») </w:t>
      </w:r>
      <w:r>
        <w:rPr>
          <w:rFonts w:ascii="Arial" w:hAnsi="Arial" w:cs="Arial"/>
          <w:sz w:val="16"/>
          <w:szCs w:val="16"/>
        </w:rPr>
        <w:t xml:space="preserve">и направляемое Кредитором в электронной форме в адрес третьих лиц посредством услуги АО «Почта России», которая позволяет адресатам, зарегистрированным в </w:t>
      </w:r>
      <w:r>
        <w:rPr>
          <w:rFonts w:ascii="Arial" w:hAnsi="Arial" w:eastAsia="Calibri" w:cs="Arial"/>
          <w:bCs/>
          <w:color w:val="202122"/>
          <w:sz w:val="16"/>
          <w:szCs w:val="16"/>
          <w:shd w:val="clear" w:color="auto" w:fill="ffffff"/>
          <w:lang w:eastAsia="en-US"/>
        </w:rPr>
        <w:t xml:space="preserve">федеральной государственной информационной системе</w:t>
      </w:r>
      <w:r>
        <w:rPr>
          <w:rFonts w:ascii="Arial" w:hAnsi="Arial" w:cs="Arial"/>
          <w:bCs/>
          <w:sz w:val="16"/>
          <w:szCs w:val="16"/>
        </w:rPr>
        <w:t xml:space="preserve"> «Единая система идентификации и аутентификации </w:t>
      </w:r>
      <w:r>
        <w:rPr>
          <w:rFonts w:ascii="Arial" w:hAnsi="Arial" w:eastAsia="Calibri" w:cs="Arial"/>
          <w:bCs/>
          <w:iCs/>
          <w:color w:val="202122"/>
          <w:sz w:val="16"/>
          <w:szCs w:val="16"/>
          <w:shd w:val="clear" w:color="auto" w:fill="ffffff"/>
          <w:lang w:eastAsia="en-US"/>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Pr>
          <w:rFonts w:ascii="Arial" w:hAnsi="Arial" w:eastAsia="Calibri" w:cs="Arial"/>
          <w:bCs/>
          <w:color w:val="202122"/>
          <w:sz w:val="16"/>
          <w:szCs w:val="16"/>
          <w:shd w:val="clear" w:color="auto" w:fill="ffffff"/>
          <w:lang w:eastAsia="en-US"/>
        </w:rPr>
        <w:t xml:space="preserve">(ЕСИА)</w:t>
      </w:r>
      <w:r>
        <w:rPr>
          <w:rFonts w:ascii="Arial" w:hAnsi="Arial" w:cs="Arial"/>
          <w:sz w:val="16"/>
          <w:szCs w:val="16"/>
        </w:rPr>
        <w:t xml:space="preserve"> и давшим согласие на получение писем в личном кабинете федеральной государственной информационной системы «</w:t>
      </w:r>
      <w:r>
        <w:rPr>
          <w:rFonts w:ascii="Arial" w:hAnsi="Arial" w:cs="Arial"/>
          <w:bCs/>
          <w:sz w:val="16"/>
          <w:szCs w:val="16"/>
        </w:rPr>
        <w:t xml:space="preserve">Единый портал государственных и муниципальных услуг (функций)»,</w:t>
      </w:r>
      <w:r>
        <w:rPr>
          <w:rFonts w:ascii="Arial" w:hAnsi="Arial" w:cs="Arial"/>
          <w:sz w:val="16"/>
          <w:szCs w:val="16"/>
        </w:rPr>
        <w:t xml:space="preserve"> получать их, сохраняя юридическую значимость сообщения</w:t>
      </w:r>
      <w:r>
        <w:rPr>
          <w:rFonts w:ascii="Arial" w:hAnsi="Arial" w:cs="Arial"/>
          <w:sz w:val="16"/>
          <w:szCs w:val="16"/>
        </w:rPr>
        <w:t xml:space="preserve">.</w:t>
      </w:r>
      <w:r/>
    </w:p>
  </w:footnote>
  <w:footnote w:id="3">
    <w:p>
      <w:pPr>
        <w:pStyle w:val="1196"/>
        <w:jc w:val="both"/>
        <w:rPr>
          <w:rFonts w:ascii="Arial" w:hAnsi="Arial" w:cs="Arial"/>
          <w:sz w:val="16"/>
        </w:rPr>
      </w:pPr>
      <w:r>
        <w:rPr>
          <w:rStyle w:val="1198"/>
          <w:rFonts w:ascii="Arial" w:hAnsi="Arial" w:cs="Arial"/>
          <w:sz w:val="16"/>
        </w:rPr>
        <w:footnoteRef/>
      </w:r>
      <w:r>
        <w:rPr>
          <w:rFonts w:ascii="Arial" w:hAnsi="Arial" w:cs="Arial"/>
          <w:sz w:val="16"/>
        </w:rPr>
        <w:t xml:space="preserve"> Страховой номер индивидуального лицевого счета застрахованного лица в системе обязательного пенсионного страхования.</w:t>
      </w:r>
      <w:r>
        <w:rPr>
          <w:rFonts w:ascii="Arial" w:hAnsi="Arial" w:cs="Arial"/>
          <w:sz w:val="16"/>
        </w:rPr>
      </w:r>
      <w:r>
        <w:rPr>
          <w:rFonts w:ascii="Arial" w:hAnsi="Arial" w:cs="Arial"/>
          <w:sz w:val="16"/>
        </w:rPr>
      </w:r>
    </w:p>
  </w:footnote>
  <w:footnote w:id="4">
    <w:p>
      <w:pPr>
        <w:pStyle w:val="1196"/>
        <w:jc w:val="both"/>
      </w:pPr>
      <w:r>
        <w:rPr>
          <w:rStyle w:val="1198"/>
          <w:rFonts w:ascii="Arial" w:hAnsi="Arial" w:cs="Arial"/>
          <w:sz w:val="16"/>
        </w:rPr>
        <w:footnoteRef/>
      </w:r>
      <w:r>
        <w:rPr>
          <w:rFonts w:ascii="Arial" w:hAnsi="Arial" w:cs="Arial"/>
          <w:sz w:val="16"/>
        </w:rPr>
        <w:t xml:space="preserve"> Страховой номер индивидуального лицевого счета застрахованного лица в системе обязательного пенсионного страхования.</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498" w:type="dxa"/>
      <w:tblInd w:w="675" w:type="dxa"/>
      <w:tblLayout w:type="fixed"/>
      <w:tblCellMar>
        <w:left w:w="108" w:type="dxa"/>
        <w:top w:w="0" w:type="dxa"/>
        <w:right w:w="108" w:type="dxa"/>
        <w:bottom w:w="0" w:type="dxa"/>
      </w:tblCellMar>
      <w:tblLook w:val="04A0" w:firstRow="1" w:lastRow="0" w:firstColumn="1" w:lastColumn="0" w:noHBand="0" w:noVBand="1"/>
    </w:tblPr>
    <w:tblGrid>
      <w:gridCol w:w="7797"/>
      <w:gridCol w:w="1701"/>
    </w:tblGrid>
    <w:tr>
      <w:tblPrEx/>
      <w:trPr/>
      <w:tc>
        <w:tcPr>
          <w:tcBorders>
            <w:top w:val="none" w:color="000000" w:sz="0" w:space="0"/>
            <w:left w:val="none" w:color="000000" w:sz="0" w:space="0"/>
            <w:bottom w:val="none" w:color="000000" w:sz="0" w:space="0"/>
            <w:right w:val="none" w:color="000000" w:sz="0" w:space="0"/>
          </w:tcBorders>
          <w:tcW w:w="7797" w:type="dxa"/>
          <w:vAlign w:val="top"/>
          <w:textDirection w:val="lrTb"/>
          <w:noWrap w:val="false"/>
        </w:tcPr>
        <w:p>
          <w:pPr>
            <w:pStyle w:val="1170"/>
            <w:jc w:val="center"/>
            <w:rPr>
              <w:sz w:val="16"/>
              <w:szCs w:val="16"/>
            </w:rPr>
          </w:pPr>
          <w:r>
            <w:rPr>
              <w:sz w:val="16"/>
              <w:szCs w:val="16"/>
            </w:rPr>
            <w:t xml:space="preserve">Договор </w:t>
          </w:r>
          <w:r>
            <w:rPr>
              <w:sz w:val="16"/>
              <w:szCs w:val="16"/>
            </w:rPr>
            <w:t xml:space="preserve">уступки прав (требований)</w:t>
          </w:r>
          <w:r>
            <w:rPr>
              <w:sz w:val="16"/>
              <w:szCs w:val="16"/>
            </w:rPr>
            <w:t xml:space="preserve"> №______ от «___» _________ 20__ г.</w:t>
          </w:r>
          <w:r>
            <w:rPr>
              <w:sz w:val="16"/>
              <w:szCs w:val="16"/>
            </w:rPr>
          </w:r>
          <w:r>
            <w:rPr>
              <w:sz w:val="16"/>
              <w:szCs w:val="16"/>
            </w:rPr>
          </w:r>
        </w:p>
      </w:tc>
      <w:tc>
        <w:tcPr>
          <w:tcBorders>
            <w:top w:val="none" w:color="000000" w:sz="0" w:space="0"/>
            <w:left w:val="none" w:color="000000" w:sz="0" w:space="0"/>
            <w:bottom w:val="none" w:color="000000" w:sz="0" w:space="0"/>
            <w:right w:val="none" w:color="000000" w:sz="0" w:space="0"/>
          </w:tcBorders>
          <w:tcW w:w="1701" w:type="dxa"/>
          <w:vAlign w:val="top"/>
          <w:textDirection w:val="lrTb"/>
          <w:noWrap w:val="false"/>
        </w:tcPr>
        <w:p>
          <w:pPr>
            <w:pStyle w:val="1170"/>
            <w:jc w:val="right"/>
            <w:rPr>
              <w:sz w:val="16"/>
              <w:szCs w:val="16"/>
            </w:rPr>
          </w:pPr>
          <w:r>
            <w:rPr>
              <w:sz w:val="16"/>
              <w:szCs w:val="16"/>
            </w:rPr>
            <w:t xml:space="preserve">(форма 4.0</w:t>
          </w:r>
          <w:r>
            <w:rPr>
              <w:sz w:val="16"/>
              <w:szCs w:val="16"/>
            </w:rPr>
            <w:t xml:space="preserve">5</w:t>
          </w:r>
          <w:r>
            <w:rPr>
              <w:sz w:val="16"/>
              <w:szCs w:val="16"/>
            </w:rPr>
            <w:t xml:space="preserve">.01.01)</w:t>
          </w:r>
          <w:r>
            <w:rPr>
              <w:sz w:val="16"/>
              <w:szCs w:val="16"/>
            </w:rPr>
          </w:r>
          <w:r>
            <w:rPr>
              <w:sz w:val="16"/>
              <w:szCs w:val="16"/>
            </w:rPr>
          </w:r>
        </w:p>
      </w:tc>
    </w:tr>
  </w:tbl>
  <w:p>
    <w:pPr>
      <w:pStyle w:val="1170"/>
      <w:rPr>
        <w:sz w:val="10"/>
        <w:szCs w:val="10"/>
      </w:rPr>
    </w:pPr>
    <w:r>
      <w:rPr>
        <w:sz w:val="10"/>
        <w:szCs w:val="10"/>
      </w:rPr>
    </w:r>
    <w:r>
      <w:rPr>
        <w:sz w:val="10"/>
        <w:szCs w:val="10"/>
      </w:rPr>
    </w:r>
    <w:r>
      <w:rPr>
        <w:sz w:val="10"/>
        <w:szCs w:val="1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7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70"/>
      <w:jc w:val="right"/>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1">
    <w:multiLevelType w:val="hybridMultilevel"/>
    <w:lvl w:ilvl="0">
      <w:start w:val="4"/>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2">
    <w:multiLevelType w:val="hybridMultilevel"/>
    <w:lvl w:ilvl="0">
      <w:start w:val="1"/>
      <w:numFmt w:val="decimal"/>
      <w:isLgl w:val="false"/>
      <w:suff w:val="tab"/>
      <w:lvlText w:val="%1."/>
      <w:lvlJc w:val="left"/>
      <w:pPr>
        <w:ind w:left="360" w:hanging="360"/>
        <w:tabs>
          <w:tab w:val="num" w:pos="360" w:leader="none"/>
        </w:tabs>
      </w:pPr>
    </w:lvl>
    <w:lvl w:ilvl="1">
      <w:start w:val="4"/>
      <w:numFmt w:val="decimal"/>
      <w:isLgl w:val="false"/>
      <w:suff w:val="tab"/>
      <w:lvlText w:val="%1.%2."/>
      <w:lvlJc w:val="left"/>
      <w:pPr>
        <w:ind w:left="1452" w:hanging="720"/>
        <w:tabs>
          <w:tab w:val="num" w:pos="1452" w:leader="none"/>
        </w:tabs>
      </w:pPr>
    </w:lvl>
    <w:lvl w:ilvl="2">
      <w:start w:val="1"/>
      <w:numFmt w:val="decimal"/>
      <w:isLgl w:val="false"/>
      <w:suff w:val="tab"/>
      <w:lvlText w:val="%1.%2.%3."/>
      <w:lvlJc w:val="left"/>
      <w:pPr>
        <w:ind w:left="2184" w:hanging="720"/>
        <w:tabs>
          <w:tab w:val="num" w:pos="2184" w:leader="none"/>
        </w:tabs>
      </w:pPr>
    </w:lvl>
    <w:lvl w:ilvl="3">
      <w:start w:val="1"/>
      <w:numFmt w:val="decimal"/>
      <w:isLgl w:val="false"/>
      <w:suff w:val="tab"/>
      <w:lvlText w:val="%1.%2.%3.%4."/>
      <w:lvlJc w:val="left"/>
      <w:pPr>
        <w:ind w:left="3276" w:hanging="1080"/>
        <w:tabs>
          <w:tab w:val="num" w:pos="3276" w:leader="none"/>
        </w:tabs>
      </w:pPr>
    </w:lvl>
    <w:lvl w:ilvl="4">
      <w:start w:val="1"/>
      <w:numFmt w:val="decimal"/>
      <w:isLgl w:val="false"/>
      <w:suff w:val="tab"/>
      <w:lvlText w:val="%1.%2.%3.%4.%5."/>
      <w:lvlJc w:val="left"/>
      <w:pPr>
        <w:ind w:left="4008" w:hanging="1080"/>
        <w:tabs>
          <w:tab w:val="num" w:pos="4008" w:leader="none"/>
        </w:tabs>
      </w:pPr>
    </w:lvl>
    <w:lvl w:ilvl="5">
      <w:start w:val="1"/>
      <w:numFmt w:val="decimal"/>
      <w:isLgl w:val="false"/>
      <w:suff w:val="tab"/>
      <w:lvlText w:val="%1.%2.%3.%4.%5.%6."/>
      <w:lvlJc w:val="left"/>
      <w:pPr>
        <w:ind w:left="5100" w:hanging="1440"/>
        <w:tabs>
          <w:tab w:val="num" w:pos="5100" w:leader="none"/>
        </w:tabs>
      </w:pPr>
    </w:lvl>
    <w:lvl w:ilvl="6">
      <w:start w:val="1"/>
      <w:numFmt w:val="decimal"/>
      <w:isLgl w:val="false"/>
      <w:suff w:val="tab"/>
      <w:lvlText w:val="%1.%2.%3.%4.%5.%6.%7."/>
      <w:lvlJc w:val="left"/>
      <w:pPr>
        <w:ind w:left="5832" w:hanging="1440"/>
        <w:tabs>
          <w:tab w:val="num" w:pos="5832" w:leader="none"/>
        </w:tabs>
      </w:pPr>
    </w:lvl>
    <w:lvl w:ilvl="7">
      <w:start w:val="1"/>
      <w:numFmt w:val="decimal"/>
      <w:isLgl w:val="false"/>
      <w:suff w:val="tab"/>
      <w:lvlText w:val="%1.%2.%3.%4.%5.%6.%7.%8."/>
      <w:lvlJc w:val="left"/>
      <w:pPr>
        <w:ind w:left="6924" w:hanging="1800"/>
        <w:tabs>
          <w:tab w:val="num" w:pos="6924" w:leader="none"/>
        </w:tabs>
      </w:pPr>
    </w:lvl>
    <w:lvl w:ilvl="8">
      <w:start w:val="1"/>
      <w:numFmt w:val="decimal"/>
      <w:isLgl w:val="false"/>
      <w:suff w:val="tab"/>
      <w:lvlText w:val="%1.%2.%3.%4.%5.%6.%7.%8.%9."/>
      <w:lvlJc w:val="left"/>
      <w:pPr>
        <w:ind w:left="7656" w:hanging="1800"/>
        <w:tabs>
          <w:tab w:val="num" w:pos="7656" w:leader="none"/>
        </w:tabs>
      </w:pPr>
    </w:lvl>
  </w:abstractNum>
  <w:abstractNum w:abstractNumId="3">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5">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
    <w:multiLevelType w:val="hybridMultilevel"/>
    <w:lvl w:ilvl="0">
      <w:start w:val="1"/>
      <w:numFmt w:val="bullet"/>
      <w:isLgl w:val="false"/>
      <w:suff w:val="tab"/>
      <w:lvlText w:val="-"/>
      <w:lvlJc w:val="left"/>
      <w:pPr>
        <w:ind w:left="900" w:hanging="360"/>
        <w:tabs>
          <w:tab w:val="num" w:pos="900" w:leader="none"/>
        </w:tabs>
      </w:pPr>
      <w:rPr>
        <w:rFonts w:ascii="Times New Roman" w:hAnsi="Times New Roman" w:eastAsia="Times New Roman" w:cs="Times New Roman"/>
      </w:rPr>
    </w:lvl>
    <w:lvl w:ilvl="1">
      <w:start w:val="1"/>
      <w:numFmt w:val="bullet"/>
      <w:isLgl w:val="false"/>
      <w:suff w:val="tab"/>
      <w:lvlText w:val="o"/>
      <w:lvlJc w:val="left"/>
      <w:pPr>
        <w:ind w:left="1620" w:hanging="360"/>
        <w:tabs>
          <w:tab w:val="num" w:pos="1620" w:leader="none"/>
        </w:tabs>
      </w:pPr>
      <w:rPr>
        <w:rFonts w:ascii="Courier New" w:hAnsi="Courier New"/>
      </w:rPr>
    </w:lvl>
    <w:lvl w:ilvl="2">
      <w:start w:val="1"/>
      <w:numFmt w:val="bullet"/>
      <w:isLgl w:val="false"/>
      <w:suff w:val="tab"/>
      <w:lvlText w:val=""/>
      <w:lvlJc w:val="left"/>
      <w:pPr>
        <w:ind w:left="2340" w:hanging="360"/>
        <w:tabs>
          <w:tab w:val="num" w:pos="2340" w:leader="none"/>
        </w:tabs>
      </w:pPr>
      <w:rPr>
        <w:rFonts w:ascii="Wingdings" w:hAnsi="Wingdings"/>
      </w:rPr>
    </w:lvl>
    <w:lvl w:ilvl="3">
      <w:start w:val="1"/>
      <w:numFmt w:val="bullet"/>
      <w:isLgl w:val="false"/>
      <w:suff w:val="tab"/>
      <w:lvlText w:val=""/>
      <w:lvlJc w:val="left"/>
      <w:pPr>
        <w:ind w:left="3060" w:hanging="360"/>
        <w:tabs>
          <w:tab w:val="num" w:pos="3060" w:leader="none"/>
        </w:tabs>
      </w:pPr>
      <w:rPr>
        <w:rFonts w:ascii="Symbol" w:hAnsi="Symbol"/>
      </w:rPr>
    </w:lvl>
    <w:lvl w:ilvl="4">
      <w:start w:val="1"/>
      <w:numFmt w:val="bullet"/>
      <w:isLgl w:val="false"/>
      <w:suff w:val="tab"/>
      <w:lvlText w:val="o"/>
      <w:lvlJc w:val="left"/>
      <w:pPr>
        <w:ind w:left="3780" w:hanging="360"/>
        <w:tabs>
          <w:tab w:val="num" w:pos="3780" w:leader="none"/>
        </w:tabs>
      </w:pPr>
      <w:rPr>
        <w:rFonts w:ascii="Courier New" w:hAnsi="Courier New"/>
      </w:rPr>
    </w:lvl>
    <w:lvl w:ilvl="5">
      <w:start w:val="1"/>
      <w:numFmt w:val="bullet"/>
      <w:isLgl w:val="false"/>
      <w:suff w:val="tab"/>
      <w:lvlText w:val=""/>
      <w:lvlJc w:val="left"/>
      <w:pPr>
        <w:ind w:left="4500" w:hanging="360"/>
        <w:tabs>
          <w:tab w:val="num" w:pos="4500" w:leader="none"/>
        </w:tabs>
      </w:pPr>
      <w:rPr>
        <w:rFonts w:ascii="Wingdings" w:hAnsi="Wingdings"/>
      </w:rPr>
    </w:lvl>
    <w:lvl w:ilvl="6">
      <w:start w:val="1"/>
      <w:numFmt w:val="bullet"/>
      <w:isLgl w:val="false"/>
      <w:suff w:val="tab"/>
      <w:lvlText w:val=""/>
      <w:lvlJc w:val="left"/>
      <w:pPr>
        <w:ind w:left="5220" w:hanging="360"/>
        <w:tabs>
          <w:tab w:val="num" w:pos="5220" w:leader="none"/>
        </w:tabs>
      </w:pPr>
      <w:rPr>
        <w:rFonts w:ascii="Symbol" w:hAnsi="Symbol"/>
      </w:rPr>
    </w:lvl>
    <w:lvl w:ilvl="7">
      <w:start w:val="1"/>
      <w:numFmt w:val="bullet"/>
      <w:isLgl w:val="false"/>
      <w:suff w:val="tab"/>
      <w:lvlText w:val="o"/>
      <w:lvlJc w:val="left"/>
      <w:pPr>
        <w:ind w:left="5940" w:hanging="360"/>
        <w:tabs>
          <w:tab w:val="num" w:pos="5940" w:leader="none"/>
        </w:tabs>
      </w:pPr>
      <w:rPr>
        <w:rFonts w:ascii="Courier New" w:hAnsi="Courier New"/>
      </w:rPr>
    </w:lvl>
    <w:lvl w:ilvl="8">
      <w:start w:val="1"/>
      <w:numFmt w:val="bullet"/>
      <w:isLgl w:val="false"/>
      <w:suff w:val="tab"/>
      <w:lvlText w:val=""/>
      <w:lvlJc w:val="left"/>
      <w:pPr>
        <w:ind w:left="6660" w:hanging="360"/>
        <w:tabs>
          <w:tab w:val="num" w:pos="6660" w:leader="none"/>
        </w:tabs>
      </w:pPr>
      <w:rPr>
        <w:rFonts w:ascii="Wingdings" w:hAnsi="Wingdings"/>
      </w:rPr>
    </w:lvl>
  </w:abstractNum>
  <w:abstractNum w:abstractNumId="7">
    <w:multiLevelType w:val="hybridMultilevel"/>
    <w:lvl w:ilvl="0">
      <w:start w:val="3"/>
      <w:numFmt w:val="decimal"/>
      <w:isLgl w:val="false"/>
      <w:suff w:val="tab"/>
      <w:lvlText w:val="%1)"/>
      <w:lvlJc w:val="left"/>
      <w:pPr>
        <w:ind w:left="1068" w:hanging="360"/>
        <w:tabs>
          <w:tab w:val="num" w:pos="1068" w:leader="none"/>
        </w:tabs>
      </w:pPr>
    </w:lvl>
    <w:lvl w:ilvl="1">
      <w:start w:val="1"/>
      <w:numFmt w:val="lowerLetter"/>
      <w:isLgl w:val="false"/>
      <w:suff w:val="tab"/>
      <w:lvlText w:val="%2."/>
      <w:lvlJc w:val="left"/>
      <w:pPr>
        <w:ind w:left="1788" w:hanging="360"/>
        <w:tabs>
          <w:tab w:val="num" w:pos="1788" w:leader="none"/>
        </w:tabs>
      </w:pPr>
    </w:lvl>
    <w:lvl w:ilvl="2">
      <w:start w:val="1"/>
      <w:numFmt w:val="lowerRoman"/>
      <w:isLgl w:val="false"/>
      <w:suff w:val="tab"/>
      <w:lvlText w:val="%3."/>
      <w:lvlJc w:val="right"/>
      <w:pPr>
        <w:ind w:left="2508" w:hanging="180"/>
        <w:tabs>
          <w:tab w:val="num" w:pos="2508" w:leader="none"/>
        </w:tabs>
      </w:pPr>
    </w:lvl>
    <w:lvl w:ilvl="3">
      <w:start w:val="1"/>
      <w:numFmt w:val="decimal"/>
      <w:isLgl w:val="false"/>
      <w:suff w:val="tab"/>
      <w:lvlText w:val="%4."/>
      <w:lvlJc w:val="left"/>
      <w:pPr>
        <w:ind w:left="3228" w:hanging="360"/>
        <w:tabs>
          <w:tab w:val="num" w:pos="3228" w:leader="none"/>
        </w:tabs>
      </w:pPr>
    </w:lvl>
    <w:lvl w:ilvl="4">
      <w:start w:val="1"/>
      <w:numFmt w:val="lowerLetter"/>
      <w:isLgl w:val="false"/>
      <w:suff w:val="tab"/>
      <w:lvlText w:val="%5."/>
      <w:lvlJc w:val="left"/>
      <w:pPr>
        <w:ind w:left="3948" w:hanging="360"/>
        <w:tabs>
          <w:tab w:val="num" w:pos="3948" w:leader="none"/>
        </w:tabs>
      </w:pPr>
    </w:lvl>
    <w:lvl w:ilvl="5">
      <w:start w:val="1"/>
      <w:numFmt w:val="lowerRoman"/>
      <w:isLgl w:val="false"/>
      <w:suff w:val="tab"/>
      <w:lvlText w:val="%6."/>
      <w:lvlJc w:val="right"/>
      <w:pPr>
        <w:ind w:left="4668" w:hanging="180"/>
        <w:tabs>
          <w:tab w:val="num" w:pos="4668" w:leader="none"/>
        </w:tabs>
      </w:pPr>
    </w:lvl>
    <w:lvl w:ilvl="6">
      <w:start w:val="1"/>
      <w:numFmt w:val="decimal"/>
      <w:isLgl w:val="false"/>
      <w:suff w:val="tab"/>
      <w:lvlText w:val="%7."/>
      <w:lvlJc w:val="left"/>
      <w:pPr>
        <w:ind w:left="5388" w:hanging="360"/>
        <w:tabs>
          <w:tab w:val="num" w:pos="5388" w:leader="none"/>
        </w:tabs>
      </w:pPr>
    </w:lvl>
    <w:lvl w:ilvl="7">
      <w:start w:val="1"/>
      <w:numFmt w:val="lowerLetter"/>
      <w:isLgl w:val="false"/>
      <w:suff w:val="tab"/>
      <w:lvlText w:val="%8."/>
      <w:lvlJc w:val="left"/>
      <w:pPr>
        <w:ind w:left="6108" w:hanging="360"/>
        <w:tabs>
          <w:tab w:val="num" w:pos="6108" w:leader="none"/>
        </w:tabs>
      </w:pPr>
    </w:lvl>
    <w:lvl w:ilvl="8">
      <w:start w:val="1"/>
      <w:numFmt w:val="lowerRoman"/>
      <w:isLgl w:val="false"/>
      <w:suff w:val="tab"/>
      <w:lvlText w:val="%9."/>
      <w:lvlJc w:val="right"/>
      <w:pPr>
        <w:ind w:left="6828" w:hanging="180"/>
        <w:tabs>
          <w:tab w:val="num" w:pos="6828" w:leader="none"/>
        </w:tabs>
      </w:pPr>
    </w:lvl>
  </w:abstractNum>
  <w:abstractNum w:abstractNumId="8">
    <w:multiLevelType w:val="hybridMultilevel"/>
    <w:lvl w:ilvl="0">
      <w:start w:val="1"/>
      <w:numFmt w:val="decimal"/>
      <w:isLgl w:val="false"/>
      <w:suff w:val="tab"/>
      <w:lvlText w:val="%1."/>
      <w:lvlJc w:val="left"/>
      <w:pPr>
        <w:ind w:left="360" w:hanging="360"/>
        <w:tabs>
          <w:tab w:val="num" w:pos="360" w:leader="none"/>
        </w:tabs>
      </w:pPr>
    </w:lvl>
    <w:lvl w:ilvl="1">
      <w:start w:val="3"/>
      <w:numFmt w:val="decimal"/>
      <w:isLgl w:val="false"/>
      <w:suff w:val="tab"/>
      <w:lvlText w:val="%1.%2."/>
      <w:lvlJc w:val="left"/>
      <w:pPr>
        <w:ind w:left="1260" w:hanging="720"/>
        <w:tabs>
          <w:tab w:val="num" w:pos="1260" w:leader="none"/>
        </w:tabs>
      </w:pPr>
    </w:lvl>
    <w:lvl w:ilvl="2">
      <w:start w:val="1"/>
      <w:numFmt w:val="decimal"/>
      <w:isLgl w:val="false"/>
      <w:suff w:val="tab"/>
      <w:lvlText w:val="%1.%2.%3."/>
      <w:lvlJc w:val="left"/>
      <w:pPr>
        <w:ind w:left="1800" w:hanging="720"/>
        <w:tabs>
          <w:tab w:val="num" w:pos="1800" w:leader="none"/>
        </w:tabs>
      </w:pPr>
    </w:lvl>
    <w:lvl w:ilvl="3">
      <w:start w:val="1"/>
      <w:numFmt w:val="decimal"/>
      <w:isLgl w:val="false"/>
      <w:suff w:val="tab"/>
      <w:lvlText w:val="%1.%2.%3.%4."/>
      <w:lvlJc w:val="left"/>
      <w:pPr>
        <w:ind w:left="2700" w:hanging="1080"/>
        <w:tabs>
          <w:tab w:val="num" w:pos="2700" w:leader="none"/>
        </w:tabs>
      </w:pPr>
    </w:lvl>
    <w:lvl w:ilvl="4">
      <w:start w:val="1"/>
      <w:numFmt w:val="decimal"/>
      <w:isLgl w:val="false"/>
      <w:suff w:val="tab"/>
      <w:lvlText w:val="%1.%2.%3.%4.%5."/>
      <w:lvlJc w:val="left"/>
      <w:pPr>
        <w:ind w:left="3240" w:hanging="1080"/>
        <w:tabs>
          <w:tab w:val="num" w:pos="3240" w:leader="none"/>
        </w:tabs>
      </w:pPr>
    </w:lvl>
    <w:lvl w:ilvl="5">
      <w:start w:val="1"/>
      <w:numFmt w:val="decimal"/>
      <w:isLgl w:val="false"/>
      <w:suff w:val="tab"/>
      <w:lvlText w:val="%1.%2.%3.%4.%5.%6."/>
      <w:lvlJc w:val="left"/>
      <w:pPr>
        <w:ind w:left="4140" w:hanging="1440"/>
        <w:tabs>
          <w:tab w:val="num" w:pos="4140" w:leader="none"/>
        </w:tabs>
      </w:pPr>
    </w:lvl>
    <w:lvl w:ilvl="6">
      <w:start w:val="1"/>
      <w:numFmt w:val="decimal"/>
      <w:isLgl w:val="false"/>
      <w:suff w:val="tab"/>
      <w:lvlText w:val="%1.%2.%3.%4.%5.%6.%7."/>
      <w:lvlJc w:val="left"/>
      <w:pPr>
        <w:ind w:left="4680" w:hanging="1440"/>
        <w:tabs>
          <w:tab w:val="num" w:pos="4680" w:leader="none"/>
        </w:tabs>
      </w:pPr>
    </w:lvl>
    <w:lvl w:ilvl="7">
      <w:start w:val="1"/>
      <w:numFmt w:val="decimal"/>
      <w:isLgl w:val="false"/>
      <w:suff w:val="tab"/>
      <w:lvlText w:val="%1.%2.%3.%4.%5.%6.%7.%8."/>
      <w:lvlJc w:val="left"/>
      <w:pPr>
        <w:ind w:left="5580" w:hanging="1800"/>
        <w:tabs>
          <w:tab w:val="num" w:pos="5580" w:leader="none"/>
        </w:tabs>
      </w:pPr>
    </w:lvl>
    <w:lvl w:ilvl="8">
      <w:start w:val="1"/>
      <w:numFmt w:val="decimal"/>
      <w:isLgl w:val="false"/>
      <w:suff w:val="tab"/>
      <w:lvlText w:val="%1.%2.%3.%4.%5.%6.%7.%8.%9."/>
      <w:lvlJc w:val="left"/>
      <w:pPr>
        <w:ind w:left="6120" w:hanging="1800"/>
        <w:tabs>
          <w:tab w:val="num" w:pos="6120" w:leader="none"/>
        </w:tabs>
      </w:pPr>
    </w:lvl>
  </w:abstractNum>
  <w:abstractNum w:abstractNumId="9">
    <w:multiLevelType w:val="hybridMultilevel"/>
    <w:lvl w:ilvl="0">
      <w:start w:val="2"/>
      <w:numFmt w:val="decimal"/>
      <w:isLgl w:val="false"/>
      <w:suff w:val="tab"/>
      <w:lvlText w:val="%1)"/>
      <w:lvlJc w:val="left"/>
      <w:pPr>
        <w:ind w:left="1068" w:hanging="360"/>
        <w:tabs>
          <w:tab w:val="num" w:pos="1068" w:leader="none"/>
        </w:tabs>
      </w:pPr>
    </w:lvl>
    <w:lvl w:ilvl="1">
      <w:start w:val="1"/>
      <w:numFmt w:val="lowerLetter"/>
      <w:isLgl w:val="false"/>
      <w:suff w:val="tab"/>
      <w:lvlText w:val="%2."/>
      <w:lvlJc w:val="left"/>
      <w:pPr>
        <w:ind w:left="1788" w:hanging="360"/>
        <w:tabs>
          <w:tab w:val="num" w:pos="1788" w:leader="none"/>
        </w:tabs>
      </w:pPr>
    </w:lvl>
    <w:lvl w:ilvl="2">
      <w:start w:val="1"/>
      <w:numFmt w:val="lowerRoman"/>
      <w:isLgl w:val="false"/>
      <w:suff w:val="tab"/>
      <w:lvlText w:val="%3."/>
      <w:lvlJc w:val="right"/>
      <w:pPr>
        <w:ind w:left="2508" w:hanging="180"/>
        <w:tabs>
          <w:tab w:val="num" w:pos="2508" w:leader="none"/>
        </w:tabs>
      </w:pPr>
    </w:lvl>
    <w:lvl w:ilvl="3">
      <w:start w:val="1"/>
      <w:numFmt w:val="decimal"/>
      <w:isLgl w:val="false"/>
      <w:suff w:val="tab"/>
      <w:lvlText w:val="%4."/>
      <w:lvlJc w:val="left"/>
      <w:pPr>
        <w:ind w:left="3228" w:hanging="360"/>
        <w:tabs>
          <w:tab w:val="num" w:pos="3228" w:leader="none"/>
        </w:tabs>
      </w:pPr>
    </w:lvl>
    <w:lvl w:ilvl="4">
      <w:start w:val="1"/>
      <w:numFmt w:val="lowerLetter"/>
      <w:isLgl w:val="false"/>
      <w:suff w:val="tab"/>
      <w:lvlText w:val="%5."/>
      <w:lvlJc w:val="left"/>
      <w:pPr>
        <w:ind w:left="3948" w:hanging="360"/>
        <w:tabs>
          <w:tab w:val="num" w:pos="3948" w:leader="none"/>
        </w:tabs>
      </w:pPr>
    </w:lvl>
    <w:lvl w:ilvl="5">
      <w:start w:val="1"/>
      <w:numFmt w:val="lowerRoman"/>
      <w:isLgl w:val="false"/>
      <w:suff w:val="tab"/>
      <w:lvlText w:val="%6."/>
      <w:lvlJc w:val="right"/>
      <w:pPr>
        <w:ind w:left="4668" w:hanging="180"/>
        <w:tabs>
          <w:tab w:val="num" w:pos="4668" w:leader="none"/>
        </w:tabs>
      </w:pPr>
    </w:lvl>
    <w:lvl w:ilvl="6">
      <w:start w:val="1"/>
      <w:numFmt w:val="decimal"/>
      <w:isLgl w:val="false"/>
      <w:suff w:val="tab"/>
      <w:lvlText w:val="%7."/>
      <w:lvlJc w:val="left"/>
      <w:pPr>
        <w:ind w:left="5388" w:hanging="360"/>
        <w:tabs>
          <w:tab w:val="num" w:pos="5388" w:leader="none"/>
        </w:tabs>
      </w:pPr>
    </w:lvl>
    <w:lvl w:ilvl="7">
      <w:start w:val="1"/>
      <w:numFmt w:val="lowerLetter"/>
      <w:isLgl w:val="false"/>
      <w:suff w:val="tab"/>
      <w:lvlText w:val="%8."/>
      <w:lvlJc w:val="left"/>
      <w:pPr>
        <w:ind w:left="6108" w:hanging="360"/>
        <w:tabs>
          <w:tab w:val="num" w:pos="6108" w:leader="none"/>
        </w:tabs>
      </w:pPr>
    </w:lvl>
    <w:lvl w:ilvl="8">
      <w:start w:val="1"/>
      <w:numFmt w:val="lowerRoman"/>
      <w:isLgl w:val="false"/>
      <w:suff w:val="tab"/>
      <w:lvlText w:val="%9."/>
      <w:lvlJc w:val="right"/>
      <w:pPr>
        <w:ind w:left="6828" w:hanging="180"/>
        <w:tabs>
          <w:tab w:val="num" w:pos="6828" w:leader="none"/>
        </w:tabs>
      </w:pPr>
    </w:lvl>
  </w:abstractNum>
  <w:abstractNum w:abstractNumId="10">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1">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2">
    <w:multiLevelType w:val="hybridMultilevel"/>
    <w:lvl w:ilvl="0">
      <w:start w:val="1"/>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13">
    <w:multiLevelType w:val="hybridMultilevel"/>
    <w:lvl w:ilvl="0">
      <w:start w:val="2"/>
      <w:numFmt w:val="decimal"/>
      <w:isLgl w:val="false"/>
      <w:suff w:val="tab"/>
      <w:lvlText w:val="%1."/>
      <w:lvlJc w:val="left"/>
      <w:pPr>
        <w:ind w:left="1200" w:hanging="1200"/>
        <w:tabs>
          <w:tab w:val="num" w:pos="1200" w:leader="none"/>
        </w:tabs>
      </w:pPr>
    </w:lvl>
    <w:lvl w:ilvl="1">
      <w:start w:val="2"/>
      <w:numFmt w:val="decimal"/>
      <w:isLgl w:val="false"/>
      <w:suff w:val="tab"/>
      <w:lvlText w:val="%1.%2."/>
      <w:lvlJc w:val="left"/>
      <w:pPr>
        <w:ind w:left="1470" w:hanging="1200"/>
        <w:tabs>
          <w:tab w:val="num" w:pos="1470" w:leader="none"/>
        </w:tabs>
      </w:pPr>
    </w:lvl>
    <w:lvl w:ilvl="2">
      <w:start w:val="1"/>
      <w:numFmt w:val="decimal"/>
      <w:isLgl w:val="false"/>
      <w:suff w:val="tab"/>
      <w:lvlText w:val="%1.%2.%3."/>
      <w:lvlJc w:val="left"/>
      <w:pPr>
        <w:ind w:left="1740" w:hanging="1200"/>
        <w:tabs>
          <w:tab w:val="num" w:pos="1740" w:leader="none"/>
        </w:tabs>
      </w:pPr>
    </w:lvl>
    <w:lvl w:ilvl="3">
      <w:start w:val="1"/>
      <w:numFmt w:val="decimal"/>
      <w:isLgl w:val="false"/>
      <w:suff w:val="tab"/>
      <w:lvlText w:val="%1.%2.%3.%4."/>
      <w:lvlJc w:val="left"/>
      <w:pPr>
        <w:ind w:left="2010" w:hanging="1200"/>
        <w:tabs>
          <w:tab w:val="num" w:pos="2010" w:leader="none"/>
        </w:tabs>
      </w:pPr>
    </w:lvl>
    <w:lvl w:ilvl="4">
      <w:start w:val="1"/>
      <w:numFmt w:val="decimal"/>
      <w:isLgl w:val="false"/>
      <w:suff w:val="tab"/>
      <w:lvlText w:val="%1.%2.%3.%4.%5."/>
      <w:lvlJc w:val="left"/>
      <w:pPr>
        <w:ind w:left="2280" w:hanging="1200"/>
        <w:tabs>
          <w:tab w:val="num" w:pos="2280" w:leader="none"/>
        </w:tabs>
      </w:pPr>
    </w:lvl>
    <w:lvl w:ilvl="5">
      <w:start w:val="1"/>
      <w:numFmt w:val="decimal"/>
      <w:isLgl w:val="false"/>
      <w:suff w:val="tab"/>
      <w:lvlText w:val="%1.%2.%3.%4.%5.%6."/>
      <w:lvlJc w:val="left"/>
      <w:pPr>
        <w:ind w:left="2550" w:hanging="1200"/>
        <w:tabs>
          <w:tab w:val="num" w:pos="2550" w:leader="none"/>
        </w:tabs>
      </w:pPr>
    </w:lvl>
    <w:lvl w:ilvl="6">
      <w:start w:val="1"/>
      <w:numFmt w:val="decimal"/>
      <w:isLgl w:val="false"/>
      <w:suff w:val="tab"/>
      <w:lvlText w:val="%1.%2.%3.%4.%5.%6.%7."/>
      <w:lvlJc w:val="left"/>
      <w:pPr>
        <w:ind w:left="2820" w:hanging="1200"/>
        <w:tabs>
          <w:tab w:val="num" w:pos="2820" w:leader="none"/>
        </w:tabs>
      </w:pPr>
    </w:lvl>
    <w:lvl w:ilvl="7">
      <w:start w:val="1"/>
      <w:numFmt w:val="decimal"/>
      <w:isLgl w:val="false"/>
      <w:suff w:val="tab"/>
      <w:lvlText w:val="%1.%2.%3.%4.%5.%6.%7.%8."/>
      <w:lvlJc w:val="left"/>
      <w:pPr>
        <w:ind w:left="3330" w:hanging="1440"/>
        <w:tabs>
          <w:tab w:val="num" w:pos="3330" w:leader="none"/>
        </w:tabs>
      </w:pPr>
    </w:lvl>
    <w:lvl w:ilvl="8">
      <w:start w:val="1"/>
      <w:numFmt w:val="decimal"/>
      <w:isLgl w:val="false"/>
      <w:suff w:val="tab"/>
      <w:lvlText w:val="%1.%2.%3.%4.%5.%6.%7.%8.%9."/>
      <w:lvlJc w:val="left"/>
      <w:pPr>
        <w:ind w:left="3600" w:hanging="1440"/>
        <w:tabs>
          <w:tab w:val="num" w:pos="3600" w:leader="none"/>
        </w:tabs>
      </w:pPr>
    </w:lvl>
  </w:abstractNum>
  <w:abstractNum w:abstractNumId="14">
    <w:multiLevelType w:val="hybridMultilevel"/>
    <w:lvl w:ilvl="0">
      <w:start w:val="1"/>
      <w:numFmt w:val="decimal"/>
      <w:isLgl w:val="false"/>
      <w:suff w:val="tab"/>
      <w:lvlText w:val="%1."/>
      <w:lvlJc w:val="left"/>
      <w:pPr>
        <w:ind w:left="960" w:hanging="960"/>
        <w:tabs>
          <w:tab w:val="num" w:pos="960" w:leader="none"/>
        </w:tabs>
      </w:pPr>
    </w:lvl>
    <w:lvl w:ilvl="1">
      <w:start w:val="1"/>
      <w:numFmt w:val="decimal"/>
      <w:isLgl w:val="false"/>
      <w:suff w:val="tab"/>
      <w:lvlText w:val="%1.%2."/>
      <w:lvlJc w:val="left"/>
      <w:pPr>
        <w:ind w:left="1500" w:hanging="960"/>
        <w:tabs>
          <w:tab w:val="num" w:pos="1500" w:leader="none"/>
        </w:tabs>
      </w:pPr>
    </w:lvl>
    <w:lvl w:ilvl="2">
      <w:start w:val="1"/>
      <w:numFmt w:val="decimal"/>
      <w:isLgl w:val="false"/>
      <w:suff w:val="tab"/>
      <w:lvlText w:val="%1.%2.%3."/>
      <w:lvlJc w:val="left"/>
      <w:pPr>
        <w:ind w:left="2040" w:hanging="960"/>
        <w:tabs>
          <w:tab w:val="num" w:pos="2040" w:leader="none"/>
        </w:tabs>
      </w:pPr>
    </w:lvl>
    <w:lvl w:ilvl="3">
      <w:start w:val="1"/>
      <w:numFmt w:val="decimal"/>
      <w:isLgl w:val="false"/>
      <w:suff w:val="tab"/>
      <w:lvlText w:val="%1.%2.%3.%4."/>
      <w:lvlJc w:val="left"/>
      <w:pPr>
        <w:ind w:left="2580" w:hanging="960"/>
        <w:tabs>
          <w:tab w:val="num" w:pos="2580" w:leader="none"/>
        </w:tabs>
      </w:pPr>
    </w:lvl>
    <w:lvl w:ilvl="4">
      <w:start w:val="1"/>
      <w:numFmt w:val="decimal"/>
      <w:isLgl w:val="false"/>
      <w:suff w:val="tab"/>
      <w:lvlText w:val="%1.%2.%3.%4.%5."/>
      <w:lvlJc w:val="left"/>
      <w:pPr>
        <w:ind w:left="3240" w:hanging="1080"/>
        <w:tabs>
          <w:tab w:val="num" w:pos="3240" w:leader="none"/>
        </w:tabs>
      </w:pPr>
    </w:lvl>
    <w:lvl w:ilvl="5">
      <w:start w:val="1"/>
      <w:numFmt w:val="decimal"/>
      <w:isLgl w:val="false"/>
      <w:suff w:val="tab"/>
      <w:lvlText w:val="%1.%2.%3.%4.%5.%6."/>
      <w:lvlJc w:val="left"/>
      <w:pPr>
        <w:ind w:left="3780" w:hanging="1080"/>
        <w:tabs>
          <w:tab w:val="num" w:pos="3780" w:leader="none"/>
        </w:tabs>
      </w:pPr>
    </w:lvl>
    <w:lvl w:ilvl="6">
      <w:start w:val="1"/>
      <w:numFmt w:val="decimal"/>
      <w:isLgl w:val="false"/>
      <w:suff w:val="tab"/>
      <w:lvlText w:val="%1.%2.%3.%4.%5.%6.%7."/>
      <w:lvlJc w:val="left"/>
      <w:pPr>
        <w:ind w:left="4320" w:hanging="1080"/>
        <w:tabs>
          <w:tab w:val="num" w:pos="4320" w:leader="none"/>
        </w:tabs>
      </w:pPr>
    </w:lvl>
    <w:lvl w:ilvl="7">
      <w:start w:val="1"/>
      <w:numFmt w:val="decimal"/>
      <w:isLgl w:val="false"/>
      <w:suff w:val="tab"/>
      <w:lvlText w:val="%1.%2.%3.%4.%5.%6.%7.%8."/>
      <w:lvlJc w:val="left"/>
      <w:pPr>
        <w:ind w:left="5220" w:hanging="1440"/>
        <w:tabs>
          <w:tab w:val="num" w:pos="5220" w:leader="none"/>
        </w:tabs>
      </w:pPr>
    </w:lvl>
    <w:lvl w:ilvl="8">
      <w:start w:val="1"/>
      <w:numFmt w:val="decimal"/>
      <w:isLgl w:val="false"/>
      <w:suff w:val="tab"/>
      <w:lvlText w:val="%1.%2.%3.%4.%5.%6.%7.%8.%9."/>
      <w:lvlJc w:val="left"/>
      <w:pPr>
        <w:ind w:left="5760" w:hanging="1440"/>
        <w:tabs>
          <w:tab w:val="num" w:pos="5760" w:leader="none"/>
        </w:tabs>
      </w:pPr>
    </w:lvl>
  </w:abstractNum>
  <w:abstractNum w:abstractNumId="15">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16">
    <w:multiLevelType w:val="hybridMultilevel"/>
    <w:lvl w:ilvl="0">
      <w:start w:val="1"/>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17">
    <w:multiLevelType w:val="hybridMultilevel"/>
    <w:lvl w:ilvl="0">
      <w:start w:val="1"/>
      <w:numFmt w:val="bullet"/>
      <w:isLgl w:val="false"/>
      <w:suff w:val="tab"/>
      <w:lvlText w:val=""/>
      <w:lvlJc w:val="left"/>
      <w:pPr>
        <w:tabs>
          <w:tab w:val="num" w:pos="360" w:leader="none"/>
        </w:tabs>
      </w:pPr>
      <w:rPr>
        <w:rFonts w:ascii="Symbol" w:hAnsi="Symbol" w:cs="Times New Roman"/>
      </w:rPr>
    </w:lvl>
    <w:lvl w:ilvl="1">
      <w:start w:val="1"/>
      <w:numFmt w:val="bullet"/>
      <w:isLgl w:val="false"/>
      <w:suff w:val="tab"/>
      <w:lvlText w:val="o"/>
      <w:lvlJc w:val="left"/>
      <w:pPr>
        <w:ind w:left="1440" w:hanging="360"/>
        <w:tabs>
          <w:tab w:val="num" w:pos="1440" w:leader="none"/>
        </w:tabs>
      </w:pPr>
      <w:rPr>
        <w:rFonts w:ascii="Courier New" w:hAnsi="Courier New" w:cs="Courier New"/>
      </w:rPr>
    </w:lvl>
    <w:lvl w:ilvl="2">
      <w:start w:val="1"/>
      <w:numFmt w:val="bullet"/>
      <w:isLgl w:val="false"/>
      <w:suff w:val="tab"/>
      <w:lvlText w:val=""/>
      <w:lvlJc w:val="left"/>
      <w:pPr>
        <w:ind w:left="2160" w:hanging="360"/>
        <w:tabs>
          <w:tab w:val="num" w:pos="2160" w:leader="none"/>
        </w:tabs>
      </w:pPr>
      <w:rPr>
        <w:rFonts w:ascii="Wingdings" w:hAnsi="Wingdings" w:cs="Times New Roman"/>
      </w:rPr>
    </w:lvl>
    <w:lvl w:ilvl="3">
      <w:start w:val="1"/>
      <w:numFmt w:val="bullet"/>
      <w:isLgl w:val="false"/>
      <w:suff w:val="tab"/>
      <w:lvlText w:val=""/>
      <w:lvlJc w:val="left"/>
      <w:pPr>
        <w:ind w:left="2880" w:hanging="360"/>
        <w:tabs>
          <w:tab w:val="num" w:pos="2880" w:leader="none"/>
        </w:tabs>
      </w:pPr>
      <w:rPr>
        <w:rFonts w:ascii="Symbol" w:hAnsi="Symbol" w:cs="Times New Roman"/>
      </w:rPr>
    </w:lvl>
    <w:lvl w:ilvl="4">
      <w:start w:val="1"/>
      <w:numFmt w:val="bullet"/>
      <w:isLgl w:val="false"/>
      <w:suff w:val="tab"/>
      <w:lvlText w:val="o"/>
      <w:lvlJc w:val="left"/>
      <w:pPr>
        <w:ind w:left="3600" w:hanging="360"/>
        <w:tabs>
          <w:tab w:val="num" w:pos="3600" w:leader="none"/>
        </w:tabs>
      </w:pPr>
      <w:rPr>
        <w:rFonts w:ascii="Courier New" w:hAnsi="Courier New" w:cs="Courier New"/>
      </w:rPr>
    </w:lvl>
    <w:lvl w:ilvl="5">
      <w:start w:val="1"/>
      <w:numFmt w:val="bullet"/>
      <w:isLgl w:val="false"/>
      <w:suff w:val="tab"/>
      <w:lvlText w:val=""/>
      <w:lvlJc w:val="left"/>
      <w:pPr>
        <w:ind w:left="4320" w:hanging="360"/>
        <w:tabs>
          <w:tab w:val="num" w:pos="4320" w:leader="none"/>
        </w:tabs>
      </w:pPr>
      <w:rPr>
        <w:rFonts w:ascii="Wingdings" w:hAnsi="Wingdings" w:cs="Times New Roman"/>
      </w:rPr>
    </w:lvl>
    <w:lvl w:ilvl="6">
      <w:start w:val="1"/>
      <w:numFmt w:val="bullet"/>
      <w:isLgl w:val="false"/>
      <w:suff w:val="tab"/>
      <w:lvlText w:val=""/>
      <w:lvlJc w:val="left"/>
      <w:pPr>
        <w:ind w:left="5040" w:hanging="360"/>
        <w:tabs>
          <w:tab w:val="num" w:pos="5040" w:leader="none"/>
        </w:tabs>
      </w:pPr>
      <w:rPr>
        <w:rFonts w:ascii="Symbol" w:hAnsi="Symbol" w:cs="Times New Roman"/>
      </w:rPr>
    </w:lvl>
    <w:lvl w:ilvl="7">
      <w:start w:val="1"/>
      <w:numFmt w:val="bullet"/>
      <w:isLgl w:val="false"/>
      <w:suff w:val="tab"/>
      <w:lvlText w:val="o"/>
      <w:lvlJc w:val="left"/>
      <w:pPr>
        <w:ind w:left="5760" w:hanging="360"/>
        <w:tabs>
          <w:tab w:val="num" w:pos="5760" w:leader="none"/>
        </w:tabs>
      </w:pPr>
      <w:rPr>
        <w:rFonts w:ascii="Courier New" w:hAnsi="Courier New" w:cs="Courier New"/>
      </w:rPr>
    </w:lvl>
    <w:lvl w:ilvl="8">
      <w:start w:val="1"/>
      <w:numFmt w:val="bullet"/>
      <w:isLgl w:val="false"/>
      <w:suff w:val="tab"/>
      <w:lvlText w:val=""/>
      <w:lvlJc w:val="left"/>
      <w:pPr>
        <w:ind w:left="6480" w:hanging="360"/>
        <w:tabs>
          <w:tab w:val="num" w:pos="6480" w:leader="none"/>
        </w:tabs>
      </w:pPr>
      <w:rPr>
        <w:rFonts w:ascii="Wingdings" w:hAnsi="Wingdings" w:cs="Times New Roman"/>
      </w:rPr>
    </w:lvl>
  </w:abstractNum>
  <w:abstractNum w:abstractNumId="18">
    <w:multiLevelType w:val="hybridMultilevel"/>
    <w:lvl w:ilvl="0">
      <w:start w:val="1"/>
      <w:numFmt w:val="bullet"/>
      <w:isLgl w:val="false"/>
      <w:suff w:val="tab"/>
      <w:lvlText w:val="-"/>
      <w:lvlJc w:val="left"/>
      <w:pPr>
        <w:ind w:left="900" w:hanging="360"/>
        <w:tabs>
          <w:tab w:val="num" w:pos="900" w:leader="none"/>
        </w:tabs>
      </w:pPr>
      <w:rPr>
        <w:rFonts w:ascii="Times New Roman" w:hAnsi="Times New Roman" w:eastAsia="Times New Roman" w:cs="Times New Roman"/>
      </w:rPr>
    </w:lvl>
    <w:lvl w:ilvl="1">
      <w:start w:val="1"/>
      <w:numFmt w:val="bullet"/>
      <w:isLgl w:val="false"/>
      <w:suff w:val="tab"/>
      <w:lvlText w:val="o"/>
      <w:lvlJc w:val="left"/>
      <w:pPr>
        <w:ind w:left="1620" w:hanging="360"/>
        <w:tabs>
          <w:tab w:val="num" w:pos="1620" w:leader="none"/>
        </w:tabs>
      </w:pPr>
      <w:rPr>
        <w:rFonts w:ascii="Courier New" w:hAnsi="Courier New"/>
      </w:rPr>
    </w:lvl>
    <w:lvl w:ilvl="2">
      <w:start w:val="1"/>
      <w:numFmt w:val="bullet"/>
      <w:isLgl w:val="false"/>
      <w:suff w:val="tab"/>
      <w:lvlText w:val=""/>
      <w:lvlJc w:val="left"/>
      <w:pPr>
        <w:ind w:left="2340" w:hanging="360"/>
        <w:tabs>
          <w:tab w:val="num" w:pos="2340" w:leader="none"/>
        </w:tabs>
      </w:pPr>
      <w:rPr>
        <w:rFonts w:ascii="Wingdings" w:hAnsi="Wingdings"/>
      </w:rPr>
    </w:lvl>
    <w:lvl w:ilvl="3">
      <w:start w:val="1"/>
      <w:numFmt w:val="bullet"/>
      <w:isLgl w:val="false"/>
      <w:suff w:val="tab"/>
      <w:lvlText w:val=""/>
      <w:lvlJc w:val="left"/>
      <w:pPr>
        <w:ind w:left="3060" w:hanging="360"/>
        <w:tabs>
          <w:tab w:val="num" w:pos="3060" w:leader="none"/>
        </w:tabs>
      </w:pPr>
      <w:rPr>
        <w:rFonts w:ascii="Symbol" w:hAnsi="Symbol"/>
      </w:rPr>
    </w:lvl>
    <w:lvl w:ilvl="4">
      <w:start w:val="1"/>
      <w:numFmt w:val="bullet"/>
      <w:isLgl w:val="false"/>
      <w:suff w:val="tab"/>
      <w:lvlText w:val="o"/>
      <w:lvlJc w:val="left"/>
      <w:pPr>
        <w:ind w:left="3780" w:hanging="360"/>
        <w:tabs>
          <w:tab w:val="num" w:pos="3780" w:leader="none"/>
        </w:tabs>
      </w:pPr>
      <w:rPr>
        <w:rFonts w:ascii="Courier New" w:hAnsi="Courier New"/>
      </w:rPr>
    </w:lvl>
    <w:lvl w:ilvl="5">
      <w:start w:val="1"/>
      <w:numFmt w:val="bullet"/>
      <w:isLgl w:val="false"/>
      <w:suff w:val="tab"/>
      <w:lvlText w:val=""/>
      <w:lvlJc w:val="left"/>
      <w:pPr>
        <w:ind w:left="4500" w:hanging="360"/>
        <w:tabs>
          <w:tab w:val="num" w:pos="4500" w:leader="none"/>
        </w:tabs>
      </w:pPr>
      <w:rPr>
        <w:rFonts w:ascii="Wingdings" w:hAnsi="Wingdings"/>
      </w:rPr>
    </w:lvl>
    <w:lvl w:ilvl="6">
      <w:start w:val="1"/>
      <w:numFmt w:val="bullet"/>
      <w:isLgl w:val="false"/>
      <w:suff w:val="tab"/>
      <w:lvlText w:val=""/>
      <w:lvlJc w:val="left"/>
      <w:pPr>
        <w:ind w:left="5220" w:hanging="360"/>
        <w:tabs>
          <w:tab w:val="num" w:pos="5220" w:leader="none"/>
        </w:tabs>
      </w:pPr>
      <w:rPr>
        <w:rFonts w:ascii="Symbol" w:hAnsi="Symbol"/>
      </w:rPr>
    </w:lvl>
    <w:lvl w:ilvl="7">
      <w:start w:val="1"/>
      <w:numFmt w:val="bullet"/>
      <w:isLgl w:val="false"/>
      <w:suff w:val="tab"/>
      <w:lvlText w:val="o"/>
      <w:lvlJc w:val="left"/>
      <w:pPr>
        <w:ind w:left="5940" w:hanging="360"/>
        <w:tabs>
          <w:tab w:val="num" w:pos="5940" w:leader="none"/>
        </w:tabs>
      </w:pPr>
      <w:rPr>
        <w:rFonts w:ascii="Courier New" w:hAnsi="Courier New"/>
      </w:rPr>
    </w:lvl>
    <w:lvl w:ilvl="8">
      <w:start w:val="1"/>
      <w:numFmt w:val="bullet"/>
      <w:isLgl w:val="false"/>
      <w:suff w:val="tab"/>
      <w:lvlText w:val=""/>
      <w:lvlJc w:val="left"/>
      <w:pPr>
        <w:ind w:left="6660" w:hanging="360"/>
        <w:tabs>
          <w:tab w:val="num" w:pos="6660" w:leader="none"/>
        </w:tabs>
      </w:pPr>
      <w:rPr>
        <w:rFonts w:ascii="Wingdings" w:hAnsi="Wingdings"/>
      </w:rPr>
    </w:lvl>
  </w:abstractNum>
  <w:abstractNum w:abstractNumId="1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21">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22">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3">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2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26">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27">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28">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29">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0">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1">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2">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3">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34">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5">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6">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7">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8">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9">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0">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1">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2">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3">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4">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5">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6">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7">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8">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9">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0">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1">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2">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3">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4">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5">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6">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7">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8">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9">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0">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1">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2">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3">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4">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5">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6">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7">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8">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69">
    <w:multiLevelType w:val="hybridMultilevel"/>
    <w:lvl w:ilvl="0">
      <w:start w:val="1"/>
      <w:numFmt w:val="bullet"/>
      <w:isLgl w:val="false"/>
      <w:suff w:val="tab"/>
      <w:lvlText w:val="–"/>
      <w:lvlJc w:val="left"/>
      <w:pPr>
        <w:ind w:left="1429" w:hanging="360"/>
      </w:pPr>
      <w:rPr>
        <w:rFonts w:hint="default"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70">
    <w:multiLevelType w:val="hybridMultilevel"/>
    <w:lvl w:ilvl="0">
      <w:start w:val="1"/>
      <w:numFmt w:val="decimal"/>
      <w:isLgl w:val="false"/>
      <w:suff w:val="tab"/>
      <w:lvlText w:val="%1."/>
      <w:lvlJc w:val="left"/>
      <w:pPr>
        <w:ind w:left="1429" w:hanging="360"/>
      </w:pPr>
      <w:rPr>
        <w:rFonts w:hint="default"/>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1">
    <w:multiLevelType w:val="hybridMultilevel"/>
    <w:lvl w:ilvl="0">
      <w:start w:val="1"/>
      <w:numFmt w:val="decimal"/>
      <w:isLgl w:val="false"/>
      <w:suff w:val="tab"/>
      <w:lvlText w:val="%1."/>
      <w:lvlJc w:val="left"/>
      <w:pPr>
        <w:ind w:left="1429" w:hanging="360"/>
      </w:pPr>
      <w:rPr>
        <w:rFonts w:hint="default" w:ascii="Times New Roman" w:hAnsi="Times New Roman" w:eastAsia="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2">
    <w:multiLevelType w:val="hybridMultilevel"/>
    <w:lvl w:ilvl="0">
      <w:start w:val="1"/>
      <w:numFmt w:val="decimal"/>
      <w:isLgl w:val="false"/>
      <w:suff w:val="tab"/>
      <w:lvlText w:val="%1."/>
      <w:lvlJc w:val="left"/>
      <w:pPr>
        <w:ind w:left="1429" w:hanging="360"/>
      </w:pPr>
      <w:rPr>
        <w:rFonts w:hint="default" w:ascii="Times New Roman" w:hAnsi="Times New Roman" w:eastAsia="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3">
    <w:multiLevelType w:val="hybridMultilevel"/>
    <w:lvl w:ilvl="0">
      <w:start w:val="1"/>
      <w:numFmt w:val="decimal"/>
      <w:isLgl w:val="false"/>
      <w:suff w:val="tab"/>
      <w:lvlText w:val="%1."/>
      <w:lvlJc w:val="left"/>
      <w:pPr>
        <w:ind w:left="1429" w:hanging="360"/>
      </w:pPr>
      <w:rPr>
        <w:rFonts w:hint="default" w:ascii="Times New Roman" w:hAnsi="Times New Roman" w:eastAsia="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4">
    <w:multiLevelType w:val="hybridMultilevel"/>
    <w:lvl w:ilvl="0">
      <w:start w:val="1"/>
      <w:numFmt w:val="decimal"/>
      <w:isLgl w:val="false"/>
      <w:suff w:val="tab"/>
      <w:lvlText w:val="%1."/>
      <w:lvlJc w:val="left"/>
      <w:pPr>
        <w:ind w:left="1429" w:hanging="360"/>
      </w:pPr>
      <w:rPr>
        <w:rFonts w:hint="default" w:ascii="Times New Roman" w:hAnsi="Times New Roman" w:eastAsia="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5">
    <w:multiLevelType w:val="hybridMultilevel"/>
    <w:lvl w:ilvl="0">
      <w:start w:val="1"/>
      <w:numFmt w:val="decimal"/>
      <w:isLgl w:val="false"/>
      <w:suff w:val="tab"/>
      <w:lvlText w:val="%1."/>
      <w:lvlJc w:val="left"/>
      <w:pPr>
        <w:ind w:left="1429" w:hanging="360"/>
      </w:pPr>
      <w:rPr>
        <w:rFonts w:hint="default" w:ascii="Times New Roman" w:hAnsi="Times New Roman" w:eastAsia="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6">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77">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78">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num w:numId="1">
    <w:abstractNumId w:val="18"/>
  </w:num>
  <w:num w:numId="2">
    <w:abstractNumId w:val="6"/>
  </w:num>
  <w:num w:numId="3">
    <w:abstractNumId w:val="14"/>
  </w:num>
  <w:num w:numId="4">
    <w:abstractNumId w:val="13"/>
  </w:num>
  <w:num w:numId="5">
    <w:abstractNumId w:val="3"/>
  </w:num>
  <w:num w:numId="6">
    <w:abstractNumId w:val="16"/>
  </w:num>
  <w:num w:numId="7">
    <w:abstractNumId w:val="5"/>
  </w:num>
  <w:num w:numId="8">
    <w:abstractNumId w:val="8"/>
  </w:num>
  <w:num w:numId="9">
    <w:abstractNumId w:val="12"/>
  </w:num>
  <w:num w:numId="10">
    <w:abstractNumId w:val="2"/>
  </w:num>
  <w:num w:numId="11">
    <w:abstractNumId w:val="15"/>
  </w:num>
  <w:num w:numId="12">
    <w:abstractNumId w:val="0"/>
  </w:num>
  <w:num w:numId="13">
    <w:abstractNumId w:val="9"/>
  </w:num>
  <w:num w:numId="14">
    <w:abstractNumId w:val="7"/>
  </w:num>
  <w:num w:numId="15">
    <w:abstractNumId w:val="1"/>
  </w:num>
  <w:num w:numId="16">
    <w:abstractNumId w:val="17"/>
  </w:num>
  <w:num w:numId="17">
    <w:abstractNumId w:val="19"/>
  </w:num>
  <w:num w:numId="18">
    <w:abstractNumId w:val="10"/>
  </w:num>
  <w:num w:numId="19">
    <w:abstractNumId w:val="4"/>
  </w:num>
  <w:num w:numId="20">
    <w:abstractNumId w:val="11"/>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ofeeva-ev">
    <w15:presenceInfo w15:providerId="Teamlab" w15:userId="erofeeva-e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92">
    <w:name w:val="Heading 1"/>
    <w:basedOn w:val="1170"/>
    <w:next w:val="1170"/>
    <w:link w:val="993"/>
    <w:uiPriority w:val="9"/>
    <w:qFormat/>
    <w:pPr>
      <w:keepLines/>
      <w:keepNext/>
      <w:spacing w:before="480" w:after="200"/>
      <w:outlineLvl w:val="0"/>
    </w:pPr>
    <w:rPr>
      <w:rFonts w:ascii="Arial" w:hAnsi="Arial" w:eastAsia="Arial" w:cs="Arial"/>
      <w:sz w:val="40"/>
      <w:szCs w:val="40"/>
    </w:rPr>
  </w:style>
  <w:style w:type="character" w:styleId="993">
    <w:name w:val="Heading 1 Char"/>
    <w:link w:val="992"/>
    <w:uiPriority w:val="9"/>
    <w:rPr>
      <w:rFonts w:ascii="Arial" w:hAnsi="Arial" w:eastAsia="Arial" w:cs="Arial"/>
      <w:sz w:val="40"/>
      <w:szCs w:val="40"/>
    </w:rPr>
  </w:style>
  <w:style w:type="paragraph" w:styleId="994">
    <w:name w:val="Heading 2"/>
    <w:basedOn w:val="1170"/>
    <w:next w:val="1170"/>
    <w:link w:val="995"/>
    <w:uiPriority w:val="9"/>
    <w:unhideWhenUsed/>
    <w:qFormat/>
    <w:pPr>
      <w:keepLines/>
      <w:keepNext/>
      <w:spacing w:before="360" w:after="200"/>
      <w:outlineLvl w:val="1"/>
    </w:pPr>
    <w:rPr>
      <w:rFonts w:ascii="Arial" w:hAnsi="Arial" w:eastAsia="Arial" w:cs="Arial"/>
      <w:sz w:val="34"/>
    </w:rPr>
  </w:style>
  <w:style w:type="character" w:styleId="995">
    <w:name w:val="Heading 2 Char"/>
    <w:link w:val="994"/>
    <w:uiPriority w:val="9"/>
    <w:rPr>
      <w:rFonts w:ascii="Arial" w:hAnsi="Arial" w:eastAsia="Arial" w:cs="Arial"/>
      <w:sz w:val="34"/>
    </w:rPr>
  </w:style>
  <w:style w:type="paragraph" w:styleId="996">
    <w:name w:val="Heading 3"/>
    <w:basedOn w:val="1170"/>
    <w:next w:val="1170"/>
    <w:link w:val="997"/>
    <w:uiPriority w:val="9"/>
    <w:unhideWhenUsed/>
    <w:qFormat/>
    <w:pPr>
      <w:keepLines/>
      <w:keepNext/>
      <w:spacing w:before="320" w:after="200"/>
      <w:outlineLvl w:val="2"/>
    </w:pPr>
    <w:rPr>
      <w:rFonts w:ascii="Arial" w:hAnsi="Arial" w:eastAsia="Arial" w:cs="Arial"/>
      <w:sz w:val="30"/>
      <w:szCs w:val="30"/>
    </w:rPr>
  </w:style>
  <w:style w:type="character" w:styleId="997">
    <w:name w:val="Heading 3 Char"/>
    <w:link w:val="996"/>
    <w:uiPriority w:val="9"/>
    <w:rPr>
      <w:rFonts w:ascii="Arial" w:hAnsi="Arial" w:eastAsia="Arial" w:cs="Arial"/>
      <w:sz w:val="30"/>
      <w:szCs w:val="30"/>
    </w:rPr>
  </w:style>
  <w:style w:type="paragraph" w:styleId="998">
    <w:name w:val="Heading 4"/>
    <w:basedOn w:val="1170"/>
    <w:next w:val="1170"/>
    <w:link w:val="999"/>
    <w:uiPriority w:val="9"/>
    <w:unhideWhenUsed/>
    <w:qFormat/>
    <w:pPr>
      <w:keepLines/>
      <w:keepNext/>
      <w:spacing w:before="320" w:after="200"/>
      <w:outlineLvl w:val="3"/>
    </w:pPr>
    <w:rPr>
      <w:rFonts w:ascii="Arial" w:hAnsi="Arial" w:eastAsia="Arial" w:cs="Arial"/>
      <w:b/>
      <w:bCs/>
      <w:sz w:val="26"/>
      <w:szCs w:val="26"/>
    </w:rPr>
  </w:style>
  <w:style w:type="character" w:styleId="999">
    <w:name w:val="Heading 4 Char"/>
    <w:link w:val="998"/>
    <w:uiPriority w:val="9"/>
    <w:rPr>
      <w:rFonts w:ascii="Arial" w:hAnsi="Arial" w:eastAsia="Arial" w:cs="Arial"/>
      <w:b/>
      <w:bCs/>
      <w:sz w:val="26"/>
      <w:szCs w:val="26"/>
    </w:rPr>
  </w:style>
  <w:style w:type="paragraph" w:styleId="1000">
    <w:name w:val="Heading 5"/>
    <w:basedOn w:val="1170"/>
    <w:next w:val="1170"/>
    <w:link w:val="1001"/>
    <w:uiPriority w:val="9"/>
    <w:unhideWhenUsed/>
    <w:qFormat/>
    <w:pPr>
      <w:keepLines/>
      <w:keepNext/>
      <w:spacing w:before="320" w:after="200"/>
      <w:outlineLvl w:val="4"/>
    </w:pPr>
    <w:rPr>
      <w:rFonts w:ascii="Arial" w:hAnsi="Arial" w:eastAsia="Arial" w:cs="Arial"/>
      <w:b/>
      <w:bCs/>
      <w:sz w:val="24"/>
      <w:szCs w:val="24"/>
    </w:rPr>
  </w:style>
  <w:style w:type="character" w:styleId="1001">
    <w:name w:val="Heading 5 Char"/>
    <w:link w:val="1000"/>
    <w:uiPriority w:val="9"/>
    <w:rPr>
      <w:rFonts w:ascii="Arial" w:hAnsi="Arial" w:eastAsia="Arial" w:cs="Arial"/>
      <w:b/>
      <w:bCs/>
      <w:sz w:val="24"/>
      <w:szCs w:val="24"/>
    </w:rPr>
  </w:style>
  <w:style w:type="paragraph" w:styleId="1002">
    <w:name w:val="Heading 6"/>
    <w:basedOn w:val="1170"/>
    <w:next w:val="1170"/>
    <w:link w:val="1003"/>
    <w:uiPriority w:val="9"/>
    <w:unhideWhenUsed/>
    <w:qFormat/>
    <w:pPr>
      <w:keepLines/>
      <w:keepNext/>
      <w:spacing w:before="320" w:after="200"/>
      <w:outlineLvl w:val="5"/>
    </w:pPr>
    <w:rPr>
      <w:rFonts w:ascii="Arial" w:hAnsi="Arial" w:eastAsia="Arial" w:cs="Arial"/>
      <w:b/>
      <w:bCs/>
      <w:sz w:val="22"/>
      <w:szCs w:val="22"/>
    </w:rPr>
  </w:style>
  <w:style w:type="character" w:styleId="1003">
    <w:name w:val="Heading 6 Char"/>
    <w:link w:val="1002"/>
    <w:uiPriority w:val="9"/>
    <w:rPr>
      <w:rFonts w:ascii="Arial" w:hAnsi="Arial" w:eastAsia="Arial" w:cs="Arial"/>
      <w:b/>
      <w:bCs/>
      <w:sz w:val="22"/>
      <w:szCs w:val="22"/>
    </w:rPr>
  </w:style>
  <w:style w:type="paragraph" w:styleId="1004">
    <w:name w:val="Heading 7"/>
    <w:basedOn w:val="1170"/>
    <w:next w:val="1170"/>
    <w:link w:val="1005"/>
    <w:uiPriority w:val="9"/>
    <w:unhideWhenUsed/>
    <w:qFormat/>
    <w:pPr>
      <w:keepLines/>
      <w:keepNext/>
      <w:spacing w:before="320" w:after="200"/>
      <w:outlineLvl w:val="6"/>
    </w:pPr>
    <w:rPr>
      <w:rFonts w:ascii="Arial" w:hAnsi="Arial" w:eastAsia="Arial" w:cs="Arial"/>
      <w:b/>
      <w:bCs/>
      <w:i/>
      <w:iCs/>
      <w:sz w:val="22"/>
      <w:szCs w:val="22"/>
    </w:rPr>
  </w:style>
  <w:style w:type="character" w:styleId="1005">
    <w:name w:val="Heading 7 Char"/>
    <w:link w:val="1004"/>
    <w:uiPriority w:val="9"/>
    <w:rPr>
      <w:rFonts w:ascii="Arial" w:hAnsi="Arial" w:eastAsia="Arial" w:cs="Arial"/>
      <w:b/>
      <w:bCs/>
      <w:i/>
      <w:iCs/>
      <w:sz w:val="22"/>
      <w:szCs w:val="22"/>
    </w:rPr>
  </w:style>
  <w:style w:type="paragraph" w:styleId="1006">
    <w:name w:val="Heading 8"/>
    <w:basedOn w:val="1170"/>
    <w:next w:val="1170"/>
    <w:link w:val="1007"/>
    <w:uiPriority w:val="9"/>
    <w:unhideWhenUsed/>
    <w:qFormat/>
    <w:pPr>
      <w:keepLines/>
      <w:keepNext/>
      <w:spacing w:before="320" w:after="200"/>
      <w:outlineLvl w:val="7"/>
    </w:pPr>
    <w:rPr>
      <w:rFonts w:ascii="Arial" w:hAnsi="Arial" w:eastAsia="Arial" w:cs="Arial"/>
      <w:i/>
      <w:iCs/>
      <w:sz w:val="22"/>
      <w:szCs w:val="22"/>
    </w:rPr>
  </w:style>
  <w:style w:type="character" w:styleId="1007">
    <w:name w:val="Heading 8 Char"/>
    <w:link w:val="1006"/>
    <w:uiPriority w:val="9"/>
    <w:rPr>
      <w:rFonts w:ascii="Arial" w:hAnsi="Arial" w:eastAsia="Arial" w:cs="Arial"/>
      <w:i/>
      <w:iCs/>
      <w:sz w:val="22"/>
      <w:szCs w:val="22"/>
    </w:rPr>
  </w:style>
  <w:style w:type="paragraph" w:styleId="1008">
    <w:name w:val="Heading 9"/>
    <w:basedOn w:val="1170"/>
    <w:next w:val="1170"/>
    <w:link w:val="1009"/>
    <w:uiPriority w:val="9"/>
    <w:unhideWhenUsed/>
    <w:qFormat/>
    <w:pPr>
      <w:keepLines/>
      <w:keepNext/>
      <w:spacing w:before="320" w:after="200"/>
      <w:outlineLvl w:val="8"/>
    </w:pPr>
    <w:rPr>
      <w:rFonts w:ascii="Arial" w:hAnsi="Arial" w:eastAsia="Arial" w:cs="Arial"/>
      <w:i/>
      <w:iCs/>
      <w:sz w:val="21"/>
      <w:szCs w:val="21"/>
    </w:rPr>
  </w:style>
  <w:style w:type="character" w:styleId="1009">
    <w:name w:val="Heading 9 Char"/>
    <w:link w:val="1008"/>
    <w:uiPriority w:val="9"/>
    <w:rPr>
      <w:rFonts w:ascii="Arial" w:hAnsi="Arial" w:eastAsia="Arial" w:cs="Arial"/>
      <w:i/>
      <w:iCs/>
      <w:sz w:val="21"/>
      <w:szCs w:val="21"/>
    </w:rPr>
  </w:style>
  <w:style w:type="paragraph" w:styleId="1010">
    <w:name w:val="List Paragraph"/>
    <w:basedOn w:val="1170"/>
    <w:uiPriority w:val="34"/>
    <w:qFormat/>
    <w:pPr>
      <w:contextualSpacing/>
      <w:ind w:left="720"/>
    </w:pPr>
  </w:style>
  <w:style w:type="paragraph" w:styleId="1011">
    <w:name w:val="No Spacing"/>
    <w:uiPriority w:val="1"/>
    <w:qFormat/>
    <w:pPr>
      <w:spacing w:before="0" w:after="0" w:line="240" w:lineRule="auto"/>
    </w:pPr>
  </w:style>
  <w:style w:type="paragraph" w:styleId="1012">
    <w:name w:val="Title"/>
    <w:basedOn w:val="1170"/>
    <w:next w:val="1170"/>
    <w:link w:val="1013"/>
    <w:uiPriority w:val="10"/>
    <w:qFormat/>
    <w:pPr>
      <w:contextualSpacing/>
      <w:spacing w:before="300" w:after="200"/>
    </w:pPr>
    <w:rPr>
      <w:sz w:val="48"/>
      <w:szCs w:val="48"/>
    </w:rPr>
  </w:style>
  <w:style w:type="character" w:styleId="1013">
    <w:name w:val="Title Char"/>
    <w:link w:val="1012"/>
    <w:uiPriority w:val="10"/>
    <w:rPr>
      <w:sz w:val="48"/>
      <w:szCs w:val="48"/>
    </w:rPr>
  </w:style>
  <w:style w:type="paragraph" w:styleId="1014">
    <w:name w:val="Subtitle"/>
    <w:basedOn w:val="1170"/>
    <w:next w:val="1170"/>
    <w:link w:val="1015"/>
    <w:uiPriority w:val="11"/>
    <w:qFormat/>
    <w:pPr>
      <w:spacing w:before="200" w:after="200"/>
    </w:pPr>
    <w:rPr>
      <w:sz w:val="24"/>
      <w:szCs w:val="24"/>
    </w:rPr>
  </w:style>
  <w:style w:type="character" w:styleId="1015">
    <w:name w:val="Subtitle Char"/>
    <w:link w:val="1014"/>
    <w:uiPriority w:val="11"/>
    <w:rPr>
      <w:sz w:val="24"/>
      <w:szCs w:val="24"/>
    </w:rPr>
  </w:style>
  <w:style w:type="paragraph" w:styleId="1016">
    <w:name w:val="Quote"/>
    <w:basedOn w:val="1170"/>
    <w:next w:val="1170"/>
    <w:link w:val="1017"/>
    <w:uiPriority w:val="29"/>
    <w:qFormat/>
    <w:pPr>
      <w:ind w:left="720" w:right="720"/>
    </w:pPr>
    <w:rPr>
      <w:i/>
    </w:rPr>
  </w:style>
  <w:style w:type="character" w:styleId="1017">
    <w:name w:val="Quote Char"/>
    <w:link w:val="1016"/>
    <w:uiPriority w:val="29"/>
    <w:rPr>
      <w:i/>
    </w:rPr>
  </w:style>
  <w:style w:type="paragraph" w:styleId="1018">
    <w:name w:val="Intense Quote"/>
    <w:basedOn w:val="1170"/>
    <w:next w:val="1170"/>
    <w:link w:val="101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019">
    <w:name w:val="Intense Quote Char"/>
    <w:link w:val="1018"/>
    <w:uiPriority w:val="30"/>
    <w:rPr>
      <w:i/>
    </w:rPr>
  </w:style>
  <w:style w:type="paragraph" w:styleId="1020">
    <w:name w:val="Header"/>
    <w:basedOn w:val="1170"/>
    <w:link w:val="1021"/>
    <w:uiPriority w:val="99"/>
    <w:unhideWhenUsed/>
    <w:pPr>
      <w:spacing w:after="0" w:line="240" w:lineRule="auto"/>
      <w:tabs>
        <w:tab w:val="center" w:pos="7143" w:leader="none"/>
        <w:tab w:val="right" w:pos="14287" w:leader="none"/>
      </w:tabs>
    </w:pPr>
  </w:style>
  <w:style w:type="character" w:styleId="1021">
    <w:name w:val="Header Char"/>
    <w:link w:val="1020"/>
    <w:uiPriority w:val="99"/>
  </w:style>
  <w:style w:type="paragraph" w:styleId="1022">
    <w:name w:val="Footer"/>
    <w:basedOn w:val="1170"/>
    <w:link w:val="1023"/>
    <w:uiPriority w:val="99"/>
    <w:unhideWhenUsed/>
    <w:pPr>
      <w:spacing w:after="0" w:line="240" w:lineRule="auto"/>
      <w:tabs>
        <w:tab w:val="center" w:pos="7143" w:leader="none"/>
        <w:tab w:val="right" w:pos="14287" w:leader="none"/>
      </w:tabs>
    </w:pPr>
  </w:style>
  <w:style w:type="character" w:styleId="1023">
    <w:name w:val="Footer Char"/>
    <w:link w:val="1022"/>
    <w:uiPriority w:val="99"/>
  </w:style>
  <w:style w:type="paragraph" w:styleId="1024">
    <w:name w:val="Caption"/>
    <w:basedOn w:val="1170"/>
    <w:next w:val="1170"/>
    <w:link w:val="1025"/>
    <w:uiPriority w:val="35"/>
    <w:semiHidden/>
    <w:unhideWhenUsed/>
    <w:qFormat/>
    <w:pPr>
      <w:spacing w:line="276" w:lineRule="auto"/>
    </w:pPr>
    <w:rPr>
      <w:b/>
      <w:bCs/>
      <w:color w:val="4f81bd" w:themeColor="accent1"/>
      <w:sz w:val="18"/>
      <w:szCs w:val="18"/>
    </w:rPr>
  </w:style>
  <w:style w:type="character" w:styleId="1025">
    <w:name w:val="Caption Char"/>
    <w:link w:val="1024"/>
    <w:uiPriority w:val="35"/>
    <w:rPr>
      <w:b/>
      <w:bCs/>
      <w:color w:val="4f81bd" w:themeColor="accent1"/>
      <w:sz w:val="18"/>
      <w:szCs w:val="18"/>
    </w:rPr>
  </w:style>
  <w:style w:type="table" w:styleId="1026">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027">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028">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029">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030">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31">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32">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033">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034">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035">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036">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037">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038">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039">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040">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41">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042">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043">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044">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045">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46">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47">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48">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49">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50">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51">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52">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53">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54">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55">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56">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57">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58">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59">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60">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61">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62">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063">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064">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065">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066">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067">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068">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69">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070">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071">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072">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073">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74">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75">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76">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77">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78">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79">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80">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81">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82">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83">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84">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5">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6">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87">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8">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89">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90">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91">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92">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93">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94">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95">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96">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97">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98">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099">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100">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101">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102">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103">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04">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05">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106">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107">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108">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109">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110">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11">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12">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13">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14">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15">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16">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17">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118">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119">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120">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121">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122">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123">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124">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125">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126">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127">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128">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129">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130">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131">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32">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33">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34">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35">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36">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37">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38">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39">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40">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41">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42">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43">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44">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45">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146">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147">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148">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149">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150">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151">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152">
    <w:name w:val="Hyperlink"/>
    <w:uiPriority w:val="99"/>
    <w:unhideWhenUsed/>
    <w:rPr>
      <w:color w:val="0000ff" w:themeColor="hyperlink"/>
      <w:u w:val="single"/>
    </w:rPr>
  </w:style>
  <w:style w:type="paragraph" w:styleId="1153">
    <w:name w:val="footnote text"/>
    <w:basedOn w:val="1170"/>
    <w:link w:val="1154"/>
    <w:uiPriority w:val="99"/>
    <w:semiHidden/>
    <w:unhideWhenUsed/>
    <w:pPr>
      <w:spacing w:after="40" w:line="240" w:lineRule="auto"/>
    </w:pPr>
    <w:rPr>
      <w:sz w:val="18"/>
    </w:rPr>
  </w:style>
  <w:style w:type="character" w:styleId="1154">
    <w:name w:val="Footnote Text Char"/>
    <w:link w:val="1153"/>
    <w:uiPriority w:val="99"/>
    <w:rPr>
      <w:sz w:val="18"/>
    </w:rPr>
  </w:style>
  <w:style w:type="character" w:styleId="1155">
    <w:name w:val="footnote reference"/>
    <w:uiPriority w:val="99"/>
    <w:unhideWhenUsed/>
    <w:rPr>
      <w:vertAlign w:val="superscript"/>
    </w:rPr>
  </w:style>
  <w:style w:type="paragraph" w:styleId="1156">
    <w:name w:val="endnote text"/>
    <w:basedOn w:val="1170"/>
    <w:link w:val="1157"/>
    <w:uiPriority w:val="99"/>
    <w:semiHidden/>
    <w:unhideWhenUsed/>
    <w:pPr>
      <w:spacing w:after="0" w:line="240" w:lineRule="auto"/>
    </w:pPr>
    <w:rPr>
      <w:sz w:val="20"/>
    </w:rPr>
  </w:style>
  <w:style w:type="character" w:styleId="1157">
    <w:name w:val="Endnote Text Char"/>
    <w:link w:val="1156"/>
    <w:uiPriority w:val="99"/>
    <w:rPr>
      <w:sz w:val="20"/>
    </w:rPr>
  </w:style>
  <w:style w:type="character" w:styleId="1158">
    <w:name w:val="endnote reference"/>
    <w:uiPriority w:val="99"/>
    <w:semiHidden/>
    <w:unhideWhenUsed/>
    <w:rPr>
      <w:vertAlign w:val="superscript"/>
    </w:rPr>
  </w:style>
  <w:style w:type="paragraph" w:styleId="1159">
    <w:name w:val="toc 1"/>
    <w:basedOn w:val="1170"/>
    <w:next w:val="1170"/>
    <w:uiPriority w:val="39"/>
    <w:unhideWhenUsed/>
    <w:pPr>
      <w:ind w:left="0" w:right="0" w:firstLine="0"/>
      <w:spacing w:after="57"/>
    </w:pPr>
  </w:style>
  <w:style w:type="paragraph" w:styleId="1160">
    <w:name w:val="toc 2"/>
    <w:basedOn w:val="1170"/>
    <w:next w:val="1170"/>
    <w:uiPriority w:val="39"/>
    <w:unhideWhenUsed/>
    <w:pPr>
      <w:ind w:left="283" w:right="0" w:firstLine="0"/>
      <w:spacing w:after="57"/>
    </w:pPr>
  </w:style>
  <w:style w:type="paragraph" w:styleId="1161">
    <w:name w:val="toc 3"/>
    <w:basedOn w:val="1170"/>
    <w:next w:val="1170"/>
    <w:uiPriority w:val="39"/>
    <w:unhideWhenUsed/>
    <w:pPr>
      <w:ind w:left="567" w:right="0" w:firstLine="0"/>
      <w:spacing w:after="57"/>
    </w:pPr>
  </w:style>
  <w:style w:type="paragraph" w:styleId="1162">
    <w:name w:val="toc 4"/>
    <w:basedOn w:val="1170"/>
    <w:next w:val="1170"/>
    <w:uiPriority w:val="39"/>
    <w:unhideWhenUsed/>
    <w:pPr>
      <w:ind w:left="850" w:right="0" w:firstLine="0"/>
      <w:spacing w:after="57"/>
    </w:pPr>
  </w:style>
  <w:style w:type="paragraph" w:styleId="1163">
    <w:name w:val="toc 5"/>
    <w:basedOn w:val="1170"/>
    <w:next w:val="1170"/>
    <w:uiPriority w:val="39"/>
    <w:unhideWhenUsed/>
    <w:pPr>
      <w:ind w:left="1134" w:right="0" w:firstLine="0"/>
      <w:spacing w:after="57"/>
    </w:pPr>
  </w:style>
  <w:style w:type="paragraph" w:styleId="1164">
    <w:name w:val="toc 6"/>
    <w:basedOn w:val="1170"/>
    <w:next w:val="1170"/>
    <w:uiPriority w:val="39"/>
    <w:unhideWhenUsed/>
    <w:pPr>
      <w:ind w:left="1417" w:right="0" w:firstLine="0"/>
      <w:spacing w:after="57"/>
    </w:pPr>
  </w:style>
  <w:style w:type="paragraph" w:styleId="1165">
    <w:name w:val="toc 7"/>
    <w:basedOn w:val="1170"/>
    <w:next w:val="1170"/>
    <w:uiPriority w:val="39"/>
    <w:unhideWhenUsed/>
    <w:pPr>
      <w:ind w:left="1701" w:right="0" w:firstLine="0"/>
      <w:spacing w:after="57"/>
    </w:pPr>
  </w:style>
  <w:style w:type="paragraph" w:styleId="1166">
    <w:name w:val="toc 8"/>
    <w:basedOn w:val="1170"/>
    <w:next w:val="1170"/>
    <w:uiPriority w:val="39"/>
    <w:unhideWhenUsed/>
    <w:pPr>
      <w:ind w:left="1984" w:right="0" w:firstLine="0"/>
      <w:spacing w:after="57"/>
    </w:pPr>
  </w:style>
  <w:style w:type="paragraph" w:styleId="1167">
    <w:name w:val="toc 9"/>
    <w:basedOn w:val="1170"/>
    <w:next w:val="1170"/>
    <w:uiPriority w:val="39"/>
    <w:unhideWhenUsed/>
    <w:pPr>
      <w:ind w:left="2268" w:right="0" w:firstLine="0"/>
      <w:spacing w:after="57"/>
    </w:pPr>
  </w:style>
  <w:style w:type="paragraph" w:styleId="1168">
    <w:name w:val="TOC Heading"/>
    <w:uiPriority w:val="39"/>
    <w:unhideWhenUsed/>
  </w:style>
  <w:style w:type="paragraph" w:styleId="1169">
    <w:name w:val="table of figures"/>
    <w:basedOn w:val="1170"/>
    <w:next w:val="1170"/>
    <w:uiPriority w:val="99"/>
    <w:unhideWhenUsed/>
    <w:pPr>
      <w:spacing w:after="0" w:afterAutospacing="0"/>
    </w:pPr>
  </w:style>
  <w:style w:type="paragraph" w:styleId="1170" w:default="1">
    <w:name w:val="Normal"/>
    <w:next w:val="1170"/>
    <w:link w:val="1170"/>
    <w:qFormat/>
    <w:rPr>
      <w:sz w:val="24"/>
      <w:szCs w:val="24"/>
      <w:lang w:val="ru-RU" w:eastAsia="ru-RU" w:bidi="ar-SA"/>
    </w:rPr>
  </w:style>
  <w:style w:type="paragraph" w:styleId="1171">
    <w:name w:val="Заголовок 5"/>
    <w:basedOn w:val="1170"/>
    <w:next w:val="1170"/>
    <w:link w:val="1170"/>
    <w:qFormat/>
    <w:pPr>
      <w:jc w:val="center"/>
      <w:keepNext/>
      <w:outlineLvl w:val="4"/>
    </w:pPr>
    <w:rPr>
      <w:b/>
      <w:bCs/>
      <w:sz w:val="28"/>
      <w:szCs w:val="28"/>
      <w:u w:val="single"/>
    </w:rPr>
  </w:style>
  <w:style w:type="character" w:styleId="1172">
    <w:name w:val="Основной шрифт абзаца"/>
    <w:next w:val="1172"/>
    <w:link w:val="1170"/>
    <w:semiHidden/>
  </w:style>
  <w:style w:type="table" w:styleId="1173">
    <w:name w:val="Обычная таблица"/>
    <w:next w:val="1173"/>
    <w:link w:val="1170"/>
    <w:uiPriority w:val="99"/>
    <w:semiHidden/>
    <w:unhideWhenUsed/>
    <w:tblPr/>
  </w:style>
  <w:style w:type="numbering" w:styleId="1174">
    <w:name w:val="Нет списка"/>
    <w:next w:val="1174"/>
    <w:link w:val="1170"/>
    <w:uiPriority w:val="99"/>
    <w:semiHidden/>
    <w:unhideWhenUsed/>
  </w:style>
  <w:style w:type="paragraph" w:styleId="1175">
    <w:name w:val="ConsNormal"/>
    <w:next w:val="1175"/>
    <w:link w:val="1170"/>
    <w:pPr>
      <w:ind w:firstLine="720"/>
      <w:widowControl w:val="off"/>
    </w:pPr>
    <w:rPr>
      <w:rFonts w:ascii="Arial" w:hAnsi="Arial" w:cs="Arial"/>
      <w:lang w:val="ru-RU" w:eastAsia="ru-RU" w:bidi="ar-SA"/>
    </w:rPr>
  </w:style>
  <w:style w:type="paragraph" w:styleId="1176">
    <w:name w:val="ConsNonformat"/>
    <w:next w:val="1176"/>
    <w:link w:val="1170"/>
    <w:pPr>
      <w:widowControl w:val="off"/>
    </w:pPr>
    <w:rPr>
      <w:rFonts w:ascii="Courier New" w:hAnsi="Courier New" w:cs="Courier New"/>
      <w:lang w:val="ru-RU" w:eastAsia="ru-RU" w:bidi="ar-SA"/>
    </w:rPr>
  </w:style>
  <w:style w:type="paragraph" w:styleId="1177">
    <w:name w:val="ConsTitle"/>
    <w:next w:val="1177"/>
    <w:link w:val="1170"/>
    <w:pPr>
      <w:widowControl w:val="off"/>
    </w:pPr>
    <w:rPr>
      <w:rFonts w:ascii="Arial" w:hAnsi="Arial" w:cs="Arial"/>
      <w:b/>
      <w:bCs/>
      <w:sz w:val="16"/>
      <w:szCs w:val="16"/>
      <w:lang w:val="ru-RU" w:eastAsia="ru-RU" w:bidi="ar-SA"/>
    </w:rPr>
  </w:style>
  <w:style w:type="paragraph" w:styleId="1178">
    <w:name w:val="Основной текст с отступом"/>
    <w:basedOn w:val="1170"/>
    <w:next w:val="1178"/>
    <w:link w:val="1170"/>
    <w:semiHidden/>
    <w:pPr>
      <w:ind w:left="283"/>
      <w:jc w:val="both"/>
      <w:spacing w:after="120"/>
    </w:pPr>
  </w:style>
  <w:style w:type="paragraph" w:styleId="1179">
    <w:name w:val="Верхний колонтитул"/>
    <w:basedOn w:val="1170"/>
    <w:next w:val="1179"/>
    <w:link w:val="1202"/>
    <w:uiPriority w:val="99"/>
    <w:pPr>
      <w:tabs>
        <w:tab w:val="center" w:pos="4677" w:leader="none"/>
        <w:tab w:val="right" w:pos="9355" w:leader="none"/>
      </w:tabs>
    </w:pPr>
    <w:rPr>
      <w:lang w:val="en-US" w:eastAsia="en-US"/>
    </w:rPr>
  </w:style>
  <w:style w:type="paragraph" w:styleId="1180">
    <w:name w:val="Нижний колонтитул"/>
    <w:basedOn w:val="1170"/>
    <w:next w:val="1180"/>
    <w:link w:val="1204"/>
    <w:uiPriority w:val="99"/>
    <w:pPr>
      <w:tabs>
        <w:tab w:val="center" w:pos="4677" w:leader="none"/>
        <w:tab w:val="right" w:pos="9355" w:leader="none"/>
      </w:tabs>
    </w:pPr>
  </w:style>
  <w:style w:type="paragraph" w:styleId="1181">
    <w:name w:val="Noeeu1"/>
    <w:basedOn w:val="1170"/>
    <w:next w:val="1181"/>
    <w:link w:val="1170"/>
    <w:pPr>
      <w:ind w:firstLine="709"/>
      <w:jc w:val="both"/>
    </w:pPr>
    <w:rPr>
      <w:rFonts w:ascii="Peterburg" w:hAnsi="Peterburg"/>
    </w:rPr>
  </w:style>
  <w:style w:type="character" w:styleId="1182">
    <w:name w:val="Номер страницы"/>
    <w:basedOn w:val="1172"/>
    <w:next w:val="1182"/>
    <w:link w:val="1170"/>
    <w:semiHidden/>
  </w:style>
  <w:style w:type="paragraph" w:styleId="1183">
    <w:name w:val="Основной текст"/>
    <w:basedOn w:val="1170"/>
    <w:next w:val="1183"/>
    <w:link w:val="1170"/>
    <w:semiHidden/>
    <w:pPr>
      <w:jc w:val="center"/>
      <w:spacing w:before="160"/>
    </w:pPr>
    <w:rPr>
      <w:rFonts w:ascii="Baltica" w:hAnsi="Baltica"/>
      <w:b/>
      <w:bCs/>
      <w:u w:val="single"/>
    </w:rPr>
  </w:style>
  <w:style w:type="paragraph" w:styleId="1184">
    <w:name w:val="Основной текст с отступом 2"/>
    <w:basedOn w:val="1170"/>
    <w:next w:val="1184"/>
    <w:link w:val="1170"/>
    <w:semiHidden/>
    <w:pPr>
      <w:ind w:firstLine="720"/>
      <w:jc w:val="both"/>
      <w:widowControl w:val="off"/>
    </w:pPr>
    <w:rPr>
      <w:rFonts w:ascii="Arial" w:hAnsi="Arial" w:cs="Arial"/>
      <w:sz w:val="22"/>
    </w:rPr>
  </w:style>
  <w:style w:type="paragraph" w:styleId="1185">
    <w:name w:val="заголовок 4"/>
    <w:basedOn w:val="1170"/>
    <w:next w:val="1170"/>
    <w:link w:val="1170"/>
    <w:pPr>
      <w:jc w:val="both"/>
      <w:keepNext/>
    </w:pPr>
    <w:rPr>
      <w:sz w:val="28"/>
      <w:szCs w:val="28"/>
    </w:rPr>
  </w:style>
  <w:style w:type="paragraph" w:styleId="1186">
    <w:name w:val="Основной текст с отступом 3"/>
    <w:basedOn w:val="1170"/>
    <w:next w:val="1186"/>
    <w:link w:val="1170"/>
    <w:semiHidden/>
    <w:pPr>
      <w:ind w:firstLine="720"/>
      <w:jc w:val="both"/>
    </w:pPr>
    <w:rPr>
      <w:rFonts w:ascii="Arial" w:hAnsi="Arial" w:cs="Arial"/>
      <w:sz w:val="22"/>
      <w:szCs w:val="22"/>
    </w:rPr>
  </w:style>
  <w:style w:type="paragraph" w:styleId="1187">
    <w:name w:val="Стиль5"/>
    <w:next w:val="1187"/>
    <w:link w:val="1170"/>
    <w:pPr>
      <w:widowControl w:val="off"/>
    </w:pPr>
    <w:rPr>
      <w:rFonts w:ascii="Arial" w:hAnsi="Arial" w:cs="Arial"/>
      <w:spacing w:val="-1"/>
      <w:position w:val="-1"/>
      <w:lang w:val="en-US" w:eastAsia="ru-RU" w:bidi="ar-SA"/>
    </w:rPr>
  </w:style>
  <w:style w:type="paragraph" w:styleId="1188">
    <w:name w:val="Основной текст 2"/>
    <w:basedOn w:val="1170"/>
    <w:next w:val="1188"/>
    <w:link w:val="1199"/>
    <w:semiHidden/>
    <w:rPr>
      <w:rFonts w:ascii="Arial" w:hAnsi="Arial"/>
      <w:sz w:val="16"/>
      <w:szCs w:val="22"/>
      <w:lang w:val="en-US" w:eastAsia="en-US"/>
    </w:rPr>
  </w:style>
  <w:style w:type="character" w:styleId="1189">
    <w:name w:val="Знак примечания"/>
    <w:next w:val="1189"/>
    <w:link w:val="1170"/>
    <w:uiPriority w:val="99"/>
    <w:semiHidden/>
    <w:unhideWhenUsed/>
    <w:rPr>
      <w:sz w:val="16"/>
      <w:szCs w:val="16"/>
    </w:rPr>
  </w:style>
  <w:style w:type="paragraph" w:styleId="1190">
    <w:name w:val="Текст примечания"/>
    <w:basedOn w:val="1170"/>
    <w:next w:val="1190"/>
    <w:link w:val="1191"/>
    <w:uiPriority w:val="99"/>
    <w:semiHidden/>
    <w:unhideWhenUsed/>
    <w:rPr>
      <w:sz w:val="20"/>
      <w:szCs w:val="20"/>
    </w:rPr>
  </w:style>
  <w:style w:type="character" w:styleId="1191">
    <w:name w:val="Текст примечания Знак"/>
    <w:basedOn w:val="1172"/>
    <w:next w:val="1191"/>
    <w:link w:val="1190"/>
    <w:uiPriority w:val="99"/>
    <w:semiHidden/>
  </w:style>
  <w:style w:type="paragraph" w:styleId="1192">
    <w:name w:val="Текст выноски"/>
    <w:basedOn w:val="1170"/>
    <w:next w:val="1192"/>
    <w:link w:val="1193"/>
    <w:uiPriority w:val="99"/>
    <w:semiHidden/>
    <w:unhideWhenUsed/>
    <w:rPr>
      <w:rFonts w:ascii="Tahoma" w:hAnsi="Tahoma"/>
      <w:sz w:val="16"/>
      <w:szCs w:val="16"/>
      <w:lang w:val="en-US" w:eastAsia="en-US"/>
    </w:rPr>
  </w:style>
  <w:style w:type="character" w:styleId="1193">
    <w:name w:val="Текст выноски Знак"/>
    <w:next w:val="1193"/>
    <w:link w:val="1192"/>
    <w:uiPriority w:val="99"/>
    <w:semiHidden/>
    <w:rPr>
      <w:rFonts w:ascii="Tahoma" w:hAnsi="Tahoma" w:cs="Tahoma"/>
      <w:sz w:val="16"/>
      <w:szCs w:val="16"/>
    </w:rPr>
  </w:style>
  <w:style w:type="paragraph" w:styleId="1194">
    <w:name w:val="Тема примечания"/>
    <w:basedOn w:val="1190"/>
    <w:next w:val="1190"/>
    <w:link w:val="1195"/>
    <w:uiPriority w:val="99"/>
    <w:semiHidden/>
    <w:unhideWhenUsed/>
    <w:rPr>
      <w:b/>
      <w:bCs/>
      <w:lang w:val="en-US" w:eastAsia="en-US"/>
    </w:rPr>
  </w:style>
  <w:style w:type="character" w:styleId="1195">
    <w:name w:val="Тема примечания Знак"/>
    <w:next w:val="1195"/>
    <w:link w:val="1194"/>
    <w:uiPriority w:val="99"/>
    <w:semiHidden/>
    <w:rPr>
      <w:b/>
      <w:bCs/>
    </w:rPr>
  </w:style>
  <w:style w:type="paragraph" w:styleId="1196">
    <w:name w:val="Текст сноски,Текст сноски Знак1,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Знак11,З,Знак"/>
    <w:basedOn w:val="1170"/>
    <w:next w:val="1196"/>
    <w:link w:val="1197"/>
    <w:uiPriority w:val="99"/>
    <w:unhideWhenUsed/>
    <w:qFormat/>
    <w:rPr>
      <w:sz w:val="20"/>
      <w:szCs w:val="20"/>
    </w:rPr>
  </w:style>
  <w:style w:type="character" w:styleId="1197">
    <w:name w:val="Текст сноски Знак,Текст сноски Знак1 Знак,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 Знак11 Знак,Зн Знак"/>
    <w:basedOn w:val="1172"/>
    <w:next w:val="1197"/>
    <w:link w:val="1196"/>
    <w:uiPriority w:val="99"/>
    <w:qFormat/>
  </w:style>
  <w:style w:type="character" w:styleId="1198">
    <w:name w:val="Знак сноски,Знак сноски 1,Знак сноски-FN,сноска,вески,ООО Знак сноски,ftref,СНОСКА,сноска1,Ciae niinee-FN,Referencia nota al pie,Footnote Reference,fr,Used by Word for Help footnote symbols,ХИА_ЗС,сноск,SUPERS,Table_Footnote_last Знак1,Знак сноски1,Avg,f"/>
    <w:next w:val="1198"/>
    <w:link w:val="1170"/>
    <w:uiPriority w:val="99"/>
    <w:unhideWhenUsed/>
    <w:qFormat/>
    <w:rPr>
      <w:vertAlign w:val="superscript"/>
    </w:rPr>
  </w:style>
  <w:style w:type="character" w:styleId="1199">
    <w:name w:val="Основной текст 2 Знак"/>
    <w:next w:val="1199"/>
    <w:link w:val="1188"/>
    <w:semiHidden/>
    <w:rPr>
      <w:rFonts w:ascii="Arial" w:hAnsi="Arial" w:cs="Arial"/>
      <w:sz w:val="16"/>
      <w:szCs w:val="22"/>
    </w:rPr>
  </w:style>
  <w:style w:type="table" w:styleId="1200">
    <w:name w:val="Сетка таблицы"/>
    <w:basedOn w:val="1173"/>
    <w:next w:val="1200"/>
    <w:link w:val="1170"/>
    <w:uiPriority w:val="59"/>
    <w:tblPr/>
  </w:style>
  <w:style w:type="character" w:styleId="1201">
    <w:name w:val="Гиперссылка"/>
    <w:next w:val="1201"/>
    <w:link w:val="1170"/>
    <w:uiPriority w:val="99"/>
    <w:unhideWhenUsed/>
    <w:rPr>
      <w:color w:val="0000ff"/>
      <w:u w:val="single"/>
    </w:rPr>
  </w:style>
  <w:style w:type="character" w:styleId="1202">
    <w:name w:val="Верхний колонтитул Знак"/>
    <w:next w:val="1202"/>
    <w:link w:val="1179"/>
    <w:uiPriority w:val="99"/>
    <w:rPr>
      <w:sz w:val="24"/>
      <w:szCs w:val="24"/>
    </w:rPr>
  </w:style>
  <w:style w:type="paragraph" w:styleId="1203">
    <w:name w:val="Рецензия"/>
    <w:next w:val="1203"/>
    <w:link w:val="1170"/>
    <w:hidden/>
    <w:uiPriority w:val="99"/>
    <w:semiHidden/>
    <w:rPr>
      <w:sz w:val="24"/>
      <w:szCs w:val="24"/>
      <w:lang w:val="ru-RU" w:eastAsia="ru-RU" w:bidi="ar-SA"/>
    </w:rPr>
  </w:style>
  <w:style w:type="character" w:styleId="1204">
    <w:name w:val="Нижний колонтитул Знак"/>
    <w:next w:val="1204"/>
    <w:link w:val="1180"/>
    <w:uiPriority w:val="99"/>
    <w:rPr>
      <w:sz w:val="24"/>
      <w:szCs w:val="24"/>
    </w:rPr>
  </w:style>
  <w:style w:type="character" w:styleId="1205" w:default="1">
    <w:name w:val="Default Paragraph Font"/>
    <w:uiPriority w:val="1"/>
    <w:semiHidden/>
    <w:unhideWhenUsed/>
  </w:style>
  <w:style w:type="numbering" w:styleId="1206" w:default="1">
    <w:name w:val="No List"/>
    <w:uiPriority w:val="99"/>
    <w:semiHidden/>
    <w:unhideWhenUsed/>
  </w:style>
  <w:style w:type="table" w:styleId="1207" w:default="1">
    <w:name w:val="Normal Table"/>
    <w:uiPriority w:val="99"/>
    <w:semiHidden/>
    <w:unhideWhenUsed/>
    <w:tblPr/>
  </w:style>
  <w:style w:type="paragraph" w:styleId="1208" w:customStyle="1">
    <w:name w:val="Основной текст с отступом,Основной текст с отступом Знак,Основной с отступом,Основной с отступ,Основной текст для АКТА,Основной текст с отступом Знак1,Основной текст с отступом Знак Знак,Основной текст с отступом Знак1 Знак1 Знак,Основной текст 1"/>
    <w:uiPriority w:val="99"/>
    <w:pPr>
      <w:contextualSpacing w:val="0"/>
      <w:ind w:left="283" w:right="0" w:firstLine="0"/>
      <w:jc w:val="both"/>
      <w:keepLines w:val="0"/>
      <w:keepNext w:val="0"/>
      <w:pageBreakBefore w:val="0"/>
      <w:spacing w:before="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1209" w:customStyle="1">
    <w:name w:val="LB Body Text 2_doczillaStyle_1"/>
    <w:uiPriority w:val="2"/>
    <w:pPr>
      <w:numPr>
        <w:ilvl w:val="0"/>
      </w:numPr>
      <w:contextualSpacing w:val="0"/>
      <w:ind w:left="0" w:right="0" w:firstLine="720"/>
      <w:jc w:val="both"/>
      <w:keepLines w:val="0"/>
      <w:keepNext w:val="0"/>
      <w:pageBreakBefore w:val="0"/>
      <w:spacing w:before="0" w:beforeAutospacing="0" w:after="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2"/>
      <w:szCs w:val="20"/>
      <w:highlight w:val="none"/>
      <w:u w:val="none"/>
      <w:vertAlign w:val="baseline"/>
      <w:rtl w:val="0"/>
      <w:cs w:val="0"/>
      <w:lang w:val="ru-RU" w:eastAsia="zh-CN"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omments" Target="comments.xml" /><Relationship Id="rId16" Type="http://schemas.microsoft.com/office/2011/relationships/commentsExtended" Target="commentsExtended.xml" /><Relationship Id="rId17" Type="http://schemas.microsoft.com/office/2016/09/relationships/commentsIds" Target="commentsIds.xml" /><Relationship Id="rId1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Company>ARFRSHB</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Nо</dc:title>
  <dc:creator>1</dc:creator>
  <cp:lastModifiedBy>semenidi-ov</cp:lastModifiedBy>
  <cp:revision>122</cp:revision>
  <dcterms:created xsi:type="dcterms:W3CDTF">2015-01-22T06:58:00Z</dcterms:created>
  <dcterms:modified xsi:type="dcterms:W3CDTF">2026-07-15T07:28:26Z</dcterms:modified>
  <cp:version>1048576</cp:version>
</cp:coreProperties>
</file>