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D66" w:rsidRPr="00627337" w:rsidRDefault="00394896" w:rsidP="00537D66">
      <w:pPr>
        <w:keepNext/>
        <w:keepLine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Торговая документация</w:t>
      </w:r>
    </w:p>
    <w:p w:rsidR="009C78DC" w:rsidRPr="00627337" w:rsidRDefault="00A022A2" w:rsidP="00537D66">
      <w:pPr>
        <w:pStyle w:val="13"/>
        <w:keepNext/>
        <w:keepLines/>
        <w:spacing w:after="60"/>
        <w:ind w:left="0"/>
        <w:jc w:val="both"/>
        <w:rPr>
          <w:rFonts w:ascii="Times New Roman" w:eastAsia="Times New Roman" w:hAnsi="Times New Roman" w:cs="Times New Roman"/>
          <w:sz w:val="24"/>
          <w:lang w:eastAsia="ru-RU"/>
        </w:rPr>
      </w:pPr>
      <w:r>
        <w:rPr>
          <w:rFonts w:ascii="Times New Roman" w:eastAsia="Times New Roman" w:hAnsi="Times New Roman" w:cs="Times New Roman"/>
          <w:b/>
          <w:sz w:val="24"/>
          <w:lang w:eastAsia="ru-RU"/>
        </w:rPr>
        <w:t>Предмет торговой процедуры:</w:t>
      </w:r>
      <w:r>
        <w:rPr>
          <w:rFonts w:ascii="Times New Roman" w:eastAsia="Times New Roman" w:hAnsi="Times New Roman" w:cs="Times New Roman"/>
          <w:sz w:val="24"/>
          <w:lang w:eastAsia="ru-RU"/>
        </w:rPr>
        <w:t xml:space="preserve"> продажа земельных участков, расположенных в Новосибирской области, Ордынский район, с. Новопичугово (12 лотов, 45 земельных участков) (далее – Имущество): </w:t>
      </w:r>
    </w:p>
    <w:tbl>
      <w:tblPr>
        <w:tblStyle w:val="af6"/>
        <w:tblW w:w="10036" w:type="dxa"/>
        <w:tblInd w:w="-5" w:type="dxa"/>
        <w:tblLook w:val="04A0" w:firstRow="1" w:lastRow="0" w:firstColumn="1" w:lastColumn="0" w:noHBand="0" w:noVBand="1"/>
      </w:tblPr>
      <w:tblGrid>
        <w:gridCol w:w="913"/>
        <w:gridCol w:w="5012"/>
        <w:gridCol w:w="2552"/>
        <w:gridCol w:w="1559"/>
      </w:tblGrid>
      <w:tr w:rsidR="00E41444">
        <w:tc>
          <w:tcPr>
            <w:tcW w:w="913" w:type="dxa"/>
          </w:tcPr>
          <w:p w:rsidR="00E41444" w:rsidRDefault="0070063F" w:rsidP="00537D66">
            <w:pPr>
              <w:pStyle w:val="Default"/>
              <w:keepNext/>
              <w:keepLines/>
              <w:jc w:val="center"/>
              <w:rPr>
                <w:b/>
                <w:bCs/>
              </w:rPr>
            </w:pPr>
            <w:r>
              <w:rPr>
                <w:b/>
                <w:bCs/>
              </w:rPr>
              <w:t>Лот №</w:t>
            </w:r>
          </w:p>
        </w:tc>
        <w:tc>
          <w:tcPr>
            <w:tcW w:w="5012" w:type="dxa"/>
          </w:tcPr>
          <w:p w:rsidR="00E41444" w:rsidRDefault="0070063F" w:rsidP="00537D66">
            <w:pPr>
              <w:pStyle w:val="Default"/>
              <w:keepNext/>
              <w:keepLines/>
              <w:jc w:val="center"/>
              <w:rPr>
                <w:b/>
                <w:bCs/>
              </w:rPr>
            </w:pPr>
            <w:r>
              <w:rPr>
                <w:b/>
                <w:bCs/>
              </w:rPr>
              <w:t>Кадастровый номер / Площадь участка</w:t>
            </w:r>
          </w:p>
        </w:tc>
        <w:tc>
          <w:tcPr>
            <w:tcW w:w="2552" w:type="dxa"/>
          </w:tcPr>
          <w:p w:rsidR="00E41444" w:rsidRDefault="0070063F" w:rsidP="00537D66">
            <w:pPr>
              <w:pStyle w:val="Default"/>
              <w:keepNext/>
              <w:keepLines/>
              <w:jc w:val="center"/>
              <w:rPr>
                <w:b/>
                <w:bCs/>
              </w:rPr>
            </w:pPr>
            <w:r>
              <w:rPr>
                <w:b/>
                <w:bCs/>
              </w:rPr>
              <w:t>Общая площадь лота, кв.м.</w:t>
            </w:r>
          </w:p>
        </w:tc>
        <w:tc>
          <w:tcPr>
            <w:tcW w:w="1559" w:type="dxa"/>
          </w:tcPr>
          <w:p w:rsidR="00E41444" w:rsidRDefault="0070063F" w:rsidP="00537D66">
            <w:pPr>
              <w:pStyle w:val="Default"/>
              <w:keepNext/>
              <w:keepLines/>
              <w:jc w:val="center"/>
              <w:rPr>
                <w:b/>
                <w:bCs/>
              </w:rPr>
            </w:pPr>
            <w:r>
              <w:rPr>
                <w:b/>
                <w:bCs/>
              </w:rPr>
              <w:t>Начальная цена, руб.</w:t>
            </w:r>
          </w:p>
        </w:tc>
      </w:tr>
      <w:tr w:rsidR="00E41444">
        <w:tc>
          <w:tcPr>
            <w:tcW w:w="913" w:type="dxa"/>
          </w:tcPr>
          <w:p w:rsidR="00E41444" w:rsidRDefault="0070063F" w:rsidP="00537D66">
            <w:pPr>
              <w:pStyle w:val="Default"/>
              <w:keepNext/>
              <w:keepLines/>
              <w:tabs>
                <w:tab w:val="left" w:pos="1134"/>
              </w:tabs>
              <w:suppressAutoHyphens/>
              <w:contextualSpacing/>
              <w:jc w:val="center"/>
            </w:pPr>
            <w:r>
              <w:t>1</w:t>
            </w:r>
          </w:p>
        </w:tc>
        <w:tc>
          <w:tcPr>
            <w:tcW w:w="5012" w:type="dxa"/>
          </w:tcPr>
          <w:p w:rsidR="00E41444" w:rsidRDefault="0070063F" w:rsidP="00537D66">
            <w:pPr>
              <w:pStyle w:val="Default"/>
              <w:keepNext/>
              <w:keepLines/>
              <w:tabs>
                <w:tab w:val="left" w:pos="1134"/>
              </w:tabs>
              <w:suppressAutoHyphens/>
              <w:contextualSpacing/>
            </w:pPr>
            <w:r>
              <w:t>54:20:030601:1923 – 20 020 кв.м.</w:t>
            </w:r>
          </w:p>
          <w:p w:rsidR="00E41444" w:rsidRDefault="0070063F" w:rsidP="00537D66">
            <w:pPr>
              <w:pStyle w:val="Default"/>
              <w:keepNext/>
              <w:keepLines/>
              <w:tabs>
                <w:tab w:val="left" w:pos="1134"/>
              </w:tabs>
              <w:suppressAutoHyphens/>
              <w:contextualSpacing/>
            </w:pPr>
            <w:r>
              <w:t>54:20:030601:1934 – 38 466 кв.м.</w:t>
            </w:r>
          </w:p>
          <w:p w:rsidR="00E41444" w:rsidRDefault="0070063F" w:rsidP="00537D66">
            <w:pPr>
              <w:pStyle w:val="Default"/>
              <w:keepNext/>
              <w:keepLines/>
              <w:tabs>
                <w:tab w:val="left" w:pos="1134"/>
              </w:tabs>
              <w:suppressAutoHyphens/>
              <w:contextualSpacing/>
            </w:pPr>
            <w:r>
              <w:t>54:20:030601:1945 – 38 391 кв.м.</w:t>
            </w:r>
          </w:p>
          <w:p w:rsidR="00E41444" w:rsidRDefault="0070063F" w:rsidP="00537D66">
            <w:pPr>
              <w:pStyle w:val="Default"/>
              <w:keepNext/>
              <w:keepLines/>
              <w:tabs>
                <w:tab w:val="left" w:pos="1134"/>
              </w:tabs>
              <w:suppressAutoHyphens/>
              <w:contextualSpacing/>
            </w:pPr>
            <w:r>
              <w:t>54:20:030601:1956 – 37 193 кв.м.</w:t>
            </w:r>
          </w:p>
          <w:p w:rsidR="00E41444" w:rsidRDefault="0070063F" w:rsidP="00537D66">
            <w:pPr>
              <w:pStyle w:val="Default"/>
              <w:keepNext/>
              <w:keepLines/>
              <w:tabs>
                <w:tab w:val="left" w:pos="1134"/>
              </w:tabs>
              <w:suppressAutoHyphens/>
              <w:contextualSpacing/>
            </w:pPr>
            <w:r>
              <w:t>54:20:030601:1965 – 32 504 кв.м.</w:t>
            </w:r>
          </w:p>
          <w:p w:rsidR="00E41444" w:rsidRDefault="0070063F" w:rsidP="00537D66">
            <w:pPr>
              <w:pStyle w:val="Default"/>
              <w:keepNext/>
              <w:keepLines/>
              <w:tabs>
                <w:tab w:val="left" w:pos="1134"/>
              </w:tabs>
              <w:suppressAutoHyphens/>
              <w:contextualSpacing/>
            </w:pPr>
            <w:r>
              <w:t>54:20:030601:1966 – 4 610 кв.м.</w:t>
            </w:r>
          </w:p>
          <w:p w:rsidR="00E41444" w:rsidRDefault="0070063F" w:rsidP="00537D66">
            <w:pPr>
              <w:pStyle w:val="Default"/>
              <w:keepNext/>
              <w:keepLines/>
              <w:tabs>
                <w:tab w:val="left" w:pos="1134"/>
              </w:tabs>
              <w:suppressAutoHyphens/>
              <w:contextualSpacing/>
            </w:pPr>
            <w:r>
              <w:t>54:20:030601:1967 – 36 148 кв.м.</w:t>
            </w:r>
          </w:p>
          <w:p w:rsidR="00E41444" w:rsidRDefault="0070063F" w:rsidP="00537D66">
            <w:pPr>
              <w:pStyle w:val="Default"/>
              <w:keepNext/>
              <w:keepLines/>
              <w:tabs>
                <w:tab w:val="left" w:pos="1134"/>
              </w:tabs>
              <w:suppressAutoHyphens/>
              <w:contextualSpacing/>
            </w:pPr>
            <w:r>
              <w:t>54:20:030601:1937 – 17 972 кв.м.</w:t>
            </w:r>
          </w:p>
          <w:p w:rsidR="00E41444" w:rsidRDefault="0070063F" w:rsidP="00537D66">
            <w:pPr>
              <w:pStyle w:val="Default"/>
              <w:keepNext/>
              <w:keepLines/>
              <w:tabs>
                <w:tab w:val="left" w:pos="1134"/>
              </w:tabs>
              <w:suppressAutoHyphens/>
              <w:contextualSpacing/>
            </w:pPr>
            <w:r>
              <w:t>54:20:030601:1938 – 39 826 кв.м.</w:t>
            </w:r>
          </w:p>
          <w:p w:rsidR="00E41444" w:rsidRDefault="0070063F" w:rsidP="00537D66">
            <w:pPr>
              <w:pStyle w:val="Default"/>
              <w:keepNext/>
              <w:keepLines/>
              <w:tabs>
                <w:tab w:val="left" w:pos="1134"/>
              </w:tabs>
              <w:suppressAutoHyphens/>
              <w:contextualSpacing/>
            </w:pPr>
            <w:r>
              <w:t>54:20:030601:1939 – 43 823 кв.м.</w:t>
            </w:r>
          </w:p>
          <w:p w:rsidR="00E41444" w:rsidRDefault="0070063F" w:rsidP="00537D66">
            <w:pPr>
              <w:pStyle w:val="Default"/>
              <w:keepNext/>
              <w:keepLines/>
              <w:tabs>
                <w:tab w:val="left" w:pos="1134"/>
              </w:tabs>
              <w:suppressAutoHyphens/>
              <w:contextualSpacing/>
            </w:pPr>
            <w:r>
              <w:t>54:20:030601:1940 – 42 470 кв.м.</w:t>
            </w:r>
          </w:p>
          <w:p w:rsidR="00E41444" w:rsidRDefault="0070063F" w:rsidP="00537D66">
            <w:pPr>
              <w:pStyle w:val="Default"/>
              <w:keepNext/>
              <w:keepLines/>
              <w:tabs>
                <w:tab w:val="left" w:pos="1134"/>
              </w:tabs>
              <w:suppressAutoHyphens/>
              <w:contextualSpacing/>
            </w:pPr>
            <w:r>
              <w:t>54:20:030601:1941 – 41 584 кв.м.</w:t>
            </w:r>
          </w:p>
          <w:p w:rsidR="00E41444" w:rsidRDefault="0070063F" w:rsidP="00537D66">
            <w:pPr>
              <w:pStyle w:val="Default"/>
              <w:keepNext/>
              <w:keepLines/>
              <w:tabs>
                <w:tab w:val="left" w:pos="1134"/>
              </w:tabs>
              <w:suppressAutoHyphens/>
              <w:contextualSpacing/>
            </w:pPr>
            <w:r>
              <w:t>54:20:030601:1943 – 35 630 кв.м.</w:t>
            </w:r>
          </w:p>
          <w:p w:rsidR="00E41444" w:rsidRDefault="0070063F" w:rsidP="00537D66">
            <w:pPr>
              <w:pStyle w:val="Default"/>
              <w:keepNext/>
              <w:keepLines/>
              <w:tabs>
                <w:tab w:val="left" w:pos="1134"/>
              </w:tabs>
              <w:suppressAutoHyphens/>
              <w:contextualSpacing/>
            </w:pPr>
            <w:r>
              <w:t>54:20:030601:1942 – 4 426 кв.м.</w:t>
            </w:r>
          </w:p>
          <w:p w:rsidR="00E41444" w:rsidRDefault="0070063F" w:rsidP="00537D66">
            <w:pPr>
              <w:pStyle w:val="Default"/>
              <w:keepNext/>
              <w:keepLines/>
              <w:tabs>
                <w:tab w:val="left" w:pos="1134"/>
              </w:tabs>
              <w:suppressAutoHyphens/>
              <w:contextualSpacing/>
            </w:pPr>
            <w:r>
              <w:t>54:20:030601:1944 – 4 462 кв.м.</w:t>
            </w:r>
          </w:p>
          <w:p w:rsidR="00E41444" w:rsidRDefault="0070063F" w:rsidP="00537D66">
            <w:pPr>
              <w:pStyle w:val="Default"/>
              <w:keepNext/>
              <w:keepLines/>
              <w:tabs>
                <w:tab w:val="left" w:pos="1134"/>
              </w:tabs>
              <w:suppressAutoHyphens/>
              <w:contextualSpacing/>
            </w:pPr>
            <w:r>
              <w:t>54:20:030601:1946 – 31 973 кв.м.</w:t>
            </w:r>
          </w:p>
        </w:tc>
        <w:tc>
          <w:tcPr>
            <w:tcW w:w="2552" w:type="dxa"/>
          </w:tcPr>
          <w:p w:rsidR="00E41444" w:rsidRDefault="0070063F" w:rsidP="00537D66">
            <w:pPr>
              <w:pStyle w:val="Default"/>
              <w:keepNext/>
              <w:keepLines/>
              <w:tabs>
                <w:tab w:val="left" w:pos="1134"/>
              </w:tabs>
              <w:suppressAutoHyphens/>
              <w:contextualSpacing/>
              <w:jc w:val="center"/>
            </w:pPr>
            <w:r>
              <w:t>469 497</w:t>
            </w:r>
          </w:p>
        </w:tc>
        <w:tc>
          <w:tcPr>
            <w:tcW w:w="1559" w:type="dxa"/>
          </w:tcPr>
          <w:p w:rsidR="00E41444" w:rsidRDefault="0070063F" w:rsidP="00537D66">
            <w:pPr>
              <w:pStyle w:val="Default"/>
              <w:keepNext/>
              <w:keepLines/>
              <w:tabs>
                <w:tab w:val="left" w:pos="1134"/>
              </w:tabs>
              <w:suppressAutoHyphens/>
              <w:contextualSpacing/>
              <w:jc w:val="center"/>
            </w:pPr>
            <w:r>
              <w:t>39 000 000</w:t>
            </w:r>
          </w:p>
        </w:tc>
      </w:tr>
      <w:tr w:rsidR="00E41444">
        <w:tc>
          <w:tcPr>
            <w:tcW w:w="913" w:type="dxa"/>
          </w:tcPr>
          <w:p w:rsidR="00E41444" w:rsidRDefault="0070063F" w:rsidP="00537D66">
            <w:pPr>
              <w:pStyle w:val="Default"/>
              <w:keepNext/>
              <w:keepLines/>
              <w:tabs>
                <w:tab w:val="left" w:pos="1134"/>
              </w:tabs>
              <w:suppressAutoHyphens/>
              <w:contextualSpacing/>
              <w:jc w:val="center"/>
            </w:pPr>
            <w:r>
              <w:t>2</w:t>
            </w:r>
          </w:p>
        </w:tc>
        <w:tc>
          <w:tcPr>
            <w:tcW w:w="5012" w:type="dxa"/>
          </w:tcPr>
          <w:p w:rsidR="00E41444" w:rsidRDefault="0070063F" w:rsidP="00537D66">
            <w:pPr>
              <w:pStyle w:val="Default"/>
              <w:keepNext/>
              <w:keepLines/>
              <w:tabs>
                <w:tab w:val="left" w:pos="1134"/>
              </w:tabs>
              <w:suppressAutoHyphens/>
              <w:contextualSpacing/>
            </w:pPr>
            <w:r>
              <w:t>54:20:030601:2330 – 822 кв.м.</w:t>
            </w:r>
          </w:p>
        </w:tc>
        <w:tc>
          <w:tcPr>
            <w:tcW w:w="2552" w:type="dxa"/>
          </w:tcPr>
          <w:p w:rsidR="00E41444" w:rsidRDefault="0070063F" w:rsidP="00537D66">
            <w:pPr>
              <w:pStyle w:val="Default"/>
              <w:keepNext/>
              <w:keepLines/>
              <w:tabs>
                <w:tab w:val="left" w:pos="1134"/>
              </w:tabs>
              <w:suppressAutoHyphens/>
              <w:contextualSpacing/>
              <w:jc w:val="center"/>
            </w:pPr>
            <w:r>
              <w:t>822</w:t>
            </w:r>
          </w:p>
        </w:tc>
        <w:tc>
          <w:tcPr>
            <w:tcW w:w="1559" w:type="dxa"/>
          </w:tcPr>
          <w:p w:rsidR="00E41444" w:rsidRDefault="0070063F" w:rsidP="00537D66">
            <w:pPr>
              <w:pStyle w:val="Default"/>
              <w:keepNext/>
              <w:keepLines/>
              <w:tabs>
                <w:tab w:val="left" w:pos="1134"/>
              </w:tabs>
              <w:suppressAutoHyphens/>
              <w:contextualSpacing/>
              <w:jc w:val="center"/>
            </w:pPr>
            <w:r>
              <w:t>290 000</w:t>
            </w:r>
          </w:p>
        </w:tc>
      </w:tr>
      <w:tr w:rsidR="00E41444">
        <w:tc>
          <w:tcPr>
            <w:tcW w:w="913" w:type="dxa"/>
          </w:tcPr>
          <w:p w:rsidR="00E41444" w:rsidRDefault="0070063F" w:rsidP="00537D66">
            <w:pPr>
              <w:pStyle w:val="Default"/>
              <w:keepNext/>
              <w:keepLines/>
              <w:tabs>
                <w:tab w:val="left" w:pos="1134"/>
              </w:tabs>
              <w:suppressAutoHyphens/>
              <w:contextualSpacing/>
              <w:jc w:val="center"/>
            </w:pPr>
            <w:r>
              <w:t>3</w:t>
            </w:r>
          </w:p>
        </w:tc>
        <w:tc>
          <w:tcPr>
            <w:tcW w:w="5012" w:type="dxa"/>
          </w:tcPr>
          <w:p w:rsidR="00E41444" w:rsidRDefault="0070063F" w:rsidP="00537D66">
            <w:pPr>
              <w:pStyle w:val="Default"/>
              <w:keepNext/>
              <w:keepLines/>
              <w:tabs>
                <w:tab w:val="left" w:pos="1134"/>
              </w:tabs>
              <w:suppressAutoHyphens/>
              <w:contextualSpacing/>
            </w:pPr>
            <w:r>
              <w:t>54:20:030601:2341 – 800 кв.м.</w:t>
            </w:r>
          </w:p>
        </w:tc>
        <w:tc>
          <w:tcPr>
            <w:tcW w:w="2552" w:type="dxa"/>
          </w:tcPr>
          <w:p w:rsidR="00E41444" w:rsidRDefault="0070063F" w:rsidP="00537D66">
            <w:pPr>
              <w:pStyle w:val="Default"/>
              <w:keepNext/>
              <w:keepLines/>
              <w:tabs>
                <w:tab w:val="left" w:pos="1134"/>
              </w:tabs>
              <w:suppressAutoHyphens/>
              <w:contextualSpacing/>
              <w:jc w:val="center"/>
            </w:pPr>
            <w:r>
              <w:t>800</w:t>
            </w:r>
          </w:p>
        </w:tc>
        <w:tc>
          <w:tcPr>
            <w:tcW w:w="1559" w:type="dxa"/>
          </w:tcPr>
          <w:p w:rsidR="00E41444" w:rsidRDefault="0070063F" w:rsidP="00537D66">
            <w:pPr>
              <w:pStyle w:val="Default"/>
              <w:keepNext/>
              <w:keepLines/>
              <w:tabs>
                <w:tab w:val="left" w:pos="1134"/>
              </w:tabs>
              <w:suppressAutoHyphens/>
              <w:contextualSpacing/>
              <w:jc w:val="center"/>
            </w:pPr>
            <w:r>
              <w:t>250 000</w:t>
            </w:r>
          </w:p>
        </w:tc>
      </w:tr>
      <w:tr w:rsidR="00E41444">
        <w:tc>
          <w:tcPr>
            <w:tcW w:w="913" w:type="dxa"/>
          </w:tcPr>
          <w:p w:rsidR="00E41444" w:rsidRDefault="0070063F" w:rsidP="00537D66">
            <w:pPr>
              <w:pStyle w:val="Default"/>
              <w:keepNext/>
              <w:keepLines/>
              <w:tabs>
                <w:tab w:val="left" w:pos="1134"/>
              </w:tabs>
              <w:suppressAutoHyphens/>
              <w:contextualSpacing/>
              <w:jc w:val="center"/>
            </w:pPr>
            <w:r>
              <w:t>4</w:t>
            </w:r>
          </w:p>
        </w:tc>
        <w:tc>
          <w:tcPr>
            <w:tcW w:w="5012" w:type="dxa"/>
          </w:tcPr>
          <w:p w:rsidR="00E41444" w:rsidRDefault="0070063F" w:rsidP="00537D66">
            <w:pPr>
              <w:pStyle w:val="Default"/>
              <w:keepNext/>
              <w:keepLines/>
              <w:tabs>
                <w:tab w:val="left" w:pos="1134"/>
              </w:tabs>
              <w:suppressAutoHyphens/>
              <w:contextualSpacing/>
            </w:pPr>
            <w:r>
              <w:t>54:20:030601:2348 – 800 кв.м.</w:t>
            </w:r>
          </w:p>
        </w:tc>
        <w:tc>
          <w:tcPr>
            <w:tcW w:w="2552" w:type="dxa"/>
          </w:tcPr>
          <w:p w:rsidR="00E41444" w:rsidRDefault="0070063F" w:rsidP="00537D66">
            <w:pPr>
              <w:pStyle w:val="Default"/>
              <w:keepNext/>
              <w:keepLines/>
              <w:tabs>
                <w:tab w:val="left" w:pos="1134"/>
              </w:tabs>
              <w:suppressAutoHyphens/>
              <w:contextualSpacing/>
              <w:jc w:val="center"/>
            </w:pPr>
            <w:r>
              <w:t>800</w:t>
            </w:r>
          </w:p>
        </w:tc>
        <w:tc>
          <w:tcPr>
            <w:tcW w:w="1559" w:type="dxa"/>
          </w:tcPr>
          <w:p w:rsidR="00E41444" w:rsidRDefault="0070063F" w:rsidP="00537D66">
            <w:pPr>
              <w:pStyle w:val="Default"/>
              <w:keepNext/>
              <w:keepLines/>
              <w:tabs>
                <w:tab w:val="left" w:pos="1134"/>
              </w:tabs>
              <w:suppressAutoHyphens/>
              <w:contextualSpacing/>
              <w:jc w:val="center"/>
            </w:pPr>
            <w:r>
              <w:t>250 000</w:t>
            </w:r>
          </w:p>
        </w:tc>
      </w:tr>
      <w:tr w:rsidR="00E41444">
        <w:tc>
          <w:tcPr>
            <w:tcW w:w="913" w:type="dxa"/>
          </w:tcPr>
          <w:p w:rsidR="00E41444" w:rsidRDefault="0070063F" w:rsidP="00537D66">
            <w:pPr>
              <w:pStyle w:val="Default"/>
              <w:keepNext/>
              <w:keepLines/>
              <w:tabs>
                <w:tab w:val="left" w:pos="1134"/>
              </w:tabs>
              <w:suppressAutoHyphens/>
              <w:contextualSpacing/>
              <w:jc w:val="center"/>
            </w:pPr>
            <w:r>
              <w:t>5</w:t>
            </w:r>
          </w:p>
        </w:tc>
        <w:tc>
          <w:tcPr>
            <w:tcW w:w="5012" w:type="dxa"/>
          </w:tcPr>
          <w:p w:rsidR="00E41444" w:rsidRDefault="0070063F" w:rsidP="00537D66">
            <w:pPr>
              <w:pStyle w:val="Default"/>
              <w:keepNext/>
              <w:keepLines/>
              <w:tabs>
                <w:tab w:val="left" w:pos="1134"/>
              </w:tabs>
              <w:suppressAutoHyphens/>
              <w:contextualSpacing/>
            </w:pPr>
            <w:r>
              <w:t>54:20:030601:2349 – 800 кв.м.</w:t>
            </w:r>
          </w:p>
        </w:tc>
        <w:tc>
          <w:tcPr>
            <w:tcW w:w="2552" w:type="dxa"/>
          </w:tcPr>
          <w:p w:rsidR="00E41444" w:rsidRDefault="0070063F" w:rsidP="00537D66">
            <w:pPr>
              <w:pStyle w:val="Default"/>
              <w:keepNext/>
              <w:keepLines/>
              <w:tabs>
                <w:tab w:val="left" w:pos="1134"/>
              </w:tabs>
              <w:suppressAutoHyphens/>
              <w:contextualSpacing/>
              <w:jc w:val="center"/>
            </w:pPr>
            <w:r>
              <w:t>800</w:t>
            </w:r>
          </w:p>
        </w:tc>
        <w:tc>
          <w:tcPr>
            <w:tcW w:w="1559" w:type="dxa"/>
          </w:tcPr>
          <w:p w:rsidR="00E41444" w:rsidRDefault="0070063F" w:rsidP="00537D66">
            <w:pPr>
              <w:pStyle w:val="Default"/>
              <w:keepNext/>
              <w:keepLines/>
              <w:tabs>
                <w:tab w:val="left" w:pos="1134"/>
              </w:tabs>
              <w:suppressAutoHyphens/>
              <w:contextualSpacing/>
              <w:jc w:val="center"/>
            </w:pPr>
            <w:r>
              <w:t>250 000</w:t>
            </w:r>
          </w:p>
        </w:tc>
      </w:tr>
      <w:tr w:rsidR="00E41444">
        <w:tc>
          <w:tcPr>
            <w:tcW w:w="913" w:type="dxa"/>
          </w:tcPr>
          <w:p w:rsidR="00E41444" w:rsidRDefault="0070063F" w:rsidP="00537D66">
            <w:pPr>
              <w:pStyle w:val="Default"/>
              <w:keepNext/>
              <w:keepLines/>
              <w:tabs>
                <w:tab w:val="left" w:pos="1134"/>
              </w:tabs>
              <w:suppressAutoHyphens/>
              <w:contextualSpacing/>
              <w:jc w:val="center"/>
            </w:pPr>
            <w:r>
              <w:t>6</w:t>
            </w:r>
          </w:p>
        </w:tc>
        <w:tc>
          <w:tcPr>
            <w:tcW w:w="5012" w:type="dxa"/>
          </w:tcPr>
          <w:p w:rsidR="00E41444" w:rsidRDefault="0070063F" w:rsidP="00537D66">
            <w:pPr>
              <w:pStyle w:val="Default"/>
              <w:keepNext/>
              <w:keepLines/>
              <w:tabs>
                <w:tab w:val="left" w:pos="1134"/>
              </w:tabs>
              <w:suppressAutoHyphens/>
              <w:contextualSpacing/>
            </w:pPr>
            <w:r>
              <w:t>54:20:030601:1952 – 7 439 кв.м.</w:t>
            </w:r>
          </w:p>
        </w:tc>
        <w:tc>
          <w:tcPr>
            <w:tcW w:w="2552" w:type="dxa"/>
          </w:tcPr>
          <w:p w:rsidR="00E41444" w:rsidRDefault="0070063F" w:rsidP="00537D66">
            <w:pPr>
              <w:pStyle w:val="Default"/>
              <w:keepNext/>
              <w:keepLines/>
              <w:tabs>
                <w:tab w:val="left" w:pos="1134"/>
              </w:tabs>
              <w:suppressAutoHyphens/>
              <w:contextualSpacing/>
              <w:jc w:val="center"/>
            </w:pPr>
            <w:r>
              <w:t>7 439</w:t>
            </w:r>
          </w:p>
        </w:tc>
        <w:tc>
          <w:tcPr>
            <w:tcW w:w="1559" w:type="dxa"/>
          </w:tcPr>
          <w:p w:rsidR="00E41444" w:rsidRDefault="0070063F" w:rsidP="00537D66">
            <w:pPr>
              <w:pStyle w:val="Default"/>
              <w:keepNext/>
              <w:keepLines/>
              <w:tabs>
                <w:tab w:val="left" w:pos="1134"/>
              </w:tabs>
              <w:suppressAutoHyphens/>
              <w:contextualSpacing/>
              <w:jc w:val="center"/>
            </w:pPr>
            <w:r>
              <w:t>2 100 000</w:t>
            </w:r>
          </w:p>
        </w:tc>
      </w:tr>
      <w:tr w:rsidR="00E41444">
        <w:tc>
          <w:tcPr>
            <w:tcW w:w="913" w:type="dxa"/>
          </w:tcPr>
          <w:p w:rsidR="00E41444" w:rsidRDefault="0070063F" w:rsidP="00537D66">
            <w:pPr>
              <w:pStyle w:val="Default"/>
              <w:keepNext/>
              <w:keepLines/>
              <w:tabs>
                <w:tab w:val="left" w:pos="1134"/>
              </w:tabs>
              <w:suppressAutoHyphens/>
              <w:contextualSpacing/>
              <w:jc w:val="center"/>
            </w:pPr>
            <w:r>
              <w:t>7</w:t>
            </w:r>
          </w:p>
        </w:tc>
        <w:tc>
          <w:tcPr>
            <w:tcW w:w="5012" w:type="dxa"/>
          </w:tcPr>
          <w:p w:rsidR="00E41444" w:rsidRDefault="0070063F" w:rsidP="00537D66">
            <w:pPr>
              <w:pStyle w:val="Default"/>
              <w:keepNext/>
              <w:keepLines/>
              <w:tabs>
                <w:tab w:val="left" w:pos="1134"/>
              </w:tabs>
              <w:suppressAutoHyphens/>
              <w:contextualSpacing/>
            </w:pPr>
            <w:r>
              <w:t>54:20:030601:2351 – 800 кв.м.</w:t>
            </w:r>
          </w:p>
          <w:p w:rsidR="00E41444" w:rsidRDefault="0070063F" w:rsidP="00537D66">
            <w:pPr>
              <w:pStyle w:val="Default"/>
              <w:keepNext/>
              <w:keepLines/>
              <w:tabs>
                <w:tab w:val="left" w:pos="1134"/>
              </w:tabs>
              <w:suppressAutoHyphens/>
              <w:contextualSpacing/>
            </w:pPr>
            <w:r>
              <w:t>54:20:030601:2352 – 800 кв.м.</w:t>
            </w:r>
          </w:p>
          <w:p w:rsidR="00E41444" w:rsidRDefault="0070063F" w:rsidP="00537D66">
            <w:pPr>
              <w:pStyle w:val="Default"/>
              <w:keepNext/>
              <w:keepLines/>
              <w:tabs>
                <w:tab w:val="left" w:pos="1134"/>
              </w:tabs>
              <w:suppressAutoHyphens/>
              <w:contextualSpacing/>
            </w:pPr>
            <w:r>
              <w:t>54:20:030601:2353 – 800 кв.м.</w:t>
            </w:r>
          </w:p>
          <w:p w:rsidR="00E41444" w:rsidRDefault="0070063F" w:rsidP="00537D66">
            <w:pPr>
              <w:pStyle w:val="Default"/>
              <w:keepNext/>
              <w:keepLines/>
              <w:tabs>
                <w:tab w:val="left" w:pos="1134"/>
              </w:tabs>
              <w:suppressAutoHyphens/>
              <w:contextualSpacing/>
            </w:pPr>
            <w:r>
              <w:t>54:20:030601:2354 – 800 кв.м.</w:t>
            </w:r>
          </w:p>
          <w:p w:rsidR="00E41444" w:rsidRDefault="0070063F" w:rsidP="00537D66">
            <w:pPr>
              <w:pStyle w:val="Default"/>
              <w:keepNext/>
              <w:keepLines/>
              <w:tabs>
                <w:tab w:val="left" w:pos="1134"/>
              </w:tabs>
              <w:suppressAutoHyphens/>
              <w:contextualSpacing/>
            </w:pPr>
            <w:r>
              <w:t>54:20:030601:2331 – 800 кв.м.</w:t>
            </w:r>
          </w:p>
          <w:p w:rsidR="00E41444" w:rsidRDefault="0070063F" w:rsidP="00537D66">
            <w:pPr>
              <w:pStyle w:val="Default"/>
              <w:keepNext/>
              <w:keepLines/>
              <w:tabs>
                <w:tab w:val="left" w:pos="1134"/>
              </w:tabs>
              <w:suppressAutoHyphens/>
              <w:contextualSpacing/>
            </w:pPr>
            <w:r>
              <w:t>54:20:030601:2332 – 800 кв.м.</w:t>
            </w:r>
          </w:p>
          <w:p w:rsidR="00E41444" w:rsidRDefault="0070063F" w:rsidP="00537D66">
            <w:pPr>
              <w:pStyle w:val="Default"/>
              <w:keepNext/>
              <w:keepLines/>
              <w:tabs>
                <w:tab w:val="left" w:pos="1134"/>
              </w:tabs>
              <w:suppressAutoHyphens/>
              <w:contextualSpacing/>
            </w:pPr>
            <w:r>
              <w:t>54:20:030601:2345 – 800 кв.м.</w:t>
            </w:r>
          </w:p>
        </w:tc>
        <w:tc>
          <w:tcPr>
            <w:tcW w:w="2552" w:type="dxa"/>
          </w:tcPr>
          <w:p w:rsidR="00E41444" w:rsidRDefault="0070063F" w:rsidP="00537D66">
            <w:pPr>
              <w:pStyle w:val="Default"/>
              <w:keepNext/>
              <w:keepLines/>
              <w:tabs>
                <w:tab w:val="left" w:pos="1134"/>
              </w:tabs>
              <w:suppressAutoHyphens/>
              <w:contextualSpacing/>
              <w:jc w:val="center"/>
            </w:pPr>
            <w:r>
              <w:t>5 600</w:t>
            </w:r>
          </w:p>
        </w:tc>
        <w:tc>
          <w:tcPr>
            <w:tcW w:w="1559" w:type="dxa"/>
          </w:tcPr>
          <w:p w:rsidR="00E41444" w:rsidRDefault="0070063F" w:rsidP="00537D66">
            <w:pPr>
              <w:pStyle w:val="Default"/>
              <w:keepNext/>
              <w:keepLines/>
              <w:tabs>
                <w:tab w:val="left" w:pos="1134"/>
              </w:tabs>
              <w:suppressAutoHyphens/>
              <w:contextualSpacing/>
              <w:jc w:val="center"/>
            </w:pPr>
            <w:r>
              <w:t>1 960 000</w:t>
            </w:r>
          </w:p>
        </w:tc>
      </w:tr>
      <w:tr w:rsidR="00E41444">
        <w:tc>
          <w:tcPr>
            <w:tcW w:w="913" w:type="dxa"/>
          </w:tcPr>
          <w:p w:rsidR="00E41444" w:rsidRDefault="0070063F" w:rsidP="00537D66">
            <w:pPr>
              <w:pStyle w:val="Default"/>
              <w:keepNext/>
              <w:keepLines/>
              <w:tabs>
                <w:tab w:val="left" w:pos="1134"/>
              </w:tabs>
              <w:suppressAutoHyphens/>
              <w:contextualSpacing/>
              <w:jc w:val="center"/>
            </w:pPr>
            <w:r>
              <w:t>8</w:t>
            </w:r>
          </w:p>
        </w:tc>
        <w:tc>
          <w:tcPr>
            <w:tcW w:w="5012" w:type="dxa"/>
          </w:tcPr>
          <w:p w:rsidR="00E41444" w:rsidRDefault="0070063F" w:rsidP="00537D66">
            <w:pPr>
              <w:pStyle w:val="Default"/>
              <w:keepNext/>
              <w:keepLines/>
              <w:tabs>
                <w:tab w:val="left" w:pos="1134"/>
              </w:tabs>
              <w:suppressAutoHyphens/>
              <w:contextualSpacing/>
            </w:pPr>
            <w:r>
              <w:t>54:20:030601:2346 – 970 кв.м.</w:t>
            </w:r>
          </w:p>
          <w:p w:rsidR="00E41444" w:rsidRDefault="0070063F" w:rsidP="00537D66">
            <w:pPr>
              <w:pStyle w:val="Default"/>
              <w:keepNext/>
              <w:keepLines/>
              <w:tabs>
                <w:tab w:val="left" w:pos="1134"/>
              </w:tabs>
              <w:suppressAutoHyphens/>
              <w:contextualSpacing/>
            </w:pPr>
            <w:r>
              <w:t>54:20:030601:2347 – 800 кв.м.</w:t>
            </w:r>
          </w:p>
          <w:p w:rsidR="00E41444" w:rsidRDefault="0070063F" w:rsidP="00537D66">
            <w:pPr>
              <w:pStyle w:val="Default"/>
              <w:keepNext/>
              <w:keepLines/>
              <w:tabs>
                <w:tab w:val="left" w:pos="1134"/>
              </w:tabs>
              <w:suppressAutoHyphens/>
              <w:contextualSpacing/>
            </w:pPr>
            <w:r>
              <w:t>54:20:030601:2344 – 800 кв.м.</w:t>
            </w:r>
          </w:p>
          <w:p w:rsidR="00E41444" w:rsidRDefault="0070063F" w:rsidP="00537D66">
            <w:pPr>
              <w:pStyle w:val="Default"/>
              <w:keepNext/>
              <w:keepLines/>
              <w:tabs>
                <w:tab w:val="left" w:pos="1134"/>
              </w:tabs>
              <w:suppressAutoHyphens/>
              <w:contextualSpacing/>
            </w:pPr>
            <w:r>
              <w:t>54:20:030601:2343 – 800 кв.м.</w:t>
            </w:r>
          </w:p>
          <w:p w:rsidR="00E41444" w:rsidRDefault="0070063F" w:rsidP="00537D66">
            <w:pPr>
              <w:pStyle w:val="Default"/>
              <w:keepNext/>
              <w:keepLines/>
              <w:tabs>
                <w:tab w:val="left" w:pos="1134"/>
              </w:tabs>
              <w:suppressAutoHyphens/>
              <w:contextualSpacing/>
            </w:pPr>
            <w:r>
              <w:t>54:20:030601:2342 – 800 кв.м.</w:t>
            </w:r>
          </w:p>
          <w:p w:rsidR="00E41444" w:rsidRDefault="0070063F" w:rsidP="00537D66">
            <w:pPr>
              <w:pStyle w:val="Default"/>
              <w:keepNext/>
              <w:keepLines/>
              <w:tabs>
                <w:tab w:val="left" w:pos="1134"/>
              </w:tabs>
              <w:suppressAutoHyphens/>
              <w:contextualSpacing/>
            </w:pPr>
            <w:r>
              <w:t>54:20:030601:2340 – 800 кв.м.</w:t>
            </w:r>
          </w:p>
          <w:p w:rsidR="00E41444" w:rsidRDefault="0070063F" w:rsidP="00537D66">
            <w:pPr>
              <w:pStyle w:val="Default"/>
              <w:keepNext/>
              <w:keepLines/>
              <w:tabs>
                <w:tab w:val="left" w:pos="1134"/>
              </w:tabs>
              <w:suppressAutoHyphens/>
              <w:contextualSpacing/>
            </w:pPr>
            <w:r>
              <w:t>54:20:030601:2339 – 800 кв.м.</w:t>
            </w:r>
          </w:p>
          <w:p w:rsidR="00E41444" w:rsidRDefault="0070063F" w:rsidP="00537D66">
            <w:pPr>
              <w:pStyle w:val="Default"/>
              <w:keepNext/>
              <w:keepLines/>
              <w:tabs>
                <w:tab w:val="left" w:pos="1134"/>
              </w:tabs>
              <w:suppressAutoHyphens/>
              <w:contextualSpacing/>
            </w:pPr>
            <w:r>
              <w:t>54:20:030601:2338 – 800 кв.м.</w:t>
            </w:r>
          </w:p>
          <w:p w:rsidR="00E41444" w:rsidRDefault="0070063F" w:rsidP="00537D66">
            <w:pPr>
              <w:pStyle w:val="Default"/>
              <w:keepNext/>
              <w:keepLines/>
              <w:tabs>
                <w:tab w:val="left" w:pos="1134"/>
              </w:tabs>
              <w:suppressAutoHyphens/>
              <w:contextualSpacing/>
            </w:pPr>
            <w:r>
              <w:t>54:20:030601:2337 – 800 кв.м.</w:t>
            </w:r>
          </w:p>
          <w:p w:rsidR="00E41444" w:rsidRDefault="0070063F" w:rsidP="00537D66">
            <w:pPr>
              <w:pStyle w:val="Default"/>
              <w:keepNext/>
              <w:keepLines/>
              <w:tabs>
                <w:tab w:val="left" w:pos="1134"/>
              </w:tabs>
              <w:suppressAutoHyphens/>
              <w:contextualSpacing/>
            </w:pPr>
            <w:r>
              <w:t>54:20:030601:2336 – 800 кв.м.</w:t>
            </w:r>
          </w:p>
          <w:p w:rsidR="00E41444" w:rsidRDefault="0070063F" w:rsidP="00537D66">
            <w:pPr>
              <w:pStyle w:val="Default"/>
              <w:keepNext/>
              <w:keepLines/>
              <w:tabs>
                <w:tab w:val="left" w:pos="1134"/>
              </w:tabs>
              <w:suppressAutoHyphens/>
              <w:contextualSpacing/>
            </w:pPr>
            <w:r>
              <w:t>54:20:030601:2335 – 800 кв.м.</w:t>
            </w:r>
          </w:p>
          <w:p w:rsidR="00E41444" w:rsidRDefault="0070063F" w:rsidP="00537D66">
            <w:pPr>
              <w:pStyle w:val="Default"/>
              <w:keepNext/>
              <w:keepLines/>
              <w:tabs>
                <w:tab w:val="left" w:pos="1134"/>
              </w:tabs>
              <w:suppressAutoHyphens/>
              <w:contextualSpacing/>
            </w:pPr>
            <w:r>
              <w:t>54:20:030601:2334 – 800 кв.м.</w:t>
            </w:r>
          </w:p>
          <w:p w:rsidR="00E41444" w:rsidRDefault="0070063F" w:rsidP="00537D66">
            <w:pPr>
              <w:pStyle w:val="Default"/>
              <w:keepNext/>
              <w:keepLines/>
              <w:tabs>
                <w:tab w:val="left" w:pos="1134"/>
              </w:tabs>
              <w:suppressAutoHyphens/>
              <w:contextualSpacing/>
            </w:pPr>
            <w:r>
              <w:t>54:20:030601:2333 – 800 кв.м.</w:t>
            </w:r>
          </w:p>
        </w:tc>
        <w:tc>
          <w:tcPr>
            <w:tcW w:w="2552" w:type="dxa"/>
          </w:tcPr>
          <w:p w:rsidR="00E41444" w:rsidRDefault="0070063F" w:rsidP="00537D66">
            <w:pPr>
              <w:pStyle w:val="Default"/>
              <w:keepNext/>
              <w:keepLines/>
              <w:tabs>
                <w:tab w:val="left" w:pos="1134"/>
              </w:tabs>
              <w:suppressAutoHyphens/>
              <w:contextualSpacing/>
              <w:jc w:val="center"/>
            </w:pPr>
            <w:r>
              <w:t>10 570</w:t>
            </w:r>
          </w:p>
        </w:tc>
        <w:tc>
          <w:tcPr>
            <w:tcW w:w="1559" w:type="dxa"/>
          </w:tcPr>
          <w:p w:rsidR="00E41444" w:rsidRDefault="0070063F" w:rsidP="00537D66">
            <w:pPr>
              <w:pStyle w:val="Default"/>
              <w:keepNext/>
              <w:keepLines/>
              <w:tabs>
                <w:tab w:val="left" w:pos="1134"/>
              </w:tabs>
              <w:suppressAutoHyphens/>
              <w:contextualSpacing/>
              <w:jc w:val="center"/>
            </w:pPr>
            <w:r>
              <w:t>3 650 000</w:t>
            </w:r>
          </w:p>
        </w:tc>
      </w:tr>
      <w:tr w:rsidR="00E41444">
        <w:tc>
          <w:tcPr>
            <w:tcW w:w="913" w:type="dxa"/>
          </w:tcPr>
          <w:p w:rsidR="00E41444" w:rsidRDefault="0070063F" w:rsidP="00537D66">
            <w:pPr>
              <w:pStyle w:val="Default"/>
              <w:keepNext/>
              <w:keepLines/>
              <w:tabs>
                <w:tab w:val="left" w:pos="1134"/>
              </w:tabs>
              <w:suppressAutoHyphens/>
              <w:contextualSpacing/>
              <w:jc w:val="center"/>
            </w:pPr>
            <w:r>
              <w:t>9</w:t>
            </w:r>
          </w:p>
        </w:tc>
        <w:tc>
          <w:tcPr>
            <w:tcW w:w="5012" w:type="dxa"/>
          </w:tcPr>
          <w:p w:rsidR="00E41444" w:rsidRDefault="0070063F" w:rsidP="00537D66">
            <w:pPr>
              <w:pStyle w:val="Default"/>
              <w:keepNext/>
              <w:keepLines/>
              <w:tabs>
                <w:tab w:val="left" w:pos="1134"/>
              </w:tabs>
              <w:suppressAutoHyphens/>
              <w:contextualSpacing/>
            </w:pPr>
            <w:r>
              <w:t>54:20:030601:3416 – 2 277 кв.м.</w:t>
            </w:r>
          </w:p>
        </w:tc>
        <w:tc>
          <w:tcPr>
            <w:tcW w:w="2552" w:type="dxa"/>
          </w:tcPr>
          <w:p w:rsidR="00E41444" w:rsidRDefault="0070063F" w:rsidP="00537D66">
            <w:pPr>
              <w:pStyle w:val="Default"/>
              <w:keepNext/>
              <w:keepLines/>
              <w:tabs>
                <w:tab w:val="left" w:pos="1134"/>
              </w:tabs>
              <w:suppressAutoHyphens/>
              <w:contextualSpacing/>
              <w:jc w:val="center"/>
            </w:pPr>
            <w:r>
              <w:t>2 277</w:t>
            </w:r>
          </w:p>
        </w:tc>
        <w:tc>
          <w:tcPr>
            <w:tcW w:w="1559" w:type="dxa"/>
          </w:tcPr>
          <w:p w:rsidR="00E41444" w:rsidRDefault="0070063F" w:rsidP="00537D66">
            <w:pPr>
              <w:pStyle w:val="Default"/>
              <w:keepNext/>
              <w:keepLines/>
              <w:tabs>
                <w:tab w:val="left" w:pos="1134"/>
              </w:tabs>
              <w:suppressAutoHyphens/>
              <w:contextualSpacing/>
              <w:jc w:val="center"/>
            </w:pPr>
            <w:r>
              <w:t>1 300 000</w:t>
            </w:r>
          </w:p>
        </w:tc>
      </w:tr>
      <w:tr w:rsidR="00E41444">
        <w:tc>
          <w:tcPr>
            <w:tcW w:w="913" w:type="dxa"/>
          </w:tcPr>
          <w:p w:rsidR="00E41444" w:rsidRDefault="0070063F" w:rsidP="00537D66">
            <w:pPr>
              <w:pStyle w:val="Default"/>
              <w:keepNext/>
              <w:keepLines/>
              <w:tabs>
                <w:tab w:val="left" w:pos="1134"/>
              </w:tabs>
              <w:suppressAutoHyphens/>
              <w:contextualSpacing/>
              <w:jc w:val="center"/>
            </w:pPr>
            <w:r>
              <w:t>10</w:t>
            </w:r>
          </w:p>
        </w:tc>
        <w:tc>
          <w:tcPr>
            <w:tcW w:w="5012" w:type="dxa"/>
          </w:tcPr>
          <w:p w:rsidR="00E41444" w:rsidRDefault="0070063F" w:rsidP="00537D66">
            <w:pPr>
              <w:pStyle w:val="Default"/>
              <w:keepNext/>
              <w:keepLines/>
              <w:tabs>
                <w:tab w:val="left" w:pos="1134"/>
              </w:tabs>
              <w:suppressAutoHyphens/>
              <w:contextualSpacing/>
            </w:pPr>
            <w:r>
              <w:t>54:20:030601:3412 – 700 кв.м.</w:t>
            </w:r>
          </w:p>
        </w:tc>
        <w:tc>
          <w:tcPr>
            <w:tcW w:w="2552" w:type="dxa"/>
          </w:tcPr>
          <w:p w:rsidR="00E41444" w:rsidRDefault="0070063F" w:rsidP="00537D66">
            <w:pPr>
              <w:pStyle w:val="Default"/>
              <w:keepNext/>
              <w:keepLines/>
              <w:tabs>
                <w:tab w:val="left" w:pos="1134"/>
              </w:tabs>
              <w:suppressAutoHyphens/>
              <w:contextualSpacing/>
              <w:jc w:val="center"/>
            </w:pPr>
            <w:r>
              <w:t>700</w:t>
            </w:r>
          </w:p>
        </w:tc>
        <w:tc>
          <w:tcPr>
            <w:tcW w:w="1559" w:type="dxa"/>
          </w:tcPr>
          <w:p w:rsidR="00E41444" w:rsidRDefault="0070063F" w:rsidP="00537D66">
            <w:pPr>
              <w:pStyle w:val="Default"/>
              <w:keepNext/>
              <w:keepLines/>
              <w:tabs>
                <w:tab w:val="left" w:pos="1134"/>
              </w:tabs>
              <w:suppressAutoHyphens/>
              <w:contextualSpacing/>
              <w:jc w:val="center"/>
            </w:pPr>
            <w:r>
              <w:t>600 000</w:t>
            </w:r>
          </w:p>
        </w:tc>
      </w:tr>
      <w:tr w:rsidR="00E41444">
        <w:tc>
          <w:tcPr>
            <w:tcW w:w="913" w:type="dxa"/>
          </w:tcPr>
          <w:p w:rsidR="00E41444" w:rsidRDefault="0070063F" w:rsidP="00537D66">
            <w:pPr>
              <w:pStyle w:val="Default"/>
              <w:keepNext/>
              <w:keepLines/>
              <w:tabs>
                <w:tab w:val="left" w:pos="1134"/>
              </w:tabs>
              <w:suppressAutoHyphens/>
              <w:contextualSpacing/>
              <w:jc w:val="center"/>
            </w:pPr>
            <w:r>
              <w:t>11</w:t>
            </w:r>
          </w:p>
        </w:tc>
        <w:tc>
          <w:tcPr>
            <w:tcW w:w="5012" w:type="dxa"/>
          </w:tcPr>
          <w:p w:rsidR="00E41444" w:rsidRDefault="0070063F" w:rsidP="00537D66">
            <w:pPr>
              <w:pStyle w:val="Default"/>
              <w:keepNext/>
              <w:keepLines/>
              <w:tabs>
                <w:tab w:val="left" w:pos="1134"/>
              </w:tabs>
              <w:suppressAutoHyphens/>
              <w:contextualSpacing/>
            </w:pPr>
            <w:r>
              <w:t>54:20:030601:3413 – 700 кв.м.</w:t>
            </w:r>
          </w:p>
          <w:p w:rsidR="00E41444" w:rsidRDefault="0070063F" w:rsidP="00537D66">
            <w:pPr>
              <w:pStyle w:val="Default"/>
              <w:keepNext/>
              <w:keepLines/>
              <w:tabs>
                <w:tab w:val="left" w:pos="1134"/>
              </w:tabs>
              <w:suppressAutoHyphens/>
              <w:contextualSpacing/>
            </w:pPr>
            <w:r>
              <w:t>54:20:030601:3414 – 658 кв.м.</w:t>
            </w:r>
          </w:p>
          <w:p w:rsidR="00E41444" w:rsidRDefault="0070063F" w:rsidP="00537D66">
            <w:pPr>
              <w:pStyle w:val="Default"/>
              <w:keepNext/>
              <w:keepLines/>
              <w:tabs>
                <w:tab w:val="left" w:pos="1134"/>
              </w:tabs>
              <w:suppressAutoHyphens/>
              <w:contextualSpacing/>
            </w:pPr>
            <w:r>
              <w:t>54:20:030601:3423 – 658 кв.м.</w:t>
            </w:r>
          </w:p>
          <w:p w:rsidR="00E41444" w:rsidRDefault="0070063F" w:rsidP="00537D66">
            <w:pPr>
              <w:pStyle w:val="Default"/>
              <w:keepNext/>
              <w:keepLines/>
              <w:tabs>
                <w:tab w:val="left" w:pos="1134"/>
              </w:tabs>
              <w:suppressAutoHyphens/>
              <w:contextualSpacing/>
            </w:pPr>
            <w:r>
              <w:t>54:20:030601:3424 – 1 009 кв.м.</w:t>
            </w:r>
          </w:p>
        </w:tc>
        <w:tc>
          <w:tcPr>
            <w:tcW w:w="2552" w:type="dxa"/>
          </w:tcPr>
          <w:p w:rsidR="00E41444" w:rsidRDefault="0070063F" w:rsidP="00537D66">
            <w:pPr>
              <w:pStyle w:val="Default"/>
              <w:keepNext/>
              <w:keepLines/>
              <w:tabs>
                <w:tab w:val="left" w:pos="1134"/>
              </w:tabs>
              <w:suppressAutoHyphens/>
              <w:contextualSpacing/>
              <w:jc w:val="center"/>
            </w:pPr>
            <w:r>
              <w:t>3 025</w:t>
            </w:r>
          </w:p>
        </w:tc>
        <w:tc>
          <w:tcPr>
            <w:tcW w:w="1559" w:type="dxa"/>
          </w:tcPr>
          <w:p w:rsidR="00E41444" w:rsidRDefault="0070063F" w:rsidP="00537D66">
            <w:pPr>
              <w:pStyle w:val="Default"/>
              <w:keepNext/>
              <w:keepLines/>
              <w:tabs>
                <w:tab w:val="left" w:pos="1134"/>
              </w:tabs>
              <w:suppressAutoHyphens/>
              <w:contextualSpacing/>
              <w:jc w:val="center"/>
            </w:pPr>
            <w:r>
              <w:t>1 690 000</w:t>
            </w:r>
          </w:p>
        </w:tc>
      </w:tr>
      <w:tr w:rsidR="00E41444">
        <w:tc>
          <w:tcPr>
            <w:tcW w:w="913" w:type="dxa"/>
          </w:tcPr>
          <w:p w:rsidR="00E41444" w:rsidRDefault="0070063F" w:rsidP="00537D66">
            <w:pPr>
              <w:pStyle w:val="Default"/>
              <w:keepNext/>
              <w:keepLines/>
              <w:tabs>
                <w:tab w:val="left" w:pos="1134"/>
              </w:tabs>
              <w:suppressAutoHyphens/>
              <w:contextualSpacing/>
              <w:jc w:val="center"/>
            </w:pPr>
            <w:r>
              <w:t>12</w:t>
            </w:r>
          </w:p>
        </w:tc>
        <w:tc>
          <w:tcPr>
            <w:tcW w:w="5012" w:type="dxa"/>
          </w:tcPr>
          <w:p w:rsidR="00E41444" w:rsidRDefault="0070063F" w:rsidP="00537D66">
            <w:pPr>
              <w:pStyle w:val="Default"/>
              <w:keepNext/>
              <w:keepLines/>
              <w:tabs>
                <w:tab w:val="left" w:pos="1134"/>
              </w:tabs>
              <w:suppressAutoHyphens/>
              <w:contextualSpacing/>
            </w:pPr>
            <w:r>
              <w:t>54:20:030601:3422 – 700 кв.м.</w:t>
            </w:r>
          </w:p>
        </w:tc>
        <w:tc>
          <w:tcPr>
            <w:tcW w:w="2552" w:type="dxa"/>
          </w:tcPr>
          <w:p w:rsidR="00E41444" w:rsidRDefault="0070063F" w:rsidP="00537D66">
            <w:pPr>
              <w:pStyle w:val="Default"/>
              <w:keepNext/>
              <w:keepLines/>
              <w:tabs>
                <w:tab w:val="left" w:pos="1134"/>
              </w:tabs>
              <w:suppressAutoHyphens/>
              <w:contextualSpacing/>
              <w:jc w:val="center"/>
            </w:pPr>
            <w:r>
              <w:t>700</w:t>
            </w:r>
          </w:p>
        </w:tc>
        <w:tc>
          <w:tcPr>
            <w:tcW w:w="1559" w:type="dxa"/>
          </w:tcPr>
          <w:p w:rsidR="00E41444" w:rsidRDefault="0070063F" w:rsidP="00537D66">
            <w:pPr>
              <w:pStyle w:val="Default"/>
              <w:keepNext/>
              <w:keepLines/>
              <w:tabs>
                <w:tab w:val="left" w:pos="1134"/>
              </w:tabs>
              <w:suppressAutoHyphens/>
              <w:contextualSpacing/>
              <w:jc w:val="center"/>
            </w:pPr>
            <w:r>
              <w:t>600 000</w:t>
            </w:r>
          </w:p>
        </w:tc>
      </w:tr>
    </w:tbl>
    <w:p w:rsidR="00A022A2" w:rsidRPr="00627337" w:rsidRDefault="00A022A2" w:rsidP="00537D66">
      <w:pPr>
        <w:keepNext/>
        <w:keepLines/>
        <w:spacing w:after="0" w:line="240" w:lineRule="auto"/>
        <w:jc w:val="both"/>
        <w:rPr>
          <w:rFonts w:ascii="Times New Roman" w:eastAsia="Times New Roman" w:hAnsi="Times New Roman" w:cs="Times New Roman"/>
          <w:sz w:val="24"/>
          <w:szCs w:val="24"/>
          <w:lang w:eastAsia="ru-RU"/>
        </w:rPr>
      </w:pPr>
    </w:p>
    <w:p w:rsidR="00A022A2" w:rsidRPr="00627337" w:rsidRDefault="00627337" w:rsidP="00537D66">
      <w:pPr>
        <w:keepNext/>
        <w:keepLine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 xml:space="preserve">Форма проведения торговой процедуры: </w:t>
      </w:r>
      <w:r>
        <w:rPr>
          <w:rFonts w:ascii="Times New Roman" w:eastAsia="Times New Roman" w:hAnsi="Times New Roman" w:cs="Times New Roman"/>
          <w:sz w:val="24"/>
          <w:szCs w:val="24"/>
          <w:lang w:eastAsia="ru-RU"/>
        </w:rPr>
        <w:t>аукцион «на повышение»</w:t>
      </w:r>
    </w:p>
    <w:p w:rsidR="00627337" w:rsidRPr="00627337" w:rsidRDefault="00627337" w:rsidP="00537D66">
      <w:pPr>
        <w:keepNext/>
        <w:keepLines/>
        <w:spacing w:after="0" w:line="240" w:lineRule="auto"/>
        <w:jc w:val="both"/>
        <w:rPr>
          <w:rFonts w:ascii="Times New Roman" w:eastAsia="Times New Roman" w:hAnsi="Times New Roman" w:cs="Times New Roman"/>
          <w:sz w:val="24"/>
          <w:szCs w:val="24"/>
          <w:lang w:eastAsia="ru-RU"/>
        </w:rPr>
      </w:pPr>
    </w:p>
    <w:p w:rsidR="009C78DC" w:rsidRPr="00627337" w:rsidRDefault="009C78DC" w:rsidP="00537D66">
      <w:pPr>
        <w:keepNext/>
        <w:keepLines/>
        <w:tabs>
          <w:tab w:val="left" w:pos="851"/>
        </w:tabs>
        <w:spacing w:after="0" w:line="240" w:lineRule="auto"/>
        <w:ind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Срок проведения торговой процедуры:</w:t>
      </w:r>
      <w:r>
        <w:rPr>
          <w:rFonts w:ascii="Times New Roman" w:eastAsia="Times New Roman" w:hAnsi="Times New Roman" w:cs="Times New Roman"/>
          <w:sz w:val="24"/>
          <w:szCs w:val="24"/>
          <w:lang w:eastAsia="ru-RU"/>
        </w:rPr>
        <w:t xml:space="preserve"> с «</w:t>
      </w:r>
      <w:r w:rsidR="007D7331">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 июля 2026 по «1</w:t>
      </w:r>
      <w:r w:rsidR="0070043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августа 2026 включительно.  </w:t>
      </w:r>
    </w:p>
    <w:p w:rsidR="009C78DC" w:rsidRPr="00627337" w:rsidRDefault="009C78DC" w:rsidP="00537D66">
      <w:pPr>
        <w:keepNext/>
        <w:keepLines/>
        <w:spacing w:after="0" w:line="240" w:lineRule="auto"/>
        <w:jc w:val="both"/>
        <w:rPr>
          <w:rFonts w:ascii="Times New Roman" w:eastAsia="Times New Roman" w:hAnsi="Times New Roman" w:cs="Times New Roman"/>
          <w:b/>
          <w:bCs/>
          <w:sz w:val="24"/>
          <w:szCs w:val="24"/>
          <w:lang w:eastAsia="ru-RU"/>
        </w:rPr>
      </w:pPr>
    </w:p>
    <w:p w:rsidR="009C78DC" w:rsidRPr="00627337" w:rsidRDefault="009C78DC" w:rsidP="00537D66">
      <w:pPr>
        <w:keepNext/>
        <w:keepLine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Дата публикации извещения о торговой процедуре</w:t>
      </w:r>
      <w:r>
        <w:rPr>
          <w:rFonts w:ascii="Times New Roman" w:eastAsia="Times New Roman" w:hAnsi="Times New Roman" w:cs="Times New Roman"/>
          <w:sz w:val="24"/>
          <w:szCs w:val="24"/>
          <w:lang w:eastAsia="ru-RU"/>
        </w:rPr>
        <w:t>: «1</w:t>
      </w:r>
      <w:r w:rsidR="007D7331">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июля 2026.</w:t>
      </w:r>
    </w:p>
    <w:p w:rsidR="009C78DC" w:rsidRPr="00627337" w:rsidRDefault="009C78DC" w:rsidP="00537D66">
      <w:pPr>
        <w:keepNext/>
        <w:keepLines/>
        <w:spacing w:after="0" w:line="240" w:lineRule="auto"/>
        <w:jc w:val="both"/>
        <w:rPr>
          <w:rFonts w:ascii="Times New Roman" w:eastAsia="Times New Roman" w:hAnsi="Times New Roman" w:cs="Times New Roman"/>
          <w:b/>
          <w:bCs/>
          <w:color w:val="FF0000"/>
          <w:sz w:val="24"/>
          <w:szCs w:val="24"/>
          <w:lang w:eastAsia="ru-RU"/>
        </w:rPr>
      </w:pPr>
    </w:p>
    <w:p w:rsidR="009C78DC" w:rsidRPr="00627337" w:rsidRDefault="009C78DC" w:rsidP="00537D66">
      <w:pPr>
        <w:keepNext/>
        <w:keepLine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Дата начала приема заявок на участие в торговой процедуре</w:t>
      </w:r>
      <w:r>
        <w:rPr>
          <w:rFonts w:ascii="Times New Roman" w:eastAsia="Times New Roman" w:hAnsi="Times New Roman" w:cs="Times New Roman"/>
          <w:sz w:val="24"/>
          <w:szCs w:val="24"/>
          <w:lang w:eastAsia="ru-RU"/>
        </w:rPr>
        <w:t>: 00:00 по Московскому времени «1</w:t>
      </w:r>
      <w:r w:rsidR="007D733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июля 2026.</w:t>
      </w:r>
    </w:p>
    <w:p w:rsidR="009C78DC" w:rsidRPr="00627337" w:rsidRDefault="009C78DC" w:rsidP="00537D66">
      <w:pPr>
        <w:keepNext/>
        <w:keepLines/>
        <w:spacing w:after="0" w:line="240" w:lineRule="auto"/>
        <w:ind w:right="-1"/>
        <w:jc w:val="both"/>
        <w:rPr>
          <w:rFonts w:ascii="Times New Roman" w:eastAsia="Times New Roman" w:hAnsi="Times New Roman" w:cs="Times New Roman"/>
          <w:b/>
          <w:bCs/>
          <w:sz w:val="24"/>
          <w:szCs w:val="24"/>
          <w:lang w:eastAsia="ru-RU"/>
        </w:rPr>
      </w:pPr>
    </w:p>
    <w:p w:rsidR="009C78DC" w:rsidRPr="00627337" w:rsidRDefault="009C78DC" w:rsidP="00537D66">
      <w:pPr>
        <w:keepNext/>
        <w:keepLine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Дата окончания приема заявок в торговой процедуре</w:t>
      </w:r>
      <w:r>
        <w:rPr>
          <w:rFonts w:ascii="Times New Roman" w:eastAsia="Times New Roman" w:hAnsi="Times New Roman" w:cs="Times New Roman"/>
          <w:sz w:val="24"/>
          <w:szCs w:val="24"/>
          <w:lang w:eastAsia="ru-RU"/>
        </w:rPr>
        <w:t xml:space="preserve">: </w:t>
      </w:r>
      <w:r w:rsidR="00700434">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:00 по Московскому времени «1</w:t>
      </w:r>
      <w:r w:rsidR="0070043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августа 2026.</w:t>
      </w:r>
    </w:p>
    <w:p w:rsidR="009C78DC" w:rsidRPr="00627337" w:rsidRDefault="009C78DC" w:rsidP="00537D66">
      <w:pPr>
        <w:keepNext/>
        <w:keepLines/>
        <w:spacing w:after="0" w:line="240" w:lineRule="auto"/>
        <w:jc w:val="both"/>
        <w:rPr>
          <w:rFonts w:ascii="Times New Roman" w:eastAsia="Times New Roman" w:hAnsi="Times New Roman" w:cs="Times New Roman"/>
          <w:b/>
          <w:bCs/>
          <w:sz w:val="24"/>
          <w:szCs w:val="24"/>
          <w:lang w:eastAsia="ru-RU"/>
        </w:rPr>
      </w:pPr>
    </w:p>
    <w:p w:rsidR="009C78DC" w:rsidRPr="00627337" w:rsidRDefault="009C78DC" w:rsidP="00537D66">
      <w:pPr>
        <w:keepNext/>
        <w:keepLine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Дата окончания проверки правоспособности Заявок</w:t>
      </w:r>
      <w:r>
        <w:rPr>
          <w:rFonts w:ascii="Times New Roman" w:eastAsia="Times New Roman" w:hAnsi="Times New Roman" w:cs="Times New Roman"/>
          <w:sz w:val="24"/>
          <w:szCs w:val="24"/>
          <w:lang w:eastAsia="ru-RU"/>
        </w:rPr>
        <w:t>: «1</w:t>
      </w:r>
      <w:r w:rsidR="00700434">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августа 2026.</w:t>
      </w:r>
    </w:p>
    <w:p w:rsidR="009C78DC" w:rsidRPr="00627337" w:rsidRDefault="009C78DC" w:rsidP="00537D66">
      <w:pPr>
        <w:keepNext/>
        <w:keepLines/>
        <w:spacing w:after="0" w:line="240" w:lineRule="auto"/>
        <w:jc w:val="both"/>
        <w:rPr>
          <w:rFonts w:ascii="Times New Roman" w:eastAsia="Times New Roman" w:hAnsi="Times New Roman" w:cs="Times New Roman"/>
          <w:b/>
          <w:bCs/>
          <w:sz w:val="24"/>
          <w:szCs w:val="24"/>
          <w:lang w:eastAsia="ru-RU"/>
        </w:rPr>
      </w:pPr>
    </w:p>
    <w:p w:rsidR="009C78DC" w:rsidRPr="00627337" w:rsidRDefault="009C78DC" w:rsidP="00537D66">
      <w:pPr>
        <w:keepNext/>
        <w:keepLines/>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b/>
          <w:bCs/>
          <w:sz w:val="24"/>
          <w:szCs w:val="24"/>
          <w:lang w:eastAsia="ru-RU"/>
        </w:rPr>
        <w:t>Дата оформления протокола об окончании приема и регистрации заявок Заявителей</w:t>
      </w:r>
      <w:r>
        <w:rPr>
          <w:rFonts w:ascii="Times New Roman" w:eastAsia="Times New Roman" w:hAnsi="Times New Roman" w:cs="Times New Roman"/>
          <w:sz w:val="24"/>
          <w:szCs w:val="24"/>
          <w:lang w:eastAsia="ru-RU"/>
        </w:rPr>
        <w:t>: «1</w:t>
      </w:r>
      <w:r w:rsidR="00700434">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августа 2026.</w:t>
      </w:r>
    </w:p>
    <w:p w:rsidR="009C78DC" w:rsidRPr="00627337" w:rsidRDefault="009C78DC" w:rsidP="00537D66">
      <w:pPr>
        <w:keepNext/>
        <w:keepLines/>
        <w:spacing w:after="0" w:line="240" w:lineRule="auto"/>
        <w:jc w:val="both"/>
        <w:rPr>
          <w:rFonts w:ascii="Times New Roman" w:eastAsia="Times New Roman" w:hAnsi="Times New Roman" w:cs="Times New Roman"/>
          <w:b/>
          <w:bCs/>
          <w:color w:val="FF0000"/>
          <w:sz w:val="24"/>
          <w:szCs w:val="24"/>
          <w:lang w:eastAsia="ru-RU"/>
        </w:rPr>
      </w:pPr>
    </w:p>
    <w:p w:rsidR="009C78DC" w:rsidRPr="00627337" w:rsidRDefault="009C78DC" w:rsidP="00537D66">
      <w:pPr>
        <w:keepNext/>
        <w:keepLine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Дата начала проведения торговой процедуры</w:t>
      </w:r>
      <w:r>
        <w:rPr>
          <w:rFonts w:ascii="Times New Roman" w:eastAsia="Times New Roman" w:hAnsi="Times New Roman" w:cs="Times New Roman"/>
          <w:sz w:val="24"/>
          <w:szCs w:val="24"/>
          <w:lang w:eastAsia="ru-RU"/>
        </w:rPr>
        <w:t>: 09:00 по Московскому времени «1</w:t>
      </w:r>
      <w:r w:rsidR="0070043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августа 2026.</w:t>
      </w:r>
    </w:p>
    <w:p w:rsidR="009C78DC" w:rsidRPr="00627337" w:rsidRDefault="009C78DC" w:rsidP="00537D66">
      <w:pPr>
        <w:keepNext/>
        <w:keepLines/>
        <w:spacing w:after="0" w:line="240" w:lineRule="auto"/>
        <w:jc w:val="both"/>
        <w:rPr>
          <w:rFonts w:ascii="Times New Roman" w:eastAsia="Times New Roman" w:hAnsi="Times New Roman" w:cs="Times New Roman"/>
          <w:b/>
          <w:bCs/>
          <w:sz w:val="24"/>
          <w:szCs w:val="24"/>
          <w:lang w:eastAsia="ru-RU"/>
        </w:rPr>
      </w:pPr>
    </w:p>
    <w:p w:rsidR="009C78DC" w:rsidRPr="00627337" w:rsidRDefault="009C78DC" w:rsidP="00537D66">
      <w:pPr>
        <w:keepNext/>
        <w:keepLine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Дата оформления протокола о признании результатов торговой процедуры: </w:t>
      </w:r>
      <w:r>
        <w:rPr>
          <w:rFonts w:ascii="Times New Roman" w:eastAsia="Times New Roman" w:hAnsi="Times New Roman" w:cs="Times New Roman"/>
          <w:sz w:val="24"/>
          <w:szCs w:val="24"/>
          <w:lang w:eastAsia="ru-RU"/>
        </w:rPr>
        <w:t xml:space="preserve">в течении 24 часов с даты завершения торговой процедуры </w:t>
      </w:r>
    </w:p>
    <w:p w:rsidR="00A022A2" w:rsidRPr="00627337" w:rsidRDefault="00A022A2" w:rsidP="00537D66">
      <w:pPr>
        <w:keepNext/>
        <w:keepLines/>
        <w:spacing w:after="0" w:line="240" w:lineRule="auto"/>
        <w:jc w:val="both"/>
        <w:rPr>
          <w:rFonts w:ascii="Times New Roman" w:eastAsia="Times New Roman" w:hAnsi="Times New Roman" w:cs="Times New Roman"/>
          <w:sz w:val="24"/>
          <w:szCs w:val="24"/>
          <w:lang w:eastAsia="ru-RU"/>
        </w:rPr>
      </w:pPr>
    </w:p>
    <w:p w:rsidR="00A022A2" w:rsidRPr="00627337" w:rsidRDefault="00A022A2" w:rsidP="00537D66">
      <w:pPr>
        <w:keepNext/>
        <w:keepLine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Организатор торгов: ООО «Аукционы Федерации»</w:t>
      </w:r>
    </w:p>
    <w:p w:rsidR="00A022A2" w:rsidRPr="00627337" w:rsidRDefault="00A022A2"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 xml:space="preserve">Номер телефона: </w:t>
      </w:r>
      <w:r>
        <w:rPr>
          <w:rFonts w:ascii="Times New Roman" w:eastAsia="Times New Roman" w:hAnsi="Times New Roman" w:cs="Times New Roman"/>
          <w:snapToGrid w:val="0"/>
          <w:sz w:val="24"/>
          <w:szCs w:val="24"/>
          <w:lang w:eastAsia="ru-RU"/>
        </w:rPr>
        <w:t>+7(937)-336-07-78</w:t>
      </w:r>
    </w:p>
    <w:p w:rsidR="00A022A2" w:rsidRPr="00627337" w:rsidRDefault="00A022A2"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 xml:space="preserve">Контактное лицо: </w:t>
      </w:r>
      <w:r>
        <w:rPr>
          <w:rFonts w:ascii="Times New Roman" w:eastAsia="Times New Roman" w:hAnsi="Times New Roman" w:cs="Times New Roman"/>
          <w:snapToGrid w:val="0"/>
          <w:sz w:val="24"/>
          <w:szCs w:val="24"/>
          <w:lang w:eastAsia="ru-RU"/>
        </w:rPr>
        <w:t>Кошелева Евгения Александровна.</w:t>
      </w:r>
    </w:p>
    <w:p w:rsidR="00A022A2" w:rsidRPr="00627337" w:rsidRDefault="00A022A2"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Адрес эл. почты: office@alfalot.ru</w:t>
      </w:r>
      <w:r>
        <w:rPr>
          <w:rFonts w:ascii="Times New Roman" w:eastAsia="Times New Roman" w:hAnsi="Times New Roman" w:cs="Times New Roman"/>
          <w:snapToGrid w:val="0"/>
          <w:sz w:val="24"/>
          <w:szCs w:val="24"/>
          <w:lang w:eastAsia="ru-RU"/>
        </w:rPr>
        <w:t>.</w:t>
      </w:r>
    </w:p>
    <w:p w:rsidR="00A022A2" w:rsidRPr="00627337" w:rsidRDefault="00A022A2" w:rsidP="00537D66">
      <w:pPr>
        <w:keepNext/>
        <w:keepLines/>
        <w:tabs>
          <w:tab w:val="left" w:pos="1305"/>
        </w:tabs>
        <w:spacing w:after="0" w:line="240" w:lineRule="auto"/>
        <w:rPr>
          <w:rFonts w:ascii="Times New Roman" w:eastAsia="Times New Roman" w:hAnsi="Times New Roman" w:cs="Times New Roman"/>
          <w:sz w:val="24"/>
          <w:szCs w:val="24"/>
          <w:lang w:eastAsia="ru-RU"/>
        </w:rPr>
      </w:pPr>
    </w:p>
    <w:p w:rsidR="00A022A2" w:rsidRPr="00627337" w:rsidRDefault="00A022A2" w:rsidP="00537D66">
      <w:pPr>
        <w:keepNext/>
        <w:keepLine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Оператор электронной площадки:</w:t>
      </w:r>
      <w:r>
        <w:rPr>
          <w:rFonts w:ascii="Times New Roman" w:eastAsia="Times New Roman" w:hAnsi="Times New Roman" w:cs="Times New Roman"/>
          <w:sz w:val="24"/>
          <w:szCs w:val="24"/>
          <w:lang w:eastAsia="ru-RU"/>
        </w:rPr>
        <w:t xml:space="preserve"> О</w:t>
      </w:r>
      <w:r>
        <w:rPr>
          <w:rFonts w:ascii="Times New Roman" w:eastAsia="Times New Roman" w:hAnsi="Times New Roman" w:cs="Times New Roman"/>
          <w:bCs/>
          <w:sz w:val="24"/>
          <w:szCs w:val="24"/>
          <w:lang w:eastAsia="ru-RU"/>
        </w:rPr>
        <w:t>бщество с ограниченной ответственностью «Аукционы Федерации» (ООО «Аукционы Федерации»).</w:t>
      </w:r>
      <w:bookmarkStart w:id="0" w:name="_GoBack"/>
      <w:bookmarkEnd w:id="0"/>
    </w:p>
    <w:p w:rsidR="003455FD" w:rsidRPr="00627337" w:rsidRDefault="003455FD" w:rsidP="00537D66">
      <w:pPr>
        <w:keepNext/>
        <w:keepLines/>
        <w:spacing w:after="0" w:line="240" w:lineRule="auto"/>
        <w:rPr>
          <w:rFonts w:ascii="Times New Roman" w:eastAsia="Times New Roman" w:hAnsi="Times New Roman" w:cs="Times New Roman"/>
          <w:bCs/>
          <w:color w:val="FF0000"/>
          <w:sz w:val="24"/>
          <w:szCs w:val="24"/>
          <w:lang w:eastAsia="ru-RU"/>
        </w:rPr>
      </w:pPr>
    </w:p>
    <w:p w:rsidR="00A022A2" w:rsidRDefault="00394896"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b/>
          <w:sz w:val="24"/>
          <w:szCs w:val="24"/>
          <w:lang w:eastAsia="ru-RU"/>
        </w:rPr>
        <w:t>Шаг аукциона «на повышение»:</w:t>
      </w:r>
      <w:r>
        <w:rPr>
          <w:rFonts w:ascii="Times New Roman" w:eastAsia="Times New Roman" w:hAnsi="Times New Roman" w:cs="Times New Roman"/>
          <w:b/>
          <w:color w:val="FF0000"/>
          <w:sz w:val="24"/>
          <w:szCs w:val="24"/>
          <w:lang w:eastAsia="ru-RU"/>
        </w:rPr>
        <w:t xml:space="preserve"> </w:t>
      </w:r>
      <w:r w:rsidR="005E177B">
        <w:rPr>
          <w:rFonts w:ascii="Times New Roman" w:eastAsia="Times New Roman" w:hAnsi="Times New Roman" w:cs="Times New Roman"/>
          <w:snapToGrid w:val="0"/>
          <w:sz w:val="24"/>
          <w:szCs w:val="24"/>
          <w:lang w:eastAsia="ru-RU"/>
        </w:rPr>
        <w:t>5</w:t>
      </w:r>
      <w:r w:rsidR="005E177B">
        <w:rPr>
          <w:rFonts w:ascii="Times New Roman" w:eastAsia="Times New Roman" w:hAnsi="Times New Roman" w:cs="Times New Roman"/>
          <w:snapToGrid w:val="0"/>
          <w:sz w:val="24"/>
          <w:szCs w:val="24"/>
          <w:lang w:eastAsia="ru-RU"/>
        </w:rPr>
        <w:t xml:space="preserve"> (</w:t>
      </w:r>
      <w:r w:rsidR="005E177B">
        <w:rPr>
          <w:rFonts w:ascii="Times New Roman" w:eastAsia="Times New Roman" w:hAnsi="Times New Roman" w:cs="Times New Roman"/>
          <w:snapToGrid w:val="0"/>
          <w:sz w:val="24"/>
          <w:szCs w:val="24"/>
          <w:lang w:eastAsia="ru-RU"/>
        </w:rPr>
        <w:t>пять</w:t>
      </w:r>
      <w:r w:rsidR="005E177B">
        <w:rPr>
          <w:rFonts w:ascii="Times New Roman" w:eastAsia="Times New Roman" w:hAnsi="Times New Roman" w:cs="Times New Roman"/>
          <w:snapToGrid w:val="0"/>
          <w:sz w:val="24"/>
          <w:szCs w:val="24"/>
          <w:lang w:eastAsia="ru-RU"/>
        </w:rPr>
        <w:t>) % от начальной цены Лота</w:t>
      </w:r>
    </w:p>
    <w:p w:rsidR="005E177B" w:rsidRPr="00627337" w:rsidRDefault="005E177B" w:rsidP="00537D66">
      <w:pPr>
        <w:keepNext/>
        <w:keepLines/>
        <w:spacing w:after="0" w:line="240" w:lineRule="auto"/>
        <w:jc w:val="both"/>
        <w:rPr>
          <w:rFonts w:ascii="Times New Roman" w:eastAsia="Times New Roman" w:hAnsi="Times New Roman" w:cs="Times New Roman"/>
          <w:bCs/>
          <w:sz w:val="24"/>
          <w:szCs w:val="24"/>
          <w:lang w:eastAsia="ru-RU"/>
        </w:rPr>
      </w:pPr>
    </w:p>
    <w:p w:rsidR="00394896" w:rsidRPr="00537D66" w:rsidRDefault="00394896" w:rsidP="00537D66">
      <w:pPr>
        <w:keepNext/>
        <w:keepLine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Период действия текущей цены аукциона: </w:t>
      </w:r>
      <w:r>
        <w:rPr>
          <w:rFonts w:ascii="Times New Roman" w:eastAsia="Times New Roman" w:hAnsi="Times New Roman" w:cs="Times New Roman"/>
          <w:sz w:val="24"/>
          <w:szCs w:val="24"/>
          <w:lang w:eastAsia="ru-RU"/>
        </w:rPr>
        <w:t xml:space="preserve">15 минут. </w:t>
      </w:r>
      <w:r w:rsidR="00537D66" w:rsidRPr="00537D66">
        <w:rPr>
          <w:rFonts w:ascii="Times New Roman" w:eastAsia="Times New Roman" w:hAnsi="Times New Roman" w:cs="Times New Roman"/>
          <w:sz w:val="24"/>
          <w:szCs w:val="24"/>
          <w:lang w:eastAsia="ru-RU"/>
        </w:rPr>
        <w:t xml:space="preserve"> </w:t>
      </w:r>
    </w:p>
    <w:p w:rsidR="00627337" w:rsidRPr="00627337" w:rsidRDefault="00627337" w:rsidP="00537D66">
      <w:pPr>
        <w:keepNext/>
        <w:keepLines/>
        <w:spacing w:after="0" w:line="240" w:lineRule="auto"/>
        <w:jc w:val="both"/>
        <w:rPr>
          <w:rFonts w:ascii="Times New Roman" w:eastAsia="Times New Roman" w:hAnsi="Times New Roman" w:cs="Times New Roman"/>
          <w:sz w:val="24"/>
          <w:szCs w:val="24"/>
          <w:lang w:eastAsia="ru-RU"/>
        </w:rPr>
      </w:pPr>
    </w:p>
    <w:p w:rsidR="00394896" w:rsidRPr="00627337" w:rsidRDefault="00394896" w:rsidP="00537D66">
      <w:pPr>
        <w:keepNext/>
        <w:keepLine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Начальная цена реализации Имущества:</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1 – 39 000 000 (Тридцать девять миллионов) рублей.</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2 – 290 000 (Двести девяносто тысяч) рублей.</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3 – 250 000 (Двести пятьдесят тысяч) рублей.</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4 – 250 000 (Двести пятьдесят тысяч) рублей.</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5 – 250 000 (Двести пятьдесят тысяч) рублей.</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6 – 2 100 000 (Два миллиона сто тысяч) рублей.</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7 – 1 960 000 (Один миллион девятьсот шестьдесят тысяч) рублей.</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8 – 3 650 000 (Три миллиона шестьсот пятьдесят тысяч) рублей.</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9 – 1 300 000 (Один миллион триста тысяч) рублей.</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10 – 600 000 (Шестьсот тысяч) рублей.</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11 – 1 690 000 (Один миллион шестьсот девяносто тысяч) рублей.</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12 – 600 000 (Шестьсот тысяч) рублей.</w:t>
      </w:r>
    </w:p>
    <w:p w:rsidR="006A4AE4" w:rsidRPr="00627337" w:rsidRDefault="006A4AE4" w:rsidP="00537D66">
      <w:pPr>
        <w:keepNext/>
        <w:keepLines/>
        <w:spacing w:after="0" w:line="240" w:lineRule="auto"/>
        <w:jc w:val="both"/>
        <w:rPr>
          <w:rFonts w:ascii="Times New Roman" w:eastAsia="Times New Roman" w:hAnsi="Times New Roman" w:cs="Times New Roman"/>
          <w:b/>
          <w:bCs/>
          <w:sz w:val="24"/>
          <w:szCs w:val="24"/>
          <w:lang w:eastAsia="ru-RU"/>
        </w:rPr>
      </w:pPr>
    </w:p>
    <w:p w:rsidR="006A4AE4" w:rsidRPr="00627337" w:rsidRDefault="006A4AE4"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b/>
          <w:snapToGrid w:val="0"/>
          <w:sz w:val="24"/>
          <w:szCs w:val="24"/>
          <w:lang w:eastAsia="ru-RU"/>
        </w:rPr>
        <w:t>Размер обеспечения (задаток):</w:t>
      </w:r>
      <w:r>
        <w:rPr>
          <w:rFonts w:ascii="Times New Roman" w:eastAsia="Times New Roman" w:hAnsi="Times New Roman" w:cs="Times New Roman"/>
          <w:snapToGrid w:val="0"/>
          <w:sz w:val="24"/>
          <w:szCs w:val="24"/>
          <w:lang w:eastAsia="ru-RU"/>
        </w:rPr>
        <w:t xml:space="preserve"> 10 (десять) % от начальной цены Лота: </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1 – 3 900 000 руб. (Три миллиона девятьсот тысяч рублей 00 копеек)</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2 – 29 000 руб. (Двадцать девять тысяч рублей 00 копеек)</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3 – 25 000 руб. (Двадцать пять тысяч рублей 00 копеек)</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4 – 25 000 руб. (Двадцать пять тысяч рублей 00 копеек)</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5 – 25 000 руб. (Двадцать пять тысяч рублей 00 копеек)</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lastRenderedPageBreak/>
        <w:t>Лот № 6 – 210 000 руб. (Двести десять тысяч рублей 00 копеек)</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7 – 196 000 руб. (Сто девяносто шесть тысяч рублей 00 копеек)</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8 – 365 000 руб. (Триста шестьдесят пять тысяч рублей 00 копеек)</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9 – 130 000 руб. (Сто тридцать тысяч рублей 00 копеек)</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10 – 60 000 руб. (Шестьдесят тысяч рублей 00 копеек)</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11 – 169 000 руб. (Сто шестьдесят девять тысяч рублей 00 копеек)</w:t>
      </w:r>
    </w:p>
    <w:p w:rsidR="00E41444" w:rsidRDefault="0070063F"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12 – 60 000 руб. (Шестьдесят тысяч рублей 00 копеек)</w:t>
      </w:r>
    </w:p>
    <w:p w:rsidR="00627337" w:rsidRPr="00627337" w:rsidRDefault="00627337" w:rsidP="00537D66">
      <w:pPr>
        <w:keepNext/>
        <w:keepLines/>
        <w:spacing w:after="0" w:line="240" w:lineRule="auto"/>
        <w:jc w:val="both"/>
        <w:rPr>
          <w:sz w:val="24"/>
          <w:szCs w:val="24"/>
        </w:rPr>
      </w:pPr>
    </w:p>
    <w:p w:rsidR="00394896" w:rsidRPr="00627337" w:rsidRDefault="00394896" w:rsidP="00537D66">
      <w:pPr>
        <w:keepNext/>
        <w:keepLine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Задаток перечисляется по реквизитам: ООО «Аукционы Федерации» (ИНН: 0278184720), р/сч.: 40702810729330000981, корр. сч.: 30101810200000000824, БИК: 042202824</w:t>
      </w:r>
      <w:r>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napToGrid w:val="0"/>
          <w:sz w:val="24"/>
          <w:szCs w:val="24"/>
          <w:lang w:eastAsia="ru-RU"/>
        </w:rPr>
        <w:t xml:space="preserve">Филиал «Нижегородский» АО «Альфа-Банк» </w:t>
      </w:r>
      <w:r>
        <w:rPr>
          <w:rFonts w:ascii="Times New Roman" w:eastAsia="Times New Roman" w:hAnsi="Times New Roman" w:cs="Times New Roman"/>
          <w:sz w:val="24"/>
          <w:szCs w:val="24"/>
          <w:lang w:eastAsia="ru-RU"/>
        </w:rPr>
        <w:t>и должен поступить на счет до даты подачи заявки.</w:t>
      </w:r>
    </w:p>
    <w:p w:rsidR="00394896" w:rsidRPr="00627337" w:rsidRDefault="00394896" w:rsidP="00537D66">
      <w:pPr>
        <w:keepNext/>
        <w:keepLines/>
        <w:spacing w:after="0" w:line="240" w:lineRule="auto"/>
        <w:jc w:val="both"/>
        <w:rPr>
          <w:rFonts w:ascii="Times New Roman" w:eastAsia="Times New Roman" w:hAnsi="Times New Roman" w:cs="Times New Roman"/>
          <w:color w:val="FF0000"/>
          <w:sz w:val="24"/>
          <w:szCs w:val="24"/>
          <w:lang w:eastAsia="ru-RU"/>
        </w:rPr>
      </w:pPr>
    </w:p>
    <w:p w:rsidR="00394896" w:rsidRPr="00627337" w:rsidRDefault="00394896" w:rsidP="00537D66">
      <w:pPr>
        <w:keepNext/>
        <w:keepLines/>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b/>
          <w:bCs/>
          <w:sz w:val="24"/>
          <w:szCs w:val="24"/>
          <w:lang w:eastAsia="ru-RU"/>
        </w:rPr>
        <w:t>Способ обеспечения Заявки на участие в Торговой процедуре</w:t>
      </w:r>
      <w:r>
        <w:rPr>
          <w:rFonts w:ascii="Times New Roman" w:eastAsia="Times New Roman" w:hAnsi="Times New Roman" w:cs="Times New Roman"/>
          <w:sz w:val="24"/>
          <w:szCs w:val="24"/>
          <w:lang w:eastAsia="ru-RU"/>
        </w:rPr>
        <w:t>: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купли-продажи с Покупателем по результатам торговой процедуры. Обеспечение заявки возвращается Участнику, не являющемуся Победителем торгов, в соответствии с условиями Договора о задатке.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купли-продажи, и в полном объеме подлежит оплате Организатором торгов в адрес Продавца.</w:t>
      </w:r>
    </w:p>
    <w:p w:rsidR="00394896" w:rsidRPr="00627337" w:rsidRDefault="00394896" w:rsidP="00537D66">
      <w:pPr>
        <w:keepNext/>
        <w:keepLines/>
        <w:tabs>
          <w:tab w:val="left" w:pos="14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Форма заявки: </w:t>
      </w:r>
      <w:r>
        <w:rPr>
          <w:rFonts w:ascii="Times New Roman" w:eastAsia="Times New Roman" w:hAnsi="Times New Roman" w:cs="Times New Roman"/>
          <w:sz w:val="24"/>
          <w:szCs w:val="24"/>
          <w:lang w:eastAsia="ru-RU"/>
        </w:rPr>
        <w:t>в соответствии с документацией о торгах.</w:t>
      </w:r>
    </w:p>
    <w:p w:rsidR="00394896" w:rsidRPr="00627337" w:rsidRDefault="00394896" w:rsidP="00537D66">
      <w:pPr>
        <w:keepNext/>
        <w:keepLines/>
        <w:tabs>
          <w:tab w:val="left" w:pos="142"/>
        </w:tabs>
        <w:spacing w:after="0" w:line="240" w:lineRule="auto"/>
        <w:jc w:val="both"/>
        <w:rPr>
          <w:rFonts w:ascii="Times New Roman" w:eastAsia="Times New Roman" w:hAnsi="Times New Roman" w:cs="Times New Roman"/>
          <w:sz w:val="24"/>
          <w:szCs w:val="24"/>
          <w:lang w:eastAsia="ru-RU"/>
        </w:rPr>
      </w:pPr>
    </w:p>
    <w:p w:rsidR="00072992" w:rsidRPr="00627337" w:rsidRDefault="00394896" w:rsidP="00537D66">
      <w:pPr>
        <w:keepNext/>
        <w:keepLines/>
        <w:tabs>
          <w:tab w:val="left" w:pos="14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Порядок подачи заявок: </w:t>
      </w:r>
      <w:bookmarkStart w:id="1" w:name="OLE_LINK11"/>
      <w:bookmarkStart w:id="2" w:name="OLE_LINK12"/>
      <w:bookmarkStart w:id="3" w:name="OLE_LINK13"/>
      <w:r>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1"/>
      <w:bookmarkEnd w:id="2"/>
      <w:bookmarkEnd w:id="3"/>
      <w:r>
        <w:rPr>
          <w:rFonts w:ascii="Times New Roman" w:eastAsia="Times New Roman" w:hAnsi="Times New Roman" w:cs="Times New Roman"/>
          <w:bCs/>
          <w:sz w:val="24"/>
          <w:szCs w:val="24"/>
          <w:u w:val="single"/>
          <w:lang w:val="en-US" w:eastAsia="ru-RU"/>
        </w:rPr>
        <w:fldChar w:fldCharType="begin"/>
      </w:r>
      <w:r>
        <w:rPr>
          <w:rFonts w:ascii="Times New Roman" w:eastAsia="Times New Roman" w:hAnsi="Times New Roman" w:cs="Times New Roman"/>
          <w:bCs/>
          <w:sz w:val="24"/>
          <w:szCs w:val="24"/>
          <w:u w:val="single"/>
          <w:lang w:eastAsia="ru-RU"/>
        </w:rPr>
        <w:instrText xml:space="preserve"> </w:instrText>
      </w:r>
      <w:r>
        <w:rPr>
          <w:rFonts w:ascii="Times New Roman" w:eastAsia="Times New Roman" w:hAnsi="Times New Roman" w:cs="Times New Roman"/>
          <w:bCs/>
          <w:sz w:val="24"/>
          <w:szCs w:val="24"/>
          <w:u w:val="single"/>
          <w:lang w:val="en-US" w:eastAsia="ru-RU"/>
        </w:rPr>
        <w:instrText>HYPERLINK</w:instrText>
      </w:r>
      <w:r>
        <w:rPr>
          <w:rFonts w:ascii="Times New Roman" w:eastAsia="Times New Roman" w:hAnsi="Times New Roman" w:cs="Times New Roman"/>
          <w:bCs/>
          <w:sz w:val="24"/>
          <w:szCs w:val="24"/>
          <w:u w:val="single"/>
          <w:lang w:eastAsia="ru-RU"/>
        </w:rPr>
        <w:instrText xml:space="preserve"> "</w:instrText>
      </w:r>
      <w:r>
        <w:rPr>
          <w:rFonts w:ascii="Times New Roman" w:eastAsia="Times New Roman" w:hAnsi="Times New Roman" w:cs="Times New Roman"/>
          <w:bCs/>
          <w:sz w:val="24"/>
          <w:szCs w:val="24"/>
          <w:u w:val="single"/>
          <w:lang w:val="en-US" w:eastAsia="ru-RU"/>
        </w:rPr>
        <w:instrText>http</w:instrText>
      </w:r>
      <w:r>
        <w:rPr>
          <w:rFonts w:ascii="Times New Roman" w:eastAsia="Times New Roman" w:hAnsi="Times New Roman" w:cs="Times New Roman"/>
          <w:bCs/>
          <w:sz w:val="24"/>
          <w:szCs w:val="24"/>
          <w:u w:val="single"/>
          <w:lang w:eastAsia="ru-RU"/>
        </w:rPr>
        <w:instrText>://</w:instrText>
      </w:r>
      <w:r>
        <w:rPr>
          <w:rFonts w:ascii="Times New Roman" w:eastAsia="Times New Roman" w:hAnsi="Times New Roman" w:cs="Times New Roman"/>
          <w:bCs/>
          <w:sz w:val="24"/>
          <w:szCs w:val="24"/>
          <w:u w:val="single"/>
          <w:lang w:val="en-US" w:eastAsia="ru-RU"/>
        </w:rPr>
        <w:instrText>alfalot</w:instrText>
      </w:r>
      <w:r>
        <w:rPr>
          <w:rFonts w:ascii="Times New Roman" w:eastAsia="Times New Roman" w:hAnsi="Times New Roman" w:cs="Times New Roman"/>
          <w:bCs/>
          <w:sz w:val="24"/>
          <w:szCs w:val="24"/>
          <w:u w:val="single"/>
          <w:lang w:eastAsia="ru-RU"/>
        </w:rPr>
        <w:instrText>.</w:instrText>
      </w:r>
      <w:r>
        <w:rPr>
          <w:rFonts w:ascii="Times New Roman" w:eastAsia="Times New Roman" w:hAnsi="Times New Roman" w:cs="Times New Roman"/>
          <w:bCs/>
          <w:sz w:val="24"/>
          <w:szCs w:val="24"/>
          <w:u w:val="single"/>
          <w:lang w:val="en-US" w:eastAsia="ru-RU"/>
        </w:rPr>
        <w:instrText>ru</w:instrText>
      </w:r>
      <w:r>
        <w:rPr>
          <w:rFonts w:ascii="Times New Roman" w:eastAsia="Times New Roman" w:hAnsi="Times New Roman" w:cs="Times New Roman"/>
          <w:bCs/>
          <w:sz w:val="24"/>
          <w:szCs w:val="24"/>
          <w:u w:val="single"/>
          <w:lang w:eastAsia="ru-RU"/>
        </w:rPr>
        <w:instrText xml:space="preserve">/" </w:instrText>
      </w:r>
      <w:r>
        <w:rPr>
          <w:rFonts w:ascii="Times New Roman" w:eastAsia="Times New Roman" w:hAnsi="Times New Roman" w:cs="Times New Roman"/>
          <w:bCs/>
          <w:sz w:val="24"/>
          <w:szCs w:val="24"/>
          <w:u w:val="single"/>
          <w:lang w:val="en-US" w:eastAsia="ru-RU"/>
        </w:rPr>
        <w:fldChar w:fldCharType="separate"/>
      </w:r>
      <w:r>
        <w:rPr>
          <w:rStyle w:val="ac"/>
          <w:rFonts w:ascii="Times New Roman" w:eastAsia="Times New Roman" w:hAnsi="Times New Roman" w:cs="Times New Roman"/>
          <w:bCs/>
          <w:sz w:val="24"/>
          <w:szCs w:val="24"/>
          <w:lang w:val="en-US" w:eastAsia="ru-RU"/>
        </w:rPr>
        <w:t>http</w:t>
      </w:r>
      <w:r>
        <w:rPr>
          <w:rStyle w:val="ac"/>
          <w:rFonts w:ascii="Times New Roman" w:eastAsia="Times New Roman" w:hAnsi="Times New Roman" w:cs="Times New Roman"/>
          <w:bCs/>
          <w:sz w:val="24"/>
          <w:szCs w:val="24"/>
          <w:lang w:eastAsia="ru-RU"/>
        </w:rPr>
        <w:t>://</w:t>
      </w:r>
      <w:r>
        <w:rPr>
          <w:rStyle w:val="ac"/>
          <w:rFonts w:ascii="Times New Roman" w:eastAsia="Times New Roman" w:hAnsi="Times New Roman" w:cs="Times New Roman"/>
          <w:bCs/>
          <w:sz w:val="24"/>
          <w:szCs w:val="24"/>
          <w:lang w:val="en-US" w:eastAsia="ru-RU"/>
        </w:rPr>
        <w:t>alfalot</w:t>
      </w:r>
      <w:r>
        <w:rPr>
          <w:rStyle w:val="ac"/>
          <w:rFonts w:ascii="Times New Roman" w:eastAsia="Times New Roman" w:hAnsi="Times New Roman" w:cs="Times New Roman"/>
          <w:bCs/>
          <w:sz w:val="24"/>
          <w:szCs w:val="24"/>
          <w:lang w:eastAsia="ru-RU"/>
        </w:rPr>
        <w:t>.</w:t>
      </w:r>
      <w:r>
        <w:rPr>
          <w:rStyle w:val="ac"/>
          <w:rFonts w:ascii="Times New Roman" w:eastAsia="Times New Roman" w:hAnsi="Times New Roman" w:cs="Times New Roman"/>
          <w:bCs/>
          <w:sz w:val="24"/>
          <w:szCs w:val="24"/>
          <w:lang w:val="en-US" w:eastAsia="ru-RU"/>
        </w:rPr>
        <w:t>ru</w:t>
      </w:r>
      <w:r>
        <w:rPr>
          <w:rStyle w:val="ac"/>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u w:val="single"/>
          <w:lang w:val="en-US" w:eastAsia="ru-RU"/>
        </w:rPr>
        <w:fldChar w:fldCharType="end"/>
      </w:r>
      <w:r>
        <w:rPr>
          <w:rFonts w:ascii="Times New Roman" w:eastAsia="Times New Roman" w:hAnsi="Times New Roman" w:cs="Times New Roman"/>
          <w:sz w:val="24"/>
          <w:szCs w:val="24"/>
          <w:lang w:eastAsia="ru-RU"/>
        </w:rPr>
        <w:t>.</w:t>
      </w:r>
    </w:p>
    <w:p w:rsidR="00072992" w:rsidRPr="00627337" w:rsidRDefault="00072992" w:rsidP="00537D66">
      <w:pPr>
        <w:keepNext/>
        <w:keepLines/>
        <w:tabs>
          <w:tab w:val="left" w:pos="142"/>
        </w:tabs>
        <w:spacing w:after="0" w:line="240" w:lineRule="auto"/>
        <w:jc w:val="both"/>
        <w:rPr>
          <w:rFonts w:ascii="Times New Roman" w:eastAsia="Times New Roman" w:hAnsi="Times New Roman" w:cs="Times New Roman"/>
          <w:sz w:val="24"/>
          <w:szCs w:val="24"/>
          <w:lang w:eastAsia="ru-RU"/>
        </w:rPr>
      </w:pPr>
    </w:p>
    <w:p w:rsidR="00394896" w:rsidRPr="00627337" w:rsidRDefault="00394896" w:rsidP="00537D66">
      <w:pPr>
        <w:keepNext/>
        <w:keepLines/>
        <w:tabs>
          <w:tab w:val="left" w:pos="14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Порядок внесения обеспечения заявки и возврата: </w:t>
      </w:r>
      <w:r>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7" w:history="1">
        <w:r>
          <w:rPr>
            <w:rFonts w:ascii="Times New Roman" w:eastAsia="Times New Roman" w:hAnsi="Times New Roman" w:cs="Times New Roman"/>
            <w:bCs/>
            <w:sz w:val="24"/>
            <w:szCs w:val="24"/>
            <w:u w:val="single"/>
            <w:lang w:val="en-US" w:eastAsia="ru-RU"/>
          </w:rPr>
          <w:t>http</w:t>
        </w:r>
        <w:r>
          <w:rPr>
            <w:rFonts w:ascii="Times New Roman" w:eastAsia="Times New Roman" w:hAnsi="Times New Roman" w:cs="Times New Roman"/>
            <w:bCs/>
            <w:sz w:val="24"/>
            <w:szCs w:val="24"/>
            <w:u w:val="single"/>
            <w:lang w:eastAsia="ru-RU"/>
          </w:rPr>
          <w:t>://</w:t>
        </w:r>
        <w:r>
          <w:rPr>
            <w:rFonts w:ascii="Times New Roman" w:eastAsia="Times New Roman" w:hAnsi="Times New Roman" w:cs="Times New Roman"/>
            <w:bCs/>
            <w:sz w:val="24"/>
            <w:szCs w:val="24"/>
            <w:u w:val="single"/>
            <w:lang w:val="en-US" w:eastAsia="ru-RU"/>
          </w:rPr>
          <w:t>alfalot</w:t>
        </w:r>
        <w:r>
          <w:rPr>
            <w:rFonts w:ascii="Times New Roman" w:eastAsia="Times New Roman" w:hAnsi="Times New Roman" w:cs="Times New Roman"/>
            <w:bCs/>
            <w:sz w:val="24"/>
            <w:szCs w:val="24"/>
            <w:u w:val="single"/>
            <w:lang w:eastAsia="ru-RU"/>
          </w:rPr>
          <w:t>.</w:t>
        </w:r>
        <w:r>
          <w:rPr>
            <w:rFonts w:ascii="Times New Roman" w:eastAsia="Times New Roman" w:hAnsi="Times New Roman" w:cs="Times New Roman"/>
            <w:bCs/>
            <w:sz w:val="24"/>
            <w:szCs w:val="24"/>
            <w:u w:val="single"/>
            <w:lang w:val="en-US" w:eastAsia="ru-RU"/>
          </w:rPr>
          <w:t>ru</w:t>
        </w:r>
        <w:r>
          <w:rPr>
            <w:rFonts w:ascii="Times New Roman" w:eastAsia="Times New Roman" w:hAnsi="Times New Roman" w:cs="Times New Roman"/>
            <w:bCs/>
            <w:sz w:val="24"/>
            <w:szCs w:val="24"/>
            <w:u w:val="single"/>
            <w:lang w:eastAsia="ru-RU"/>
          </w:rPr>
          <w:t>/</w:t>
        </w:r>
      </w:hyperlink>
      <w:r>
        <w:rPr>
          <w:rFonts w:ascii="Times New Roman" w:eastAsia="Times New Roman" w:hAnsi="Times New Roman" w:cs="Times New Roman"/>
          <w:sz w:val="24"/>
          <w:szCs w:val="24"/>
          <w:lang w:eastAsia="ru-RU"/>
        </w:rPr>
        <w:t>.</w:t>
      </w:r>
    </w:p>
    <w:p w:rsidR="00394896" w:rsidRPr="00627337" w:rsidRDefault="00394896" w:rsidP="00537D66">
      <w:pPr>
        <w:keepNext/>
        <w:keepLines/>
        <w:spacing w:after="0" w:line="240" w:lineRule="auto"/>
        <w:jc w:val="both"/>
        <w:rPr>
          <w:rFonts w:ascii="Times New Roman" w:eastAsia="Times New Roman" w:hAnsi="Times New Roman" w:cs="Times New Roman"/>
          <w:b/>
          <w:sz w:val="24"/>
          <w:szCs w:val="24"/>
          <w:lang w:eastAsia="ru-RU"/>
        </w:rPr>
      </w:pPr>
    </w:p>
    <w:p w:rsidR="00394896" w:rsidRPr="00627337" w:rsidRDefault="00394896" w:rsidP="00537D66">
      <w:pPr>
        <w:keepNext/>
        <w:keepLine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Дата заключения договора купли-продажи с Покупателем</w:t>
      </w:r>
      <w:r>
        <w:rPr>
          <w:rFonts w:ascii="Times New Roman" w:eastAsia="Times New Roman" w:hAnsi="Times New Roman" w:cs="Times New Roman"/>
          <w:sz w:val="24"/>
          <w:szCs w:val="24"/>
          <w:lang w:eastAsia="ru-RU"/>
        </w:rPr>
        <w:t xml:space="preserve"> – не позднее 5 (пяти) рабочих дней со дня публикации протокола об итогах продажи.</w:t>
      </w:r>
    </w:p>
    <w:p w:rsidR="00394896" w:rsidRPr="00627337" w:rsidRDefault="00394896" w:rsidP="00537D66">
      <w:pPr>
        <w:keepNext/>
        <w:keepLines/>
        <w:spacing w:after="0" w:line="240" w:lineRule="auto"/>
        <w:jc w:val="both"/>
        <w:rPr>
          <w:rFonts w:ascii="Times New Roman" w:eastAsia="Times New Roman" w:hAnsi="Times New Roman" w:cs="Times New Roman"/>
          <w:b/>
          <w:sz w:val="24"/>
          <w:szCs w:val="24"/>
          <w:lang w:eastAsia="ru-RU"/>
        </w:rPr>
      </w:pPr>
    </w:p>
    <w:p w:rsidR="006A4AE4" w:rsidRDefault="00394896" w:rsidP="00537D66">
      <w:pPr>
        <w:keepNext/>
        <w:keepLine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Срок оплаты по договору купли-продажи </w:t>
      </w:r>
      <w:r>
        <w:rPr>
          <w:rFonts w:ascii="Times New Roman" w:eastAsia="Times New Roman" w:hAnsi="Times New Roman" w:cs="Times New Roman"/>
          <w:sz w:val="24"/>
          <w:szCs w:val="24"/>
          <w:lang w:eastAsia="ru-RU"/>
        </w:rPr>
        <w:t xml:space="preserve">– </w:t>
      </w:r>
      <w:bookmarkStart w:id="4" w:name="bookmark10"/>
      <w:r>
        <w:rPr>
          <w:rFonts w:ascii="Times New Roman" w:eastAsia="Times New Roman" w:hAnsi="Times New Roman" w:cs="Times New Roman"/>
          <w:sz w:val="24"/>
          <w:szCs w:val="24"/>
          <w:lang w:eastAsia="ru-RU"/>
        </w:rPr>
        <w:t>оплата производится в полном объеме в дату заключения договора купли-продажи.</w:t>
      </w:r>
    </w:p>
    <w:p w:rsidR="00F57643" w:rsidRPr="00627337" w:rsidRDefault="00F57643" w:rsidP="00537D66">
      <w:pPr>
        <w:keepNext/>
        <w:keepLines/>
        <w:spacing w:after="0" w:line="240" w:lineRule="auto"/>
        <w:jc w:val="both"/>
        <w:rPr>
          <w:rFonts w:ascii="Times New Roman" w:eastAsia="Times New Roman" w:hAnsi="Times New Roman" w:cs="Times New Roman"/>
          <w:sz w:val="24"/>
          <w:szCs w:val="24"/>
          <w:lang w:eastAsia="ru-RU"/>
        </w:rPr>
      </w:pPr>
    </w:p>
    <w:p w:rsidR="00537D66" w:rsidRPr="00F57643" w:rsidRDefault="00537D66" w:rsidP="00F57643">
      <w:pPr>
        <w:keepNext/>
        <w:keepLines/>
        <w:jc w:val="center"/>
        <w:rPr>
          <w:rFonts w:ascii="Times New Roman" w:hAnsi="Times New Roman" w:cs="Times New Roman"/>
          <w:b/>
          <w:sz w:val="24"/>
          <w:szCs w:val="24"/>
        </w:rPr>
      </w:pPr>
      <w:r w:rsidRPr="00F57643">
        <w:rPr>
          <w:rFonts w:ascii="Times New Roman" w:hAnsi="Times New Roman" w:cs="Times New Roman"/>
          <w:b/>
          <w:sz w:val="24"/>
          <w:szCs w:val="24"/>
        </w:rPr>
        <w:t xml:space="preserve">Описание </w:t>
      </w:r>
      <w:r w:rsidR="00F57643" w:rsidRPr="00F57643">
        <w:rPr>
          <w:rFonts w:ascii="Times New Roman" w:hAnsi="Times New Roman" w:cs="Times New Roman"/>
          <w:b/>
          <w:sz w:val="24"/>
          <w:szCs w:val="24"/>
        </w:rPr>
        <w:t>имущества</w:t>
      </w:r>
    </w:p>
    <w:p w:rsidR="00537D66" w:rsidRPr="00F57643" w:rsidRDefault="00F57643" w:rsidP="00537D66">
      <w:pPr>
        <w:keepNext/>
        <w:keepLine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Лот 1 (</w:t>
      </w:r>
      <w:r w:rsidR="00537D66" w:rsidRPr="00537D66">
        <w:rPr>
          <w:rFonts w:ascii="Times New Roman" w:eastAsia="Times New Roman" w:hAnsi="Times New Roman" w:cs="Times New Roman"/>
          <w:sz w:val="24"/>
          <w:szCs w:val="24"/>
          <w:lang w:eastAsia="ru-RU"/>
        </w:rPr>
        <w:t xml:space="preserve">16 участков) – общая площадь 469 497 кв.м (47 га) – 39 000 000 рублей. </w:t>
      </w:r>
      <w:r w:rsidRPr="00537D66">
        <w:rPr>
          <w:rFonts w:ascii="Times New Roman" w:eastAsia="Times New Roman" w:hAnsi="Times New Roman" w:cs="Times New Roman"/>
          <w:sz w:val="24"/>
          <w:szCs w:val="24"/>
          <w:lang w:eastAsia="ru-RU"/>
        </w:rPr>
        <w:t xml:space="preserve">Земельные </w:t>
      </w:r>
      <w:r>
        <w:rPr>
          <w:rFonts w:ascii="Times New Roman" w:eastAsia="Times New Roman" w:hAnsi="Times New Roman" w:cs="Times New Roman"/>
          <w:b/>
          <w:sz w:val="24"/>
          <w:szCs w:val="24"/>
          <w:lang w:eastAsia="ru-RU"/>
        </w:rPr>
        <w:t>участки</w:t>
      </w:r>
      <w:r w:rsidR="00537D66" w:rsidRPr="00537D66">
        <w:rPr>
          <w:rFonts w:ascii="Times New Roman" w:eastAsia="Times New Roman" w:hAnsi="Times New Roman" w:cs="Times New Roman"/>
          <w:sz w:val="24"/>
          <w:szCs w:val="24"/>
          <w:lang w:eastAsia="ru-RU"/>
        </w:rPr>
        <w:t xml:space="preserve"> общей площадью 47 га (размежеваны по 2-4 га) включены в границы </w:t>
      </w:r>
      <w:r w:rsidRPr="00537D66">
        <w:rPr>
          <w:rFonts w:ascii="Times New Roman" w:eastAsia="Times New Roman" w:hAnsi="Times New Roman" w:cs="Times New Roman"/>
          <w:sz w:val="24"/>
          <w:szCs w:val="24"/>
          <w:lang w:eastAsia="ru-RU"/>
        </w:rPr>
        <w:t xml:space="preserve">населенного </w:t>
      </w:r>
      <w:r>
        <w:rPr>
          <w:rFonts w:ascii="Times New Roman" w:eastAsia="Times New Roman" w:hAnsi="Times New Roman" w:cs="Times New Roman"/>
          <w:b/>
          <w:sz w:val="24"/>
          <w:szCs w:val="24"/>
          <w:lang w:eastAsia="ru-RU"/>
        </w:rPr>
        <w:t>пункта</w:t>
      </w:r>
      <w:r w:rsidR="00537D66" w:rsidRPr="00537D66">
        <w:rPr>
          <w:rFonts w:ascii="Times New Roman" w:eastAsia="Times New Roman" w:hAnsi="Times New Roman" w:cs="Times New Roman"/>
          <w:sz w:val="24"/>
          <w:szCs w:val="24"/>
          <w:lang w:eastAsia="ru-RU"/>
        </w:rPr>
        <w:t xml:space="preserve"> с.Новопичугово, Ордынский район. Категория земель– земли населенных пунктов, разрешенное использование ИЖС. Расположение: НСО, Ордынский район, берег реки Ирмень впадает в Обское водохранилище, участки входят в границах села Новопичугово. </w:t>
      </w:r>
    </w:p>
    <w:p w:rsidR="00537D66" w:rsidRPr="00537D66" w:rsidRDefault="00537D66" w:rsidP="00537D66">
      <w:pPr>
        <w:keepNext/>
        <w:keepLines/>
        <w:spacing w:after="0" w:line="240" w:lineRule="auto"/>
        <w:jc w:val="both"/>
        <w:rPr>
          <w:rFonts w:ascii="Times New Roman" w:eastAsia="Times New Roman" w:hAnsi="Times New Roman" w:cs="Times New Roman"/>
          <w:sz w:val="24"/>
          <w:szCs w:val="24"/>
          <w:lang w:eastAsia="ru-RU"/>
        </w:rPr>
      </w:pPr>
      <w:r w:rsidRPr="00537D66">
        <w:rPr>
          <w:rFonts w:ascii="Times New Roman" w:eastAsia="Times New Roman" w:hAnsi="Times New Roman" w:cs="Times New Roman"/>
          <w:sz w:val="24"/>
          <w:szCs w:val="24"/>
          <w:lang w:eastAsia="ru-RU"/>
        </w:rPr>
        <w:t>Возможное использование земли: под застройку</w:t>
      </w:r>
      <w:r w:rsidR="00F57643">
        <w:rPr>
          <w:rFonts w:ascii="Times New Roman" w:eastAsia="Times New Roman" w:hAnsi="Times New Roman" w:cs="Times New Roman"/>
          <w:sz w:val="24"/>
          <w:szCs w:val="24"/>
          <w:lang w:eastAsia="ru-RU"/>
        </w:rPr>
        <w:t xml:space="preserve"> коттеджными поселками, жилыми </w:t>
      </w:r>
      <w:r w:rsidRPr="00537D66">
        <w:rPr>
          <w:rFonts w:ascii="Times New Roman" w:eastAsia="Times New Roman" w:hAnsi="Times New Roman" w:cs="Times New Roman"/>
          <w:sz w:val="24"/>
          <w:szCs w:val="24"/>
          <w:lang w:eastAsia="ru-RU"/>
        </w:rPr>
        <w:t>комплексами постоянного проживания, дач</w:t>
      </w:r>
      <w:r w:rsidR="00F57643">
        <w:rPr>
          <w:rFonts w:ascii="Times New Roman" w:eastAsia="Times New Roman" w:hAnsi="Times New Roman" w:cs="Times New Roman"/>
          <w:sz w:val="24"/>
          <w:szCs w:val="24"/>
          <w:lang w:eastAsia="ru-RU"/>
        </w:rPr>
        <w:t xml:space="preserve">ными поселками, туристическими </w:t>
      </w:r>
      <w:r w:rsidRPr="00537D66">
        <w:rPr>
          <w:rFonts w:ascii="Times New Roman" w:eastAsia="Times New Roman" w:hAnsi="Times New Roman" w:cs="Times New Roman"/>
          <w:sz w:val="24"/>
          <w:szCs w:val="24"/>
          <w:lang w:eastAsia="ru-RU"/>
        </w:rPr>
        <w:t>комплексами, базами отдыха, санаториями и прочим. Тер</w:t>
      </w:r>
      <w:r w:rsidR="00F57643">
        <w:rPr>
          <w:rFonts w:ascii="Times New Roman" w:eastAsia="Times New Roman" w:hAnsi="Times New Roman" w:cs="Times New Roman"/>
          <w:sz w:val="24"/>
          <w:szCs w:val="24"/>
          <w:lang w:eastAsia="ru-RU"/>
        </w:rPr>
        <w:t xml:space="preserve">ритория входит в новосибирскую </w:t>
      </w:r>
      <w:r w:rsidRPr="00537D66">
        <w:rPr>
          <w:rFonts w:ascii="Times New Roman" w:eastAsia="Times New Roman" w:hAnsi="Times New Roman" w:cs="Times New Roman"/>
          <w:sz w:val="24"/>
          <w:szCs w:val="24"/>
          <w:lang w:eastAsia="ru-RU"/>
        </w:rPr>
        <w:t>агломерацию. Детский сад и школа в шаговой дост</w:t>
      </w:r>
      <w:r w:rsidR="00F57643">
        <w:rPr>
          <w:rFonts w:ascii="Times New Roman" w:eastAsia="Times New Roman" w:hAnsi="Times New Roman" w:cs="Times New Roman"/>
          <w:sz w:val="24"/>
          <w:szCs w:val="24"/>
          <w:lang w:eastAsia="ru-RU"/>
        </w:rPr>
        <w:t xml:space="preserve">упности. Три продовольственных </w:t>
      </w:r>
      <w:r w:rsidRPr="00537D66">
        <w:rPr>
          <w:rFonts w:ascii="Times New Roman" w:eastAsia="Times New Roman" w:hAnsi="Times New Roman" w:cs="Times New Roman"/>
          <w:sz w:val="24"/>
          <w:szCs w:val="24"/>
          <w:lang w:eastAsia="ru-RU"/>
        </w:rPr>
        <w:t xml:space="preserve">магазина. Остановка общественного транспорта.  </w:t>
      </w:r>
    </w:p>
    <w:p w:rsidR="00537D66" w:rsidRPr="00537D66" w:rsidRDefault="00537D66" w:rsidP="00537D66">
      <w:pPr>
        <w:keepNext/>
        <w:keepLines/>
        <w:spacing w:after="0" w:line="240" w:lineRule="auto"/>
        <w:jc w:val="both"/>
        <w:rPr>
          <w:rFonts w:ascii="Times New Roman" w:eastAsia="Times New Roman" w:hAnsi="Times New Roman" w:cs="Times New Roman"/>
          <w:sz w:val="24"/>
          <w:szCs w:val="24"/>
          <w:lang w:eastAsia="ru-RU"/>
        </w:rPr>
      </w:pPr>
      <w:r w:rsidRPr="00537D66">
        <w:rPr>
          <w:rFonts w:ascii="Times New Roman" w:eastAsia="Times New Roman" w:hAnsi="Times New Roman" w:cs="Times New Roman"/>
          <w:sz w:val="24"/>
          <w:szCs w:val="24"/>
          <w:lang w:eastAsia="ru-RU"/>
        </w:rPr>
        <w:t>С этого кол-ва участков возможно размежевать около 40</w:t>
      </w:r>
      <w:r w:rsidR="00F57643">
        <w:rPr>
          <w:rFonts w:ascii="Times New Roman" w:eastAsia="Times New Roman" w:hAnsi="Times New Roman" w:cs="Times New Roman"/>
          <w:sz w:val="24"/>
          <w:szCs w:val="24"/>
          <w:lang w:eastAsia="ru-RU"/>
        </w:rPr>
        <w:t xml:space="preserve">0 участков по 10 соток или 500 </w:t>
      </w:r>
      <w:r w:rsidRPr="00537D66">
        <w:rPr>
          <w:rFonts w:ascii="Times New Roman" w:eastAsia="Times New Roman" w:hAnsi="Times New Roman" w:cs="Times New Roman"/>
          <w:sz w:val="24"/>
          <w:szCs w:val="24"/>
          <w:lang w:eastAsia="ru-RU"/>
        </w:rPr>
        <w:t xml:space="preserve">участков по 8 соток. Рыночная стоимость земли рядом в </w:t>
      </w:r>
      <w:r w:rsidR="00F57643">
        <w:rPr>
          <w:rFonts w:ascii="Times New Roman" w:eastAsia="Times New Roman" w:hAnsi="Times New Roman" w:cs="Times New Roman"/>
          <w:sz w:val="24"/>
          <w:szCs w:val="24"/>
          <w:lang w:eastAsia="ru-RU"/>
        </w:rPr>
        <w:t xml:space="preserve">поселке «Пичуговы дачи» от 800 </w:t>
      </w:r>
      <w:r w:rsidRPr="00537D66">
        <w:rPr>
          <w:rFonts w:ascii="Times New Roman" w:eastAsia="Times New Roman" w:hAnsi="Times New Roman" w:cs="Times New Roman"/>
          <w:sz w:val="24"/>
          <w:szCs w:val="24"/>
          <w:lang w:eastAsia="ru-RU"/>
        </w:rPr>
        <w:t xml:space="preserve">000 до 1 200 000 рубле за 10 соток.  </w:t>
      </w:r>
    </w:p>
    <w:p w:rsidR="00537D66" w:rsidRDefault="00CF40FA" w:rsidP="00537D66">
      <w:pPr>
        <w:keepNext/>
        <w:keepLines/>
        <w:spacing w:after="0" w:line="240" w:lineRule="auto"/>
        <w:jc w:val="both"/>
        <w:rPr>
          <w:rFonts w:ascii="Times New Roman" w:eastAsia="Times New Roman" w:hAnsi="Times New Roman" w:cs="Times New Roman"/>
          <w:sz w:val="24"/>
          <w:szCs w:val="24"/>
          <w:lang w:eastAsia="ru-RU"/>
        </w:rPr>
      </w:pPr>
      <w:hyperlink r:id="rId8" w:anchor="popup:myform3" w:history="1">
        <w:r w:rsidR="00F57643" w:rsidRPr="006C327F">
          <w:rPr>
            <w:rStyle w:val="ac"/>
            <w:rFonts w:ascii="Times New Roman" w:eastAsia="Times New Roman" w:hAnsi="Times New Roman" w:cs="Times New Roman"/>
            <w:sz w:val="24"/>
            <w:szCs w:val="24"/>
            <w:lang w:eastAsia="ru-RU"/>
          </w:rPr>
          <w:t>https://пичуговыдачи.рф/#popup:myform3</w:t>
        </w:r>
      </w:hyperlink>
      <w:r w:rsidR="00F57643">
        <w:rPr>
          <w:rFonts w:ascii="Times New Roman" w:eastAsia="Times New Roman" w:hAnsi="Times New Roman" w:cs="Times New Roman"/>
          <w:sz w:val="24"/>
          <w:szCs w:val="24"/>
          <w:lang w:eastAsia="ru-RU"/>
        </w:rPr>
        <w:t xml:space="preserve"> </w:t>
      </w:r>
    </w:p>
    <w:p w:rsidR="00537D66" w:rsidRPr="00537D66" w:rsidRDefault="00537D66" w:rsidP="00537D66">
      <w:pPr>
        <w:keepNext/>
        <w:keepLines/>
        <w:spacing w:after="0" w:line="240" w:lineRule="auto"/>
        <w:jc w:val="both"/>
        <w:rPr>
          <w:rFonts w:ascii="Times New Roman" w:eastAsia="Times New Roman" w:hAnsi="Times New Roman" w:cs="Times New Roman"/>
          <w:sz w:val="24"/>
          <w:szCs w:val="24"/>
          <w:lang w:eastAsia="ru-RU"/>
        </w:rPr>
      </w:pPr>
      <w:r w:rsidRPr="00537D66">
        <w:rPr>
          <w:rFonts w:ascii="Times New Roman" w:eastAsia="Times New Roman" w:hAnsi="Times New Roman" w:cs="Times New Roman"/>
          <w:sz w:val="24"/>
          <w:szCs w:val="24"/>
          <w:lang w:eastAsia="ru-RU"/>
        </w:rPr>
        <w:t>Участки к реализации: 54:20:030601:1923 - 20 020 кв.м., 54</w:t>
      </w:r>
      <w:r w:rsidR="00F57643">
        <w:rPr>
          <w:rFonts w:ascii="Times New Roman" w:eastAsia="Times New Roman" w:hAnsi="Times New Roman" w:cs="Times New Roman"/>
          <w:sz w:val="24"/>
          <w:szCs w:val="24"/>
          <w:lang w:eastAsia="ru-RU"/>
        </w:rPr>
        <w:t xml:space="preserve">:20:030601:1934- 38 466 кв.м., </w:t>
      </w:r>
      <w:r w:rsidRPr="00537D66">
        <w:rPr>
          <w:rFonts w:ascii="Times New Roman" w:eastAsia="Times New Roman" w:hAnsi="Times New Roman" w:cs="Times New Roman"/>
          <w:sz w:val="24"/>
          <w:szCs w:val="24"/>
          <w:lang w:eastAsia="ru-RU"/>
        </w:rPr>
        <w:t>54:20:030601:1945- 38 391 кв.м, 54:20:030601:1956- 37 193 к</w:t>
      </w:r>
      <w:r w:rsidR="00F57643">
        <w:rPr>
          <w:rFonts w:ascii="Times New Roman" w:eastAsia="Times New Roman" w:hAnsi="Times New Roman" w:cs="Times New Roman"/>
          <w:sz w:val="24"/>
          <w:szCs w:val="24"/>
          <w:lang w:eastAsia="ru-RU"/>
        </w:rPr>
        <w:t xml:space="preserve">в.м, 54:20:030601:1965- 32 504 </w:t>
      </w:r>
      <w:r w:rsidRPr="00537D66">
        <w:rPr>
          <w:rFonts w:ascii="Times New Roman" w:eastAsia="Times New Roman" w:hAnsi="Times New Roman" w:cs="Times New Roman"/>
          <w:sz w:val="24"/>
          <w:szCs w:val="24"/>
          <w:lang w:eastAsia="ru-RU"/>
        </w:rPr>
        <w:t xml:space="preserve">кв.м, 54:20:030601:1966 - 4 610 кв.м, 54:20:030601:1967- 36 </w:t>
      </w:r>
      <w:r w:rsidR="00F57643">
        <w:rPr>
          <w:rFonts w:ascii="Times New Roman" w:eastAsia="Times New Roman" w:hAnsi="Times New Roman" w:cs="Times New Roman"/>
          <w:sz w:val="24"/>
          <w:szCs w:val="24"/>
          <w:lang w:eastAsia="ru-RU"/>
        </w:rPr>
        <w:t xml:space="preserve">148 кв.м, 54:20:030601:1937-17 </w:t>
      </w:r>
      <w:r w:rsidRPr="00537D66">
        <w:rPr>
          <w:rFonts w:ascii="Times New Roman" w:eastAsia="Times New Roman" w:hAnsi="Times New Roman" w:cs="Times New Roman"/>
          <w:sz w:val="24"/>
          <w:szCs w:val="24"/>
          <w:lang w:eastAsia="ru-RU"/>
        </w:rPr>
        <w:t>972 кв.м , 54:20:030601:1938 – 39 826 кв.м, 54</w:t>
      </w:r>
      <w:r w:rsidR="00F57643">
        <w:rPr>
          <w:rFonts w:ascii="Times New Roman" w:eastAsia="Times New Roman" w:hAnsi="Times New Roman" w:cs="Times New Roman"/>
          <w:sz w:val="24"/>
          <w:szCs w:val="24"/>
          <w:lang w:eastAsia="ru-RU"/>
        </w:rPr>
        <w:t xml:space="preserve">:20:030601:1939 – 43 823 кв.м, </w:t>
      </w:r>
      <w:r w:rsidRPr="00537D66">
        <w:rPr>
          <w:rFonts w:ascii="Times New Roman" w:eastAsia="Times New Roman" w:hAnsi="Times New Roman" w:cs="Times New Roman"/>
          <w:sz w:val="24"/>
          <w:szCs w:val="24"/>
          <w:lang w:eastAsia="ru-RU"/>
        </w:rPr>
        <w:t>54:20:030601:1940 – 42 470 кв.м, 54:20:030601:1941 – 41 584 кв.м, 54:20:030601:1943 – 35 630 кв.м, 54:20:030601:1942– 4 426 кв.м, 5</w:t>
      </w:r>
      <w:r w:rsidR="00F57643">
        <w:rPr>
          <w:rFonts w:ascii="Times New Roman" w:eastAsia="Times New Roman" w:hAnsi="Times New Roman" w:cs="Times New Roman"/>
          <w:sz w:val="24"/>
          <w:szCs w:val="24"/>
          <w:lang w:eastAsia="ru-RU"/>
        </w:rPr>
        <w:t xml:space="preserve">4:20:030601:1944– 4 462 кв.м., 54:20:030601:1946 – 31 973 </w:t>
      </w:r>
      <w:r w:rsidR="00F57643" w:rsidRPr="00537D66">
        <w:rPr>
          <w:rFonts w:ascii="Times New Roman" w:eastAsia="Times New Roman" w:hAnsi="Times New Roman" w:cs="Times New Roman"/>
          <w:sz w:val="24"/>
          <w:szCs w:val="24"/>
          <w:lang w:eastAsia="ru-RU"/>
        </w:rPr>
        <w:t>кв.м.</w:t>
      </w:r>
    </w:p>
    <w:p w:rsidR="00F57643" w:rsidRDefault="00F57643" w:rsidP="00537D66">
      <w:pPr>
        <w:keepNext/>
        <w:keepLines/>
        <w:spacing w:after="0" w:line="240" w:lineRule="auto"/>
        <w:jc w:val="both"/>
        <w:rPr>
          <w:rFonts w:ascii="Times New Roman" w:eastAsia="Times New Roman" w:hAnsi="Times New Roman" w:cs="Times New Roman"/>
          <w:sz w:val="24"/>
          <w:szCs w:val="24"/>
          <w:lang w:eastAsia="ru-RU"/>
        </w:rPr>
      </w:pPr>
    </w:p>
    <w:p w:rsidR="00537D66" w:rsidRPr="00F57643" w:rsidRDefault="00537D66" w:rsidP="00537D66">
      <w:pPr>
        <w:keepNext/>
        <w:keepLines/>
        <w:spacing w:after="0" w:line="240" w:lineRule="auto"/>
        <w:jc w:val="both"/>
        <w:rPr>
          <w:rFonts w:ascii="Times New Roman" w:eastAsia="Times New Roman" w:hAnsi="Times New Roman" w:cs="Times New Roman"/>
          <w:b/>
          <w:sz w:val="24"/>
          <w:szCs w:val="24"/>
          <w:lang w:eastAsia="ru-RU"/>
        </w:rPr>
      </w:pPr>
      <w:r w:rsidRPr="00F57643">
        <w:rPr>
          <w:rFonts w:ascii="Times New Roman" w:eastAsia="Times New Roman" w:hAnsi="Times New Roman" w:cs="Times New Roman"/>
          <w:b/>
          <w:sz w:val="24"/>
          <w:szCs w:val="24"/>
          <w:lang w:eastAsia="ru-RU"/>
        </w:rPr>
        <w:t xml:space="preserve">Лоты 2-8 описание  </w:t>
      </w:r>
    </w:p>
    <w:p w:rsidR="00537D66" w:rsidRPr="00537D66" w:rsidRDefault="00537D66" w:rsidP="00537D66">
      <w:pPr>
        <w:keepNext/>
        <w:keepLines/>
        <w:spacing w:after="0" w:line="240" w:lineRule="auto"/>
        <w:jc w:val="both"/>
        <w:rPr>
          <w:rFonts w:ascii="Times New Roman" w:eastAsia="Times New Roman" w:hAnsi="Times New Roman" w:cs="Times New Roman"/>
          <w:sz w:val="24"/>
          <w:szCs w:val="24"/>
          <w:lang w:eastAsia="ru-RU"/>
        </w:rPr>
      </w:pPr>
      <w:r w:rsidRPr="00537D66">
        <w:rPr>
          <w:rFonts w:ascii="Times New Roman" w:eastAsia="Times New Roman" w:hAnsi="Times New Roman" w:cs="Times New Roman"/>
          <w:sz w:val="24"/>
          <w:szCs w:val="24"/>
          <w:lang w:eastAsia="ru-RU"/>
        </w:rPr>
        <w:t>Участки в новом коттеджном поселке «Пичуговы дачи», земли населенных пунктов – ИЖС. Поселок распложен на берегу реки И</w:t>
      </w:r>
      <w:r w:rsidR="00F57643">
        <w:rPr>
          <w:rFonts w:ascii="Times New Roman" w:eastAsia="Times New Roman" w:hAnsi="Times New Roman" w:cs="Times New Roman"/>
          <w:sz w:val="24"/>
          <w:szCs w:val="24"/>
          <w:lang w:eastAsia="ru-RU"/>
        </w:rPr>
        <w:t xml:space="preserve">рмень и Обского водохранилища, </w:t>
      </w:r>
      <w:r w:rsidRPr="00537D66">
        <w:rPr>
          <w:rFonts w:ascii="Times New Roman" w:eastAsia="Times New Roman" w:hAnsi="Times New Roman" w:cs="Times New Roman"/>
          <w:sz w:val="24"/>
          <w:szCs w:val="24"/>
          <w:lang w:eastAsia="ru-RU"/>
        </w:rPr>
        <w:t xml:space="preserve">прилегает к селу Новопичугово. В шаговой </w:t>
      </w:r>
      <w:r w:rsidR="00F57643" w:rsidRPr="00537D66">
        <w:rPr>
          <w:rFonts w:ascii="Times New Roman" w:eastAsia="Times New Roman" w:hAnsi="Times New Roman" w:cs="Times New Roman"/>
          <w:sz w:val="24"/>
          <w:szCs w:val="24"/>
          <w:lang w:eastAsia="ru-RU"/>
        </w:rPr>
        <w:t>доступности магазины</w:t>
      </w:r>
      <w:r w:rsidR="00F57643">
        <w:rPr>
          <w:rFonts w:ascii="Times New Roman" w:eastAsia="Times New Roman" w:hAnsi="Times New Roman" w:cs="Times New Roman"/>
          <w:sz w:val="24"/>
          <w:szCs w:val="24"/>
          <w:lang w:eastAsia="ru-RU"/>
        </w:rPr>
        <w:t xml:space="preserve">, детский сад, </w:t>
      </w:r>
      <w:r w:rsidRPr="00537D66">
        <w:rPr>
          <w:rFonts w:ascii="Times New Roman" w:eastAsia="Times New Roman" w:hAnsi="Times New Roman" w:cs="Times New Roman"/>
          <w:sz w:val="24"/>
          <w:szCs w:val="24"/>
          <w:lang w:eastAsia="ru-RU"/>
        </w:rPr>
        <w:t xml:space="preserve">школа, спортивная и хоккейная площадка ПВЗ озон, WB. </w:t>
      </w:r>
    </w:p>
    <w:p w:rsidR="00537D66" w:rsidRPr="00537D66" w:rsidRDefault="00537D66" w:rsidP="00537D66">
      <w:pPr>
        <w:keepNext/>
        <w:keepLines/>
        <w:spacing w:after="0" w:line="240" w:lineRule="auto"/>
        <w:jc w:val="both"/>
        <w:rPr>
          <w:rFonts w:ascii="Times New Roman" w:eastAsia="Times New Roman" w:hAnsi="Times New Roman" w:cs="Times New Roman"/>
          <w:sz w:val="24"/>
          <w:szCs w:val="24"/>
          <w:lang w:eastAsia="ru-RU"/>
        </w:rPr>
      </w:pPr>
      <w:r w:rsidRPr="00537D66">
        <w:rPr>
          <w:rFonts w:ascii="Times New Roman" w:eastAsia="Times New Roman" w:hAnsi="Times New Roman" w:cs="Times New Roman"/>
          <w:sz w:val="24"/>
          <w:szCs w:val="24"/>
          <w:lang w:eastAsia="ru-RU"/>
        </w:rPr>
        <w:t xml:space="preserve">На территории поселка проектом предусмотрены: </w:t>
      </w:r>
      <w:r w:rsidR="00F57643">
        <w:rPr>
          <w:rFonts w:ascii="Times New Roman" w:eastAsia="Times New Roman" w:hAnsi="Times New Roman" w:cs="Times New Roman"/>
          <w:sz w:val="24"/>
          <w:szCs w:val="24"/>
          <w:lang w:eastAsia="ru-RU"/>
        </w:rPr>
        <w:t xml:space="preserve">комплекс бассейнов, кафе, пирс </w:t>
      </w:r>
      <w:r w:rsidRPr="00537D66">
        <w:rPr>
          <w:rFonts w:ascii="Times New Roman" w:eastAsia="Times New Roman" w:hAnsi="Times New Roman" w:cs="Times New Roman"/>
          <w:sz w:val="24"/>
          <w:szCs w:val="24"/>
          <w:lang w:eastAsia="ru-RU"/>
        </w:rPr>
        <w:t xml:space="preserve">для катеров и лодок, детский клуб, сквер, летний кинотеатр. </w:t>
      </w:r>
    </w:p>
    <w:p w:rsidR="00537D66" w:rsidRDefault="00CF40FA" w:rsidP="00537D66">
      <w:pPr>
        <w:keepNext/>
        <w:keepLines/>
        <w:spacing w:after="0" w:line="240" w:lineRule="auto"/>
        <w:jc w:val="both"/>
        <w:rPr>
          <w:rFonts w:ascii="Times New Roman" w:eastAsia="Times New Roman" w:hAnsi="Times New Roman" w:cs="Times New Roman"/>
          <w:sz w:val="24"/>
          <w:szCs w:val="24"/>
          <w:lang w:eastAsia="ru-RU"/>
        </w:rPr>
      </w:pPr>
      <w:hyperlink r:id="rId9" w:anchor="popup:myform3" w:history="1">
        <w:r w:rsidR="00F57643" w:rsidRPr="006C327F">
          <w:rPr>
            <w:rStyle w:val="ac"/>
            <w:rFonts w:ascii="Times New Roman" w:eastAsia="Times New Roman" w:hAnsi="Times New Roman" w:cs="Times New Roman"/>
            <w:sz w:val="24"/>
            <w:szCs w:val="24"/>
            <w:lang w:eastAsia="ru-RU"/>
          </w:rPr>
          <w:t>https://пичуговыдачи.рф/#popup:myform3</w:t>
        </w:r>
      </w:hyperlink>
      <w:r w:rsidR="00F57643">
        <w:rPr>
          <w:rFonts w:ascii="Times New Roman" w:eastAsia="Times New Roman" w:hAnsi="Times New Roman" w:cs="Times New Roman"/>
          <w:sz w:val="24"/>
          <w:szCs w:val="24"/>
          <w:lang w:eastAsia="ru-RU"/>
        </w:rPr>
        <w:t xml:space="preserve"> </w:t>
      </w:r>
    </w:p>
    <w:p w:rsidR="00F57643" w:rsidRPr="00537D66" w:rsidRDefault="00F57643" w:rsidP="00537D66">
      <w:pPr>
        <w:keepNext/>
        <w:keepLines/>
        <w:spacing w:after="0" w:line="240" w:lineRule="auto"/>
        <w:jc w:val="both"/>
        <w:rPr>
          <w:rFonts w:ascii="Times New Roman" w:eastAsia="Times New Roman" w:hAnsi="Times New Roman" w:cs="Times New Roman"/>
          <w:sz w:val="24"/>
          <w:szCs w:val="24"/>
          <w:lang w:eastAsia="ru-RU"/>
        </w:rPr>
      </w:pPr>
    </w:p>
    <w:p w:rsidR="00537D66" w:rsidRPr="00F57643" w:rsidRDefault="00537D66" w:rsidP="00537D66">
      <w:pPr>
        <w:keepNext/>
        <w:keepLines/>
        <w:spacing w:after="0" w:line="240" w:lineRule="auto"/>
        <w:jc w:val="both"/>
        <w:rPr>
          <w:rFonts w:ascii="Times New Roman" w:eastAsia="Times New Roman" w:hAnsi="Times New Roman" w:cs="Times New Roman"/>
          <w:b/>
          <w:sz w:val="24"/>
          <w:szCs w:val="24"/>
          <w:lang w:eastAsia="ru-RU"/>
        </w:rPr>
      </w:pPr>
      <w:r w:rsidRPr="00F57643">
        <w:rPr>
          <w:rFonts w:ascii="Times New Roman" w:eastAsia="Times New Roman" w:hAnsi="Times New Roman" w:cs="Times New Roman"/>
          <w:b/>
          <w:sz w:val="24"/>
          <w:szCs w:val="24"/>
          <w:lang w:eastAsia="ru-RU"/>
        </w:rPr>
        <w:t xml:space="preserve">Лоты 9-12 описание  </w:t>
      </w:r>
    </w:p>
    <w:p w:rsidR="00537D66" w:rsidRPr="00537D66" w:rsidRDefault="00537D66" w:rsidP="00537D66">
      <w:pPr>
        <w:keepNext/>
        <w:keepLines/>
        <w:spacing w:after="0" w:line="240" w:lineRule="auto"/>
        <w:jc w:val="both"/>
        <w:rPr>
          <w:rFonts w:ascii="Times New Roman" w:eastAsia="Times New Roman" w:hAnsi="Times New Roman" w:cs="Times New Roman"/>
          <w:sz w:val="24"/>
          <w:szCs w:val="24"/>
          <w:lang w:eastAsia="ru-RU"/>
        </w:rPr>
      </w:pPr>
      <w:r w:rsidRPr="00537D66">
        <w:rPr>
          <w:rFonts w:ascii="Times New Roman" w:eastAsia="Times New Roman" w:hAnsi="Times New Roman" w:cs="Times New Roman"/>
          <w:sz w:val="24"/>
          <w:szCs w:val="24"/>
          <w:lang w:eastAsia="ru-RU"/>
        </w:rPr>
        <w:t>Участки в готовом коттеджном поселке «Порт П</w:t>
      </w:r>
      <w:r w:rsidR="00F57643">
        <w:rPr>
          <w:rFonts w:ascii="Times New Roman" w:eastAsia="Times New Roman" w:hAnsi="Times New Roman" w:cs="Times New Roman"/>
          <w:sz w:val="24"/>
          <w:szCs w:val="24"/>
          <w:lang w:eastAsia="ru-RU"/>
        </w:rPr>
        <w:t>ичуги» на первой линии Обского водохранилища</w:t>
      </w:r>
      <w:r w:rsidRPr="00537D66">
        <w:rPr>
          <w:rFonts w:ascii="Times New Roman" w:eastAsia="Times New Roman" w:hAnsi="Times New Roman" w:cs="Times New Roman"/>
          <w:sz w:val="24"/>
          <w:szCs w:val="24"/>
          <w:lang w:eastAsia="ru-RU"/>
        </w:rPr>
        <w:t>. Земли населенных пунктов</w:t>
      </w:r>
      <w:r w:rsidR="00F57643">
        <w:rPr>
          <w:rFonts w:ascii="Times New Roman" w:eastAsia="Times New Roman" w:hAnsi="Times New Roman" w:cs="Times New Roman"/>
          <w:sz w:val="24"/>
          <w:szCs w:val="24"/>
          <w:lang w:eastAsia="ru-RU"/>
        </w:rPr>
        <w:t>- ИЖС (индивидуальное жилищное строительство</w:t>
      </w:r>
      <w:r w:rsidRPr="00537D66">
        <w:rPr>
          <w:rFonts w:ascii="Times New Roman" w:eastAsia="Times New Roman" w:hAnsi="Times New Roman" w:cs="Times New Roman"/>
          <w:sz w:val="24"/>
          <w:szCs w:val="24"/>
          <w:lang w:eastAsia="ru-RU"/>
        </w:rPr>
        <w:t xml:space="preserve">). </w:t>
      </w:r>
    </w:p>
    <w:p w:rsidR="00537D66" w:rsidRPr="00537D66" w:rsidRDefault="00537D66" w:rsidP="00537D66">
      <w:pPr>
        <w:keepNext/>
        <w:keepLines/>
        <w:spacing w:after="0" w:line="240" w:lineRule="auto"/>
        <w:jc w:val="both"/>
        <w:rPr>
          <w:rFonts w:ascii="Times New Roman" w:eastAsia="Times New Roman" w:hAnsi="Times New Roman" w:cs="Times New Roman"/>
          <w:sz w:val="24"/>
          <w:szCs w:val="24"/>
          <w:lang w:eastAsia="ru-RU"/>
        </w:rPr>
      </w:pPr>
      <w:r w:rsidRPr="00537D66">
        <w:rPr>
          <w:rFonts w:ascii="Times New Roman" w:eastAsia="Times New Roman" w:hAnsi="Times New Roman" w:cs="Times New Roman"/>
          <w:sz w:val="24"/>
          <w:szCs w:val="24"/>
          <w:lang w:eastAsia="ru-RU"/>
        </w:rPr>
        <w:t>Поселок Порт Пичуги - курорт на берегу Об</w:t>
      </w:r>
      <w:r w:rsidR="00F57643">
        <w:rPr>
          <w:rFonts w:ascii="Times New Roman" w:eastAsia="Times New Roman" w:hAnsi="Times New Roman" w:cs="Times New Roman"/>
          <w:sz w:val="24"/>
          <w:szCs w:val="24"/>
          <w:lang w:eastAsia="ru-RU"/>
        </w:rPr>
        <w:t>ского моря. Настоящий портовый поселок</w:t>
      </w:r>
      <w:r w:rsidRPr="00537D66">
        <w:rPr>
          <w:rFonts w:ascii="Times New Roman" w:eastAsia="Times New Roman" w:hAnsi="Times New Roman" w:cs="Times New Roman"/>
          <w:sz w:val="24"/>
          <w:szCs w:val="24"/>
          <w:lang w:eastAsia="ru-RU"/>
        </w:rPr>
        <w:t xml:space="preserve">, со своими традициями, пирсом и морем, </w:t>
      </w:r>
      <w:r w:rsidR="00F57643">
        <w:rPr>
          <w:rFonts w:ascii="Times New Roman" w:eastAsia="Times New Roman" w:hAnsi="Times New Roman" w:cs="Times New Roman"/>
          <w:sz w:val="24"/>
          <w:szCs w:val="24"/>
          <w:lang w:eastAsia="ru-RU"/>
        </w:rPr>
        <w:t>за которым никогда не устанешь наблюдать</w:t>
      </w:r>
      <w:r w:rsidRPr="00537D66">
        <w:rPr>
          <w:rFonts w:ascii="Times New Roman" w:eastAsia="Times New Roman" w:hAnsi="Times New Roman" w:cs="Times New Roman"/>
          <w:sz w:val="24"/>
          <w:szCs w:val="24"/>
          <w:lang w:eastAsia="ru-RU"/>
        </w:rPr>
        <w:t xml:space="preserve">. </w:t>
      </w:r>
    </w:p>
    <w:p w:rsidR="00537D66" w:rsidRPr="00537D66" w:rsidRDefault="00537D66" w:rsidP="00537D66">
      <w:pPr>
        <w:keepNext/>
        <w:keepLines/>
        <w:spacing w:after="0" w:line="240" w:lineRule="auto"/>
        <w:jc w:val="both"/>
        <w:rPr>
          <w:rFonts w:ascii="Times New Roman" w:eastAsia="Times New Roman" w:hAnsi="Times New Roman" w:cs="Times New Roman"/>
          <w:sz w:val="24"/>
          <w:szCs w:val="24"/>
          <w:lang w:eastAsia="ru-RU"/>
        </w:rPr>
      </w:pPr>
      <w:r w:rsidRPr="00537D66">
        <w:rPr>
          <w:rFonts w:ascii="Times New Roman" w:eastAsia="Times New Roman" w:hAnsi="Times New Roman" w:cs="Times New Roman"/>
          <w:sz w:val="24"/>
          <w:szCs w:val="24"/>
          <w:lang w:eastAsia="ru-RU"/>
        </w:rPr>
        <w:t>Первая линия, видовые участки. В поселке уж</w:t>
      </w:r>
      <w:r w:rsidR="00F57643">
        <w:rPr>
          <w:rFonts w:ascii="Times New Roman" w:eastAsia="Times New Roman" w:hAnsi="Times New Roman" w:cs="Times New Roman"/>
          <w:sz w:val="24"/>
          <w:szCs w:val="24"/>
          <w:lang w:eastAsia="ru-RU"/>
        </w:rPr>
        <w:t>е работают 2 пляжа с лежаками, зонтами</w:t>
      </w:r>
      <w:r w:rsidRPr="00537D66">
        <w:rPr>
          <w:rFonts w:ascii="Times New Roman" w:eastAsia="Times New Roman" w:hAnsi="Times New Roman" w:cs="Times New Roman"/>
          <w:sz w:val="24"/>
          <w:szCs w:val="24"/>
          <w:lang w:eastAsia="ru-RU"/>
        </w:rPr>
        <w:t>, кафе, озеро для рыбалки, детская и сп</w:t>
      </w:r>
      <w:r w:rsidR="00F57643">
        <w:rPr>
          <w:rFonts w:ascii="Times New Roman" w:eastAsia="Times New Roman" w:hAnsi="Times New Roman" w:cs="Times New Roman"/>
          <w:sz w:val="24"/>
          <w:szCs w:val="24"/>
          <w:lang w:eastAsia="ru-RU"/>
        </w:rPr>
        <w:t>ортивные площадки, прогулочная набережная</w:t>
      </w:r>
      <w:r w:rsidRPr="00537D66">
        <w:rPr>
          <w:rFonts w:ascii="Times New Roman" w:eastAsia="Times New Roman" w:hAnsi="Times New Roman" w:cs="Times New Roman"/>
          <w:sz w:val="24"/>
          <w:szCs w:val="24"/>
          <w:lang w:eastAsia="ru-RU"/>
        </w:rPr>
        <w:t xml:space="preserve">, пирс для катеров и лодок, летний кинотеатр на пляже. </w:t>
      </w:r>
    </w:p>
    <w:p w:rsidR="006A4AE4" w:rsidRDefault="00CF40FA" w:rsidP="00537D66">
      <w:pPr>
        <w:keepNext/>
        <w:keepLines/>
        <w:spacing w:after="0" w:line="240" w:lineRule="auto"/>
        <w:jc w:val="both"/>
        <w:rPr>
          <w:rFonts w:ascii="Times New Roman" w:eastAsia="Times New Roman" w:hAnsi="Times New Roman" w:cs="Times New Roman"/>
          <w:sz w:val="24"/>
          <w:szCs w:val="24"/>
          <w:lang w:eastAsia="ru-RU"/>
        </w:rPr>
      </w:pPr>
      <w:hyperlink r:id="rId10" w:history="1">
        <w:r w:rsidR="00537D66" w:rsidRPr="006C327F">
          <w:rPr>
            <w:rStyle w:val="ac"/>
            <w:rFonts w:ascii="Times New Roman" w:eastAsia="Times New Roman" w:hAnsi="Times New Roman" w:cs="Times New Roman"/>
            <w:sz w:val="24"/>
            <w:szCs w:val="24"/>
            <w:lang w:eastAsia="ru-RU"/>
          </w:rPr>
          <w:t>https://портпичуги.рф/</w:t>
        </w:r>
      </w:hyperlink>
    </w:p>
    <w:p w:rsidR="00537D66" w:rsidRPr="00627337" w:rsidRDefault="00537D66" w:rsidP="00537D66">
      <w:pPr>
        <w:keepNext/>
        <w:keepLines/>
        <w:spacing w:after="0" w:line="240" w:lineRule="auto"/>
        <w:jc w:val="both"/>
        <w:rPr>
          <w:rFonts w:ascii="Times New Roman" w:eastAsia="Times New Roman" w:hAnsi="Times New Roman" w:cs="Times New Roman"/>
          <w:sz w:val="24"/>
          <w:szCs w:val="24"/>
          <w:lang w:eastAsia="ru-RU"/>
        </w:rPr>
      </w:pPr>
    </w:p>
    <w:p w:rsidR="00E84CD1" w:rsidRPr="00627337" w:rsidRDefault="00E84CD1" w:rsidP="00537D66">
      <w:pPr>
        <w:keepNext/>
        <w:keepLine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Порядок ознакомления с документами и информацией об Имуществе</w:t>
      </w:r>
      <w:bookmarkEnd w:id="4"/>
    </w:p>
    <w:p w:rsidR="00E84CD1" w:rsidRPr="00627337" w:rsidRDefault="00E84CD1" w:rsidP="00537D66">
      <w:pPr>
        <w:pStyle w:val="5"/>
        <w:keepNext/>
        <w:keepLines/>
        <w:widowControl/>
        <w:shd w:val="clear" w:color="auto" w:fill="auto"/>
        <w:tabs>
          <w:tab w:val="left" w:pos="709"/>
        </w:tabs>
        <w:spacing w:after="0" w:line="264" w:lineRule="auto"/>
        <w:jc w:val="both"/>
        <w:rPr>
          <w:sz w:val="24"/>
          <w:szCs w:val="24"/>
        </w:rPr>
      </w:pPr>
      <w:bookmarkStart w:id="5" w:name="OLE_LINK1"/>
      <w:bookmarkStart w:id="6" w:name="OLE_LINK2"/>
      <w:r>
        <w:rPr>
          <w:sz w:val="24"/>
          <w:szCs w:val="24"/>
        </w:rPr>
        <w:tab/>
        <w:t>Любое заинтересованное лицо независимо от регистрации на электронной площадке со дня начала приема заявок вправе осмотреть выставленное на продажу Имущество</w:t>
      </w:r>
      <w:bookmarkEnd w:id="5"/>
      <w:bookmarkEnd w:id="6"/>
      <w:r>
        <w:rPr>
          <w:sz w:val="24"/>
          <w:szCs w:val="24"/>
        </w:rPr>
        <w:t>, ознакомиться с документами на Имущество. Показ осуществляется без взимания платы.</w:t>
      </w:r>
    </w:p>
    <w:p w:rsidR="00E84CD1" w:rsidRPr="00627337" w:rsidRDefault="00E84CD1" w:rsidP="00537D66">
      <w:pPr>
        <w:pStyle w:val="5"/>
        <w:keepNext/>
        <w:keepLines/>
        <w:widowControl/>
        <w:shd w:val="clear" w:color="auto" w:fill="auto"/>
        <w:spacing w:after="0" w:line="264" w:lineRule="auto"/>
        <w:ind w:left="20" w:firstLine="660"/>
        <w:jc w:val="both"/>
        <w:rPr>
          <w:sz w:val="24"/>
          <w:szCs w:val="24"/>
        </w:rPr>
      </w:pPr>
      <w:r>
        <w:rPr>
          <w:sz w:val="24"/>
          <w:szCs w:val="24"/>
        </w:rPr>
        <w:t xml:space="preserve">Проведение такого осмотра осуществляется с даты размещения на официальном сайте Организатора торгов, Извещения о проведении продажи имущества, до даты окончания подачи заявок на участие в аукционе «на </w:t>
      </w:r>
      <w:r>
        <w:rPr>
          <w:sz w:val="24"/>
          <w:szCs w:val="24"/>
          <w:lang w:eastAsia="x-none"/>
        </w:rPr>
        <w:t>понижение</w:t>
      </w:r>
      <w:r>
        <w:rPr>
          <w:sz w:val="24"/>
          <w:szCs w:val="24"/>
        </w:rPr>
        <w:t>».</w:t>
      </w:r>
    </w:p>
    <w:p w:rsidR="00E84CD1" w:rsidRPr="00627337" w:rsidRDefault="00E84CD1" w:rsidP="00537D66">
      <w:pPr>
        <w:pStyle w:val="5"/>
        <w:keepNext/>
        <w:keepLines/>
        <w:widowControl/>
        <w:ind w:left="23" w:firstLine="658"/>
        <w:contextualSpacing/>
        <w:jc w:val="both"/>
        <w:rPr>
          <w:b/>
          <w:sz w:val="24"/>
          <w:szCs w:val="24"/>
        </w:rPr>
      </w:pPr>
      <w:r>
        <w:rPr>
          <w:sz w:val="24"/>
          <w:szCs w:val="24"/>
        </w:rPr>
        <w:t>Осмотр осуществляется по предварительной заявке. По вопросу осмотра объекта продажи обращаться к Организатору торгов.</w:t>
      </w:r>
    </w:p>
    <w:p w:rsidR="00E84CD1" w:rsidRPr="00627337" w:rsidRDefault="00E84CD1" w:rsidP="00537D66">
      <w:pPr>
        <w:pStyle w:val="5"/>
        <w:keepNext/>
        <w:keepLines/>
        <w:widowControl/>
        <w:shd w:val="clear" w:color="auto" w:fill="auto"/>
        <w:spacing w:after="0" w:line="240" w:lineRule="auto"/>
        <w:ind w:left="23" w:firstLine="658"/>
        <w:contextualSpacing/>
        <w:jc w:val="both"/>
        <w:rPr>
          <w:sz w:val="24"/>
          <w:szCs w:val="24"/>
          <w:lang w:eastAsia="ru-RU"/>
        </w:rPr>
      </w:pPr>
      <w:r>
        <w:rPr>
          <w:sz w:val="24"/>
          <w:szCs w:val="24"/>
          <w:lang w:eastAsia="ru-RU"/>
        </w:rPr>
        <w:t>По запросу заинтересованного лица собственник имущества предоставит копии правоустанавливающих документов и иные документы.</w:t>
      </w:r>
    </w:p>
    <w:p w:rsidR="00627337" w:rsidRDefault="00627337" w:rsidP="00537D66">
      <w:pPr>
        <w:keepNext/>
        <w:keepLines/>
        <w:jc w:val="both"/>
        <w:rPr>
          <w:rFonts w:ascii="Times New Roman" w:eastAsia="Times New Roman" w:hAnsi="Times New Roman" w:cs="Times New Roman"/>
          <w:b/>
          <w:sz w:val="24"/>
          <w:szCs w:val="24"/>
          <w:lang w:eastAsia="ru-RU"/>
        </w:rPr>
      </w:pPr>
      <w:bookmarkStart w:id="7" w:name="bookmark14"/>
    </w:p>
    <w:p w:rsidR="00627337" w:rsidRPr="00627337" w:rsidRDefault="00627337" w:rsidP="00537D66">
      <w:pPr>
        <w:keepNext/>
        <w:keepLines/>
        <w:ind w:firstLine="68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Продажа объекта проходит в форме открытого аукциона на повышение цены на электронной торговой площадке.</w:t>
      </w:r>
    </w:p>
    <w:p w:rsidR="00627337" w:rsidRPr="00627337" w:rsidRDefault="00627337" w:rsidP="00627337">
      <w:pPr>
        <w:pStyle w:val="5"/>
        <w:keepNext/>
        <w:keepLines/>
        <w:tabs>
          <w:tab w:val="right" w:leader="underscore" w:pos="8286"/>
        </w:tabs>
        <w:spacing w:after="0" w:line="264" w:lineRule="auto"/>
        <w:jc w:val="center"/>
        <w:rPr>
          <w:b/>
          <w:sz w:val="24"/>
          <w:szCs w:val="24"/>
        </w:rPr>
      </w:pPr>
      <w:bookmarkStart w:id="8" w:name="_Toc339332963"/>
      <w:bookmarkStart w:id="9" w:name="_Toc335048718"/>
      <w:bookmarkStart w:id="10" w:name="bookmark6"/>
      <w:r>
        <w:rPr>
          <w:b/>
          <w:sz w:val="24"/>
          <w:szCs w:val="24"/>
          <w:lang w:val="en-US"/>
        </w:rPr>
        <w:t>I</w:t>
      </w:r>
      <w:r>
        <w:rPr>
          <w:b/>
          <w:sz w:val="24"/>
          <w:szCs w:val="24"/>
        </w:rPr>
        <w:t>. ПРИГЛАШЕНИЕ К УЧАСТИЮ В АУКЦИОНЕ</w:t>
      </w:r>
      <w:bookmarkEnd w:id="8"/>
      <w:bookmarkEnd w:id="9"/>
      <w:r>
        <w:rPr>
          <w:b/>
          <w:sz w:val="24"/>
          <w:szCs w:val="24"/>
        </w:rPr>
        <w:t xml:space="preserve"> «НА ПОВЫШЕНИЕ»</w:t>
      </w:r>
    </w:p>
    <w:p w:rsidR="00627337" w:rsidRPr="00627337" w:rsidRDefault="00627337" w:rsidP="00627337">
      <w:pPr>
        <w:pStyle w:val="5"/>
        <w:keepNext/>
        <w:keepLines/>
        <w:tabs>
          <w:tab w:val="right" w:leader="underscore" w:pos="8286"/>
        </w:tabs>
        <w:spacing w:after="0" w:line="264" w:lineRule="auto"/>
        <w:ind w:firstLine="709"/>
        <w:jc w:val="both"/>
        <w:rPr>
          <w:sz w:val="24"/>
          <w:szCs w:val="24"/>
        </w:rPr>
      </w:pPr>
      <w:r>
        <w:rPr>
          <w:sz w:val="24"/>
          <w:szCs w:val="24"/>
        </w:rPr>
        <w:t xml:space="preserve">1. Настоящим приглашаются к участию в электронном аукционе «на повышение», проводимом на сайте электронной торговой площадки </w:t>
      </w:r>
      <w:r>
        <w:rPr>
          <w:sz w:val="24"/>
          <w:szCs w:val="24"/>
          <w:lang w:val="en-US"/>
        </w:rPr>
        <w:t>www</w:t>
      </w:r>
      <w:r>
        <w:rPr>
          <w:sz w:val="24"/>
          <w:szCs w:val="24"/>
        </w:rPr>
        <w:t>.</w:t>
      </w:r>
      <w:r>
        <w:rPr>
          <w:sz w:val="24"/>
          <w:szCs w:val="24"/>
          <w:lang w:val="en-US"/>
        </w:rPr>
        <w:t>alfalot</w:t>
      </w:r>
      <w:r>
        <w:rPr>
          <w:sz w:val="24"/>
          <w:szCs w:val="24"/>
        </w:rPr>
        <w:t>.</w:t>
      </w:r>
      <w:r>
        <w:rPr>
          <w:sz w:val="24"/>
          <w:szCs w:val="24"/>
          <w:lang w:val="en-US"/>
        </w:rPr>
        <w:t>ru</w:t>
      </w:r>
      <w:r>
        <w:rPr>
          <w:sz w:val="24"/>
          <w:szCs w:val="24"/>
        </w:rPr>
        <w:t xml:space="preserve"> (далее по тексту – ЭТП) юридические лица независимо от организационно-правовой формы, формы собственности, места нахождения и места происхождения капитала, физические лица, в том числе индивидуальные предприниматели. </w:t>
      </w:r>
    </w:p>
    <w:p w:rsidR="00627337" w:rsidRPr="00627337" w:rsidRDefault="00627337" w:rsidP="00627337">
      <w:pPr>
        <w:pStyle w:val="5"/>
        <w:tabs>
          <w:tab w:val="right" w:leader="underscore" w:pos="8286"/>
        </w:tabs>
        <w:spacing w:after="0" w:line="264" w:lineRule="auto"/>
        <w:ind w:firstLine="709"/>
        <w:jc w:val="both"/>
        <w:rPr>
          <w:sz w:val="24"/>
          <w:szCs w:val="24"/>
        </w:rPr>
      </w:pPr>
      <w:r>
        <w:rPr>
          <w:sz w:val="24"/>
          <w:szCs w:val="24"/>
        </w:rPr>
        <w:t xml:space="preserve">2. На официальном сайте Организатора торгов </w:t>
      </w:r>
      <w:r>
        <w:rPr>
          <w:sz w:val="24"/>
          <w:szCs w:val="24"/>
          <w:lang w:val="en-US"/>
        </w:rPr>
        <w:t>www</w:t>
      </w:r>
      <w:r>
        <w:rPr>
          <w:sz w:val="24"/>
          <w:szCs w:val="24"/>
        </w:rPr>
        <w:t>.</w:t>
      </w:r>
      <w:r>
        <w:rPr>
          <w:sz w:val="24"/>
          <w:szCs w:val="24"/>
          <w:lang w:val="en-US"/>
        </w:rPr>
        <w:t>alfalot</w:t>
      </w:r>
      <w:r>
        <w:rPr>
          <w:sz w:val="24"/>
          <w:szCs w:val="24"/>
        </w:rPr>
        <w:t>.</w:t>
      </w:r>
      <w:r>
        <w:rPr>
          <w:sz w:val="24"/>
          <w:szCs w:val="24"/>
          <w:lang w:val="en-US"/>
        </w:rPr>
        <w:t>ru</w:t>
      </w:r>
      <w:r>
        <w:rPr>
          <w:sz w:val="24"/>
          <w:szCs w:val="24"/>
        </w:rPr>
        <w:t xml:space="preserve"> будут публиковаться все разъяснения, касающиеся настоящей документации об аукционе «на повышение» в электронной форме, а также все изменения или дополнения документации об электронном аукционе «на повышение», в случае возникновения таковых.</w:t>
      </w:r>
    </w:p>
    <w:p w:rsidR="00F57643" w:rsidRPr="00F57643" w:rsidRDefault="00627337" w:rsidP="00F57643">
      <w:pPr>
        <w:pStyle w:val="5"/>
        <w:tabs>
          <w:tab w:val="right" w:leader="underscore" w:pos="8286"/>
        </w:tabs>
        <w:spacing w:after="0" w:line="264" w:lineRule="auto"/>
        <w:ind w:firstLine="709"/>
        <w:jc w:val="both"/>
        <w:rPr>
          <w:sz w:val="24"/>
          <w:szCs w:val="24"/>
        </w:rPr>
      </w:pPr>
      <w:r>
        <w:rPr>
          <w:sz w:val="24"/>
          <w:szCs w:val="24"/>
        </w:rPr>
        <w:t xml:space="preserve">3. Документация об электронном аукционе «на повышение» доступна для ознакомления на сайте Организатора </w:t>
      </w:r>
      <w:hyperlink r:id="rId11" w:tgtFrame="_blank" w:history="1">
        <w:r>
          <w:rPr>
            <w:rStyle w:val="ac"/>
            <w:sz w:val="24"/>
            <w:szCs w:val="24"/>
          </w:rPr>
          <w:t>alfalot.ru</w:t>
        </w:r>
      </w:hyperlink>
      <w:r>
        <w:rPr>
          <w:sz w:val="24"/>
          <w:szCs w:val="24"/>
        </w:rPr>
        <w:t xml:space="preserve"> без взимания платы.</w:t>
      </w:r>
    </w:p>
    <w:p w:rsidR="00F57643" w:rsidRPr="00627337" w:rsidRDefault="00F57643" w:rsidP="00627337">
      <w:pPr>
        <w:pStyle w:val="5"/>
        <w:shd w:val="clear" w:color="auto" w:fill="auto"/>
        <w:tabs>
          <w:tab w:val="right" w:leader="underscore" w:pos="8286"/>
        </w:tabs>
        <w:spacing w:after="0" w:line="264" w:lineRule="auto"/>
        <w:ind w:left="142" w:firstLine="709"/>
        <w:jc w:val="center"/>
        <w:rPr>
          <w:b/>
          <w:sz w:val="24"/>
          <w:szCs w:val="24"/>
        </w:rPr>
      </w:pPr>
    </w:p>
    <w:p w:rsidR="00627337" w:rsidRPr="00627337" w:rsidRDefault="00627337" w:rsidP="00627337">
      <w:pPr>
        <w:pStyle w:val="5"/>
        <w:shd w:val="clear" w:color="auto" w:fill="auto"/>
        <w:tabs>
          <w:tab w:val="right" w:leader="underscore" w:pos="8286"/>
        </w:tabs>
        <w:spacing w:after="0" w:line="264" w:lineRule="auto"/>
        <w:ind w:left="142" w:firstLine="709"/>
        <w:jc w:val="center"/>
        <w:rPr>
          <w:b/>
          <w:sz w:val="24"/>
          <w:szCs w:val="24"/>
        </w:rPr>
      </w:pPr>
      <w:r>
        <w:rPr>
          <w:b/>
          <w:sz w:val="24"/>
          <w:szCs w:val="24"/>
          <w:lang w:val="en-US"/>
        </w:rPr>
        <w:t>II</w:t>
      </w:r>
      <w:r>
        <w:rPr>
          <w:b/>
          <w:sz w:val="24"/>
          <w:szCs w:val="24"/>
        </w:rPr>
        <w:t>. ОБЩИЕ ПОЛОЖЕНИЯ</w:t>
      </w:r>
      <w:bookmarkEnd w:id="10"/>
    </w:p>
    <w:p w:rsidR="00627337" w:rsidRPr="00627337" w:rsidRDefault="00627337" w:rsidP="00627337">
      <w:pPr>
        <w:pStyle w:val="30"/>
        <w:keepNext/>
        <w:keepLines/>
        <w:numPr>
          <w:ilvl w:val="0"/>
          <w:numId w:val="42"/>
        </w:numPr>
        <w:shd w:val="clear" w:color="auto" w:fill="auto"/>
        <w:tabs>
          <w:tab w:val="left" w:pos="2300"/>
        </w:tabs>
        <w:spacing w:before="240" w:line="264" w:lineRule="auto"/>
        <w:ind w:left="2058" w:firstLine="0"/>
        <w:rPr>
          <w:b/>
          <w:sz w:val="24"/>
          <w:szCs w:val="24"/>
        </w:rPr>
      </w:pPr>
      <w:bookmarkStart w:id="11" w:name="bookmark8"/>
      <w:r>
        <w:rPr>
          <w:b/>
          <w:sz w:val="24"/>
          <w:szCs w:val="24"/>
        </w:rPr>
        <w:t>Порядок регистрации на электронной площадке</w:t>
      </w:r>
      <w:bookmarkEnd w:id="11"/>
    </w:p>
    <w:p w:rsidR="00627337" w:rsidRPr="00627337" w:rsidRDefault="00627337" w:rsidP="00627337">
      <w:pPr>
        <w:pStyle w:val="5"/>
        <w:numPr>
          <w:ilvl w:val="1"/>
          <w:numId w:val="42"/>
        </w:numPr>
        <w:shd w:val="clear" w:color="auto" w:fill="auto"/>
        <w:tabs>
          <w:tab w:val="left" w:pos="1079"/>
        </w:tabs>
        <w:spacing w:after="0" w:line="264" w:lineRule="auto"/>
        <w:ind w:left="20" w:firstLine="660"/>
        <w:jc w:val="both"/>
        <w:rPr>
          <w:sz w:val="24"/>
          <w:szCs w:val="24"/>
        </w:rPr>
      </w:pPr>
      <w:r>
        <w:rPr>
          <w:sz w:val="24"/>
          <w:szCs w:val="24"/>
        </w:rPr>
        <w:t>Для обеспечения доступа к участию в электронном аукционе «на повышение» Претендентам необходимо пройти процедуру регистрации на электронной площадке.</w:t>
      </w:r>
    </w:p>
    <w:p w:rsidR="00627337" w:rsidRPr="00627337" w:rsidRDefault="00627337" w:rsidP="00627337">
      <w:pPr>
        <w:pStyle w:val="5"/>
        <w:numPr>
          <w:ilvl w:val="1"/>
          <w:numId w:val="42"/>
        </w:numPr>
        <w:shd w:val="clear" w:color="auto" w:fill="auto"/>
        <w:tabs>
          <w:tab w:val="left" w:pos="1079"/>
        </w:tabs>
        <w:spacing w:after="0" w:line="264" w:lineRule="auto"/>
        <w:ind w:left="20" w:firstLine="660"/>
        <w:jc w:val="both"/>
        <w:rPr>
          <w:sz w:val="24"/>
          <w:szCs w:val="24"/>
        </w:rPr>
      </w:pPr>
      <w:r>
        <w:rPr>
          <w:sz w:val="24"/>
          <w:szCs w:val="24"/>
        </w:rPr>
        <w:lastRenderedPageBreak/>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627337" w:rsidRPr="00627337" w:rsidRDefault="00627337" w:rsidP="00627337">
      <w:pPr>
        <w:pStyle w:val="5"/>
        <w:numPr>
          <w:ilvl w:val="1"/>
          <w:numId w:val="42"/>
        </w:numPr>
        <w:shd w:val="clear" w:color="auto" w:fill="auto"/>
        <w:tabs>
          <w:tab w:val="left" w:pos="1079"/>
        </w:tabs>
        <w:spacing w:after="0" w:line="264" w:lineRule="auto"/>
        <w:ind w:left="20" w:firstLine="660"/>
        <w:jc w:val="both"/>
        <w:rPr>
          <w:sz w:val="24"/>
          <w:szCs w:val="24"/>
        </w:rPr>
      </w:pPr>
      <w:r>
        <w:rPr>
          <w:sz w:val="24"/>
          <w:szCs w:val="24"/>
        </w:rPr>
        <w:t>Регистрация на электронной площадке проводится в соответствии с Регламентом электронной площадки.</w:t>
      </w:r>
    </w:p>
    <w:p w:rsidR="00627337" w:rsidRPr="00627337" w:rsidRDefault="00627337" w:rsidP="00627337">
      <w:pPr>
        <w:pStyle w:val="30"/>
        <w:keepNext/>
        <w:keepLines/>
        <w:numPr>
          <w:ilvl w:val="0"/>
          <w:numId w:val="42"/>
        </w:numPr>
        <w:shd w:val="clear" w:color="auto" w:fill="auto"/>
        <w:tabs>
          <w:tab w:val="left" w:pos="1360"/>
        </w:tabs>
        <w:spacing w:before="240" w:line="264" w:lineRule="auto"/>
        <w:ind w:left="1123" w:firstLine="0"/>
        <w:jc w:val="center"/>
        <w:rPr>
          <w:b/>
          <w:sz w:val="24"/>
          <w:szCs w:val="24"/>
        </w:rPr>
      </w:pPr>
      <w:bookmarkStart w:id="12" w:name="bookmark9"/>
      <w:r>
        <w:rPr>
          <w:b/>
          <w:sz w:val="24"/>
          <w:szCs w:val="24"/>
        </w:rPr>
        <w:t>Стартовые условия проведения аукциона «на повышение» по продаже Имущества</w:t>
      </w:r>
      <w:bookmarkEnd w:id="12"/>
    </w:p>
    <w:p w:rsidR="00627337" w:rsidRPr="00627337" w:rsidRDefault="00627337" w:rsidP="00627337">
      <w:pPr>
        <w:pStyle w:val="5"/>
        <w:numPr>
          <w:ilvl w:val="1"/>
          <w:numId w:val="42"/>
        </w:numPr>
        <w:shd w:val="clear" w:color="auto" w:fill="auto"/>
        <w:tabs>
          <w:tab w:val="left" w:pos="1079"/>
        </w:tabs>
        <w:spacing w:after="0" w:line="264" w:lineRule="auto"/>
        <w:ind w:left="20" w:firstLine="660"/>
        <w:jc w:val="both"/>
        <w:rPr>
          <w:sz w:val="24"/>
          <w:szCs w:val="24"/>
        </w:rPr>
      </w:pPr>
      <w:r>
        <w:rPr>
          <w:sz w:val="24"/>
          <w:szCs w:val="24"/>
        </w:rPr>
        <w:t>Торговая процедура в форме аукциона «на повышение» начинается с начальной цены, указанной в извещении.</w:t>
      </w:r>
    </w:p>
    <w:p w:rsidR="00627337" w:rsidRPr="00627337" w:rsidRDefault="00627337" w:rsidP="00627337">
      <w:pPr>
        <w:pStyle w:val="5"/>
        <w:numPr>
          <w:ilvl w:val="1"/>
          <w:numId w:val="42"/>
        </w:numPr>
        <w:shd w:val="clear" w:color="auto" w:fill="auto"/>
        <w:tabs>
          <w:tab w:val="left" w:pos="1079"/>
        </w:tabs>
        <w:spacing w:after="0" w:line="264" w:lineRule="auto"/>
        <w:ind w:left="20" w:firstLine="660"/>
        <w:jc w:val="both"/>
        <w:rPr>
          <w:sz w:val="24"/>
          <w:szCs w:val="24"/>
        </w:rPr>
      </w:pPr>
      <w:r>
        <w:rPr>
          <w:sz w:val="24"/>
          <w:szCs w:val="24"/>
        </w:rPr>
        <w:t xml:space="preserve">Период действия текущей цены аукциона (для торговой процедуры в форме электронного аукциона «на повышение») – </w:t>
      </w:r>
      <w:r>
        <w:rPr>
          <w:sz w:val="24"/>
          <w:szCs w:val="24"/>
          <w:lang w:eastAsia="ru-RU"/>
        </w:rPr>
        <w:t>15 (пятнадцать) минут</w:t>
      </w:r>
      <w:r>
        <w:rPr>
          <w:sz w:val="24"/>
          <w:szCs w:val="24"/>
        </w:rPr>
        <w:t xml:space="preserve"> с момента начала аукциона.</w:t>
      </w:r>
    </w:p>
    <w:p w:rsidR="00627337" w:rsidRPr="00627337" w:rsidRDefault="00627337" w:rsidP="00627337">
      <w:pPr>
        <w:pStyle w:val="30"/>
        <w:keepNext/>
        <w:keepLines/>
        <w:numPr>
          <w:ilvl w:val="0"/>
          <w:numId w:val="42"/>
        </w:numPr>
        <w:shd w:val="clear" w:color="auto" w:fill="auto"/>
        <w:tabs>
          <w:tab w:val="left" w:pos="1360"/>
        </w:tabs>
        <w:spacing w:before="240" w:line="264" w:lineRule="auto"/>
        <w:ind w:left="1123" w:firstLine="0"/>
        <w:rPr>
          <w:b/>
          <w:sz w:val="24"/>
          <w:szCs w:val="24"/>
        </w:rPr>
      </w:pPr>
      <w:r>
        <w:rPr>
          <w:b/>
          <w:sz w:val="24"/>
          <w:szCs w:val="24"/>
        </w:rPr>
        <w:t>Порядок ознакомления с документами и информацией об Имуществе</w:t>
      </w:r>
    </w:p>
    <w:p w:rsidR="00627337" w:rsidRPr="00627337" w:rsidRDefault="00627337" w:rsidP="00627337">
      <w:pPr>
        <w:pStyle w:val="5"/>
        <w:numPr>
          <w:ilvl w:val="1"/>
          <w:numId w:val="42"/>
        </w:numPr>
        <w:shd w:val="clear" w:color="auto" w:fill="auto"/>
        <w:tabs>
          <w:tab w:val="left" w:pos="1079"/>
        </w:tabs>
        <w:spacing w:after="0" w:line="264" w:lineRule="auto"/>
        <w:ind w:left="20" w:firstLine="660"/>
        <w:jc w:val="both"/>
        <w:rPr>
          <w:sz w:val="24"/>
          <w:szCs w:val="24"/>
        </w:rPr>
      </w:pPr>
      <w:r>
        <w:rPr>
          <w:sz w:val="24"/>
          <w:szCs w:val="24"/>
        </w:rPr>
        <w:t xml:space="preserve">Извещение о проведении торговой процедуры продажи имущества и аукционная документация размещается на официальном сайте Организатора торгов </w:t>
      </w:r>
      <w:r>
        <w:rPr>
          <w:sz w:val="24"/>
          <w:szCs w:val="24"/>
          <w:lang w:val="en-US"/>
        </w:rPr>
        <w:t>alfalot</w:t>
      </w:r>
      <w:r>
        <w:rPr>
          <w:sz w:val="24"/>
          <w:szCs w:val="24"/>
        </w:rPr>
        <w:t>.</w:t>
      </w:r>
      <w:r>
        <w:rPr>
          <w:sz w:val="24"/>
          <w:szCs w:val="24"/>
          <w:lang w:val="en-US"/>
        </w:rPr>
        <w:t>ru</w:t>
      </w:r>
      <w:r>
        <w:rPr>
          <w:sz w:val="24"/>
          <w:szCs w:val="24"/>
        </w:rPr>
        <w:t>.</w:t>
      </w:r>
    </w:p>
    <w:p w:rsidR="00627337" w:rsidRPr="00627337" w:rsidRDefault="00627337" w:rsidP="00627337">
      <w:pPr>
        <w:pStyle w:val="5"/>
        <w:numPr>
          <w:ilvl w:val="1"/>
          <w:numId w:val="42"/>
        </w:numPr>
        <w:shd w:val="clear" w:color="auto" w:fill="auto"/>
        <w:tabs>
          <w:tab w:val="left" w:pos="1079"/>
        </w:tabs>
        <w:spacing w:after="0" w:line="264" w:lineRule="auto"/>
        <w:ind w:left="20" w:firstLine="660"/>
        <w:jc w:val="both"/>
        <w:rPr>
          <w:sz w:val="24"/>
          <w:szCs w:val="24"/>
        </w:rPr>
      </w:pPr>
      <w:r>
        <w:rPr>
          <w:sz w:val="24"/>
          <w:szCs w:val="24"/>
        </w:rPr>
        <w:t>Обращаем Ваше внимание на то, что посетители ЭТП/пользователи/заявители, получившие (скачавшие) комплект документации с указанных сайтов и не направившие заявления на получение аукционной документации в электронном виде, должны самостоятельно отслеживать появление на указанных сайтах разъяснений, изменений или дополнений настоящей документации. Организатор торгов не несет обязательств или ответственности в случае неполучения вышеуказанными лицами разъяснений, изменений или дополнений к документации. Убедительно просим внимательно изучить настоящую документацию, включая прилагаемый проект Договора. Непредставление полной информации, требуемой по документации, представление недостоверных сведений или подача заявки, не отвечающей требованиям, содержащимся в документации, является риском заявителя, подавшего такую заявку, который может привести к отклонению его заявки от участия в настоящем аукционе «на повышение». При проведении настоящего аукциона «на повышение» какие-либо переговоры Организатора с Заявителями и Участниками аукциона не допускаются. В результате таких переговоров, настоящий аукцион «на повышение» может быть признан недействительным.</w:t>
      </w:r>
    </w:p>
    <w:p w:rsidR="00627337" w:rsidRPr="00627337" w:rsidRDefault="00627337" w:rsidP="00627337">
      <w:pPr>
        <w:pStyle w:val="5"/>
        <w:numPr>
          <w:ilvl w:val="1"/>
          <w:numId w:val="42"/>
        </w:numPr>
        <w:shd w:val="clear" w:color="auto" w:fill="auto"/>
        <w:tabs>
          <w:tab w:val="left" w:pos="1079"/>
        </w:tabs>
        <w:spacing w:after="0" w:line="264" w:lineRule="auto"/>
        <w:ind w:left="20" w:firstLine="660"/>
        <w:jc w:val="both"/>
        <w:rPr>
          <w:sz w:val="24"/>
          <w:szCs w:val="24"/>
        </w:rPr>
      </w:pPr>
      <w:r>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w:t>
      </w:r>
    </w:p>
    <w:p w:rsidR="00627337" w:rsidRPr="00627337" w:rsidRDefault="00627337" w:rsidP="00627337">
      <w:pPr>
        <w:pStyle w:val="5"/>
        <w:shd w:val="clear" w:color="auto" w:fill="auto"/>
        <w:spacing w:after="0" w:line="264" w:lineRule="auto"/>
        <w:ind w:left="20" w:firstLine="660"/>
        <w:jc w:val="both"/>
        <w:rPr>
          <w:sz w:val="24"/>
          <w:szCs w:val="24"/>
        </w:rPr>
      </w:pPr>
      <w:r>
        <w:rPr>
          <w:sz w:val="24"/>
          <w:szCs w:val="24"/>
        </w:rPr>
        <w:t>Такой запрос в режиме реального времени направляется в «личный кабинет» Организатора торгов для рассмотрения при условии, что запрос поступил не позднее 5 (пяти) рабочих дней до окончания подачи заявок.</w:t>
      </w:r>
    </w:p>
    <w:p w:rsidR="00627337" w:rsidRPr="00627337" w:rsidRDefault="00627337" w:rsidP="00627337">
      <w:pPr>
        <w:pStyle w:val="5"/>
        <w:numPr>
          <w:ilvl w:val="1"/>
          <w:numId w:val="42"/>
        </w:numPr>
        <w:shd w:val="clear" w:color="auto" w:fill="auto"/>
        <w:tabs>
          <w:tab w:val="left" w:pos="1079"/>
        </w:tabs>
        <w:spacing w:after="0" w:line="264" w:lineRule="auto"/>
        <w:ind w:left="20" w:firstLine="660"/>
        <w:jc w:val="both"/>
        <w:rPr>
          <w:sz w:val="24"/>
          <w:szCs w:val="24"/>
        </w:rPr>
      </w:pPr>
      <w:r>
        <w:rPr>
          <w:sz w:val="24"/>
          <w:szCs w:val="24"/>
        </w:rPr>
        <w:t>Любое заинтересованное лицо независимо от регистрации на электронной площадке со дня начала приема заявок вправе осмотреть выставленное на продажу Имущество, ознакомиться с документами на Имущество. Показ осуществляется без взимания платы.</w:t>
      </w:r>
    </w:p>
    <w:p w:rsidR="00627337" w:rsidRPr="00627337" w:rsidRDefault="00627337" w:rsidP="00627337">
      <w:pPr>
        <w:pStyle w:val="5"/>
        <w:shd w:val="clear" w:color="auto" w:fill="auto"/>
        <w:spacing w:after="0" w:line="264" w:lineRule="auto"/>
        <w:ind w:left="20" w:firstLine="660"/>
        <w:jc w:val="both"/>
        <w:rPr>
          <w:sz w:val="24"/>
          <w:szCs w:val="24"/>
        </w:rPr>
      </w:pPr>
      <w:r>
        <w:rPr>
          <w:sz w:val="24"/>
          <w:szCs w:val="24"/>
        </w:rPr>
        <w:t>Проведение такого осмотра осуществляется с даты размещения на официальном сайте Организатора торгов, Извещения о проведении продажи имущества, до даты окончания подачи заявок на участие в аукционе «на повышение».</w:t>
      </w:r>
    </w:p>
    <w:p w:rsidR="00627337" w:rsidRPr="00627337" w:rsidRDefault="00627337" w:rsidP="00627337">
      <w:pPr>
        <w:pStyle w:val="5"/>
        <w:spacing w:line="240" w:lineRule="auto"/>
        <w:ind w:left="23" w:firstLine="658"/>
        <w:contextualSpacing/>
        <w:jc w:val="both"/>
        <w:rPr>
          <w:sz w:val="24"/>
          <w:szCs w:val="24"/>
        </w:rPr>
      </w:pPr>
      <w:r>
        <w:rPr>
          <w:sz w:val="24"/>
          <w:szCs w:val="24"/>
        </w:rPr>
        <w:t>Осмотр осуществляется по предварительной заявке. По вопросу осмотра объекта продажи обращаться к представителю собственника имущества по контактному телефону</w:t>
      </w:r>
      <w:r>
        <w:rPr>
          <w:b/>
          <w:sz w:val="24"/>
          <w:szCs w:val="24"/>
        </w:rPr>
        <w:t xml:space="preserve">: </w:t>
      </w:r>
    </w:p>
    <w:p w:rsidR="00627337" w:rsidRPr="00627337" w:rsidRDefault="00627337" w:rsidP="00627337">
      <w:pPr>
        <w:pStyle w:val="5"/>
        <w:shd w:val="clear" w:color="auto" w:fill="auto"/>
        <w:spacing w:after="0" w:line="240" w:lineRule="auto"/>
        <w:ind w:left="23" w:firstLine="658"/>
        <w:contextualSpacing/>
        <w:jc w:val="both"/>
        <w:rPr>
          <w:sz w:val="24"/>
          <w:szCs w:val="24"/>
          <w:lang w:eastAsia="ru-RU"/>
        </w:rPr>
      </w:pPr>
      <w:r>
        <w:rPr>
          <w:sz w:val="24"/>
          <w:szCs w:val="24"/>
          <w:lang w:eastAsia="ru-RU"/>
        </w:rPr>
        <w:t>По запросу заинтересованного лица собственник имущества предоставит копии правоустанавливающих документов и иные документы.</w:t>
      </w:r>
    </w:p>
    <w:p w:rsidR="00627337" w:rsidRPr="00627337" w:rsidRDefault="00627337" w:rsidP="00627337">
      <w:pPr>
        <w:pStyle w:val="5"/>
        <w:numPr>
          <w:ilvl w:val="1"/>
          <w:numId w:val="42"/>
        </w:numPr>
        <w:shd w:val="clear" w:color="auto" w:fill="auto"/>
        <w:tabs>
          <w:tab w:val="left" w:pos="1203"/>
        </w:tabs>
        <w:spacing w:after="0" w:line="264" w:lineRule="auto"/>
        <w:ind w:left="20" w:right="20" w:firstLine="700"/>
        <w:jc w:val="both"/>
        <w:rPr>
          <w:sz w:val="24"/>
          <w:szCs w:val="24"/>
        </w:rPr>
      </w:pPr>
      <w:r>
        <w:rPr>
          <w:sz w:val="24"/>
          <w:szCs w:val="24"/>
        </w:rPr>
        <w:t>Документооборот между Заявителями, Претендентами/Участниками торгов, Организатором торгов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за исключением договора купли-продажи, который заключается в простой письменной форме.</w:t>
      </w:r>
    </w:p>
    <w:p w:rsidR="00627337" w:rsidRPr="00627337" w:rsidRDefault="00627337" w:rsidP="00627337">
      <w:pPr>
        <w:pStyle w:val="5"/>
        <w:shd w:val="clear" w:color="auto" w:fill="auto"/>
        <w:spacing w:after="0" w:line="264" w:lineRule="auto"/>
        <w:ind w:left="23" w:right="23" w:firstLine="697"/>
        <w:jc w:val="both"/>
        <w:rPr>
          <w:sz w:val="24"/>
          <w:szCs w:val="24"/>
        </w:rPr>
      </w:pPr>
      <w:r>
        <w:rPr>
          <w:sz w:val="24"/>
          <w:szCs w:val="24"/>
        </w:rPr>
        <w:lastRenderedPageBreak/>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Заявителя, Претендента/Участника торгов, Организатора торгов либо Оператора и отправитель несет ответственность за подлинность и достоверность таких документов и сведений.</w:t>
      </w:r>
    </w:p>
    <w:p w:rsidR="00627337" w:rsidRPr="00627337" w:rsidRDefault="00627337" w:rsidP="00627337">
      <w:pPr>
        <w:pStyle w:val="5"/>
        <w:numPr>
          <w:ilvl w:val="1"/>
          <w:numId w:val="42"/>
        </w:numPr>
        <w:spacing w:after="0" w:line="264" w:lineRule="auto"/>
        <w:ind w:left="23" w:right="23" w:firstLine="697"/>
        <w:jc w:val="both"/>
        <w:rPr>
          <w:sz w:val="24"/>
          <w:szCs w:val="24"/>
        </w:rPr>
      </w:pPr>
      <w:r>
        <w:rPr>
          <w:sz w:val="24"/>
          <w:szCs w:val="24"/>
        </w:rPr>
        <w:t>Заявители, Претенденты/Участники торгов несут все расходы, связанные с подготовкой и подачей заявки, участием в настоящем аукционе «на повышение» и заключением Договора. Организатор, Продавец Имущества не отвечают и не имеют обязательств по этим расходам независимо от характера проведения и результатов настоящего аукциона «на повышение».</w:t>
      </w:r>
    </w:p>
    <w:p w:rsidR="00627337" w:rsidRPr="00627337" w:rsidRDefault="00627337" w:rsidP="00627337">
      <w:pPr>
        <w:pStyle w:val="30"/>
        <w:keepNext/>
        <w:keepLines/>
        <w:numPr>
          <w:ilvl w:val="0"/>
          <w:numId w:val="42"/>
        </w:numPr>
        <w:shd w:val="clear" w:color="auto" w:fill="auto"/>
        <w:tabs>
          <w:tab w:val="left" w:pos="2980"/>
        </w:tabs>
        <w:spacing w:before="240" w:line="264" w:lineRule="auto"/>
        <w:ind w:left="2739" w:firstLine="0"/>
        <w:rPr>
          <w:b/>
          <w:sz w:val="24"/>
          <w:szCs w:val="24"/>
        </w:rPr>
      </w:pPr>
      <w:bookmarkStart w:id="13" w:name="bookmark11"/>
      <w:r>
        <w:rPr>
          <w:b/>
          <w:sz w:val="24"/>
          <w:szCs w:val="24"/>
        </w:rPr>
        <w:t>Требования к участникам аукциона</w:t>
      </w:r>
      <w:bookmarkEnd w:id="13"/>
      <w:r>
        <w:rPr>
          <w:b/>
          <w:sz w:val="24"/>
          <w:szCs w:val="24"/>
        </w:rPr>
        <w:t xml:space="preserve"> «на повышение»</w:t>
      </w:r>
    </w:p>
    <w:p w:rsidR="00627337" w:rsidRPr="00627337" w:rsidRDefault="00627337" w:rsidP="00627337">
      <w:pPr>
        <w:pStyle w:val="5"/>
        <w:numPr>
          <w:ilvl w:val="1"/>
          <w:numId w:val="42"/>
        </w:numPr>
        <w:shd w:val="clear" w:color="auto" w:fill="auto"/>
        <w:tabs>
          <w:tab w:val="left" w:pos="1203"/>
        </w:tabs>
        <w:spacing w:after="0" w:line="264" w:lineRule="auto"/>
        <w:ind w:left="20" w:right="20" w:firstLine="700"/>
        <w:jc w:val="both"/>
        <w:rPr>
          <w:sz w:val="24"/>
          <w:szCs w:val="24"/>
        </w:rPr>
      </w:pPr>
      <w:r>
        <w:rPr>
          <w:sz w:val="24"/>
          <w:szCs w:val="24"/>
        </w:rPr>
        <w:t>Участником аукциона «на повышение» может быть любое юридическое лицо, зарегистрированное в соответствии с законодательством Российской Федерации,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зарегистрированный в соответствии с законодательством Российской Федерации, претендующее на заключение договора купли-продажи Имущества и подавшее заявку на участие в аукционе «на повышение».</w:t>
      </w:r>
    </w:p>
    <w:p w:rsidR="00627337" w:rsidRPr="00627337" w:rsidRDefault="00627337" w:rsidP="00627337">
      <w:pPr>
        <w:pStyle w:val="5"/>
        <w:numPr>
          <w:ilvl w:val="1"/>
          <w:numId w:val="42"/>
        </w:numPr>
        <w:shd w:val="clear" w:color="auto" w:fill="auto"/>
        <w:tabs>
          <w:tab w:val="left" w:pos="1203"/>
        </w:tabs>
        <w:spacing w:after="0" w:line="264" w:lineRule="auto"/>
        <w:ind w:left="23" w:right="23" w:firstLine="697"/>
        <w:jc w:val="both"/>
        <w:rPr>
          <w:sz w:val="24"/>
          <w:szCs w:val="24"/>
        </w:rPr>
      </w:pPr>
      <w:r>
        <w:rPr>
          <w:sz w:val="24"/>
          <w:szCs w:val="24"/>
        </w:rPr>
        <w:t>Участники аукциона «на повышение» должны соответствовать требованиям, установленным законодательством Российской Федерации к таким участникам, не иметь невыполненных обязательств перед Организатором.</w:t>
      </w:r>
    </w:p>
    <w:p w:rsidR="00627337" w:rsidRPr="00627337" w:rsidRDefault="00627337" w:rsidP="00627337">
      <w:pPr>
        <w:pStyle w:val="5"/>
        <w:shd w:val="clear" w:color="auto" w:fill="auto"/>
        <w:tabs>
          <w:tab w:val="left" w:pos="1203"/>
        </w:tabs>
        <w:spacing w:after="0" w:line="264" w:lineRule="auto"/>
        <w:ind w:left="720" w:right="23"/>
        <w:jc w:val="both"/>
        <w:rPr>
          <w:sz w:val="24"/>
          <w:szCs w:val="24"/>
        </w:rPr>
      </w:pPr>
    </w:p>
    <w:p w:rsidR="00627337" w:rsidRPr="00627337" w:rsidRDefault="00627337" w:rsidP="00627337">
      <w:pPr>
        <w:pStyle w:val="30"/>
        <w:keepNext/>
        <w:keepLines/>
        <w:numPr>
          <w:ilvl w:val="0"/>
          <w:numId w:val="42"/>
        </w:numPr>
        <w:shd w:val="clear" w:color="auto" w:fill="auto"/>
        <w:tabs>
          <w:tab w:val="left" w:pos="2790"/>
        </w:tabs>
        <w:spacing w:line="264" w:lineRule="auto"/>
        <w:ind w:left="2552" w:firstLine="0"/>
        <w:rPr>
          <w:b/>
          <w:sz w:val="24"/>
          <w:szCs w:val="24"/>
        </w:rPr>
      </w:pPr>
      <w:bookmarkStart w:id="14" w:name="bookmark12"/>
      <w:r>
        <w:rPr>
          <w:b/>
          <w:sz w:val="24"/>
          <w:szCs w:val="24"/>
        </w:rPr>
        <w:t>Условия допуска к участию в аукционе</w:t>
      </w:r>
      <w:bookmarkEnd w:id="14"/>
      <w:r>
        <w:rPr>
          <w:b/>
          <w:sz w:val="24"/>
          <w:szCs w:val="24"/>
        </w:rPr>
        <w:t xml:space="preserve"> «на повышение»</w:t>
      </w:r>
    </w:p>
    <w:p w:rsidR="00627337" w:rsidRPr="00627337" w:rsidRDefault="00627337" w:rsidP="00627337">
      <w:pPr>
        <w:tabs>
          <w:tab w:val="left" w:pos="426"/>
        </w:tabs>
        <w:spacing w:line="264"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6.1.Аукцион «на повышение» проводится без ограничения по составу участников. К участию в аукционе «на повышение» не допускаются заявители в случае:</w:t>
      </w:r>
    </w:p>
    <w:p w:rsidR="00627337" w:rsidRPr="00627337" w:rsidRDefault="00627337" w:rsidP="00627337">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не может быть покупателем в соответствии с законодательством Российской Федерации;</w:t>
      </w:r>
    </w:p>
    <w:p w:rsidR="00627337" w:rsidRPr="00627337" w:rsidRDefault="00627337" w:rsidP="00627337">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представленные документы оформлены с нарушением требований законодательства Российской Федерации и настоящего Положения;</w:t>
      </w:r>
    </w:p>
    <w:p w:rsidR="00627337" w:rsidRPr="00627337" w:rsidRDefault="00627337" w:rsidP="00627337">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подтверждено поступление в установленный срок обеспечения заявки на участие в Торговой процедуре;</w:t>
      </w:r>
    </w:p>
    <w:p w:rsidR="00627337" w:rsidRPr="00627337" w:rsidRDefault="00627337" w:rsidP="00627337">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Заявитель находится в стадии ликвидации или в отношении него возбуждена процедура банкротства; </w:t>
      </w:r>
    </w:p>
    <w:p w:rsidR="00627337" w:rsidRPr="00627337" w:rsidRDefault="00627337" w:rsidP="00627337">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Заявка на участие в Торговой процедуре подана по истечении срока приема заявок на участие в торгах, указанного в Извещении;</w:t>
      </w:r>
    </w:p>
    <w:p w:rsidR="00627337" w:rsidRPr="00627337" w:rsidRDefault="00627337" w:rsidP="00627337">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Заявка на участие в Торговой процедуре подана лицом, не уполномоченным действовать от имени Заявителя;</w:t>
      </w:r>
    </w:p>
    <w:p w:rsidR="00627337" w:rsidRPr="00627337" w:rsidRDefault="00627337" w:rsidP="00627337">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представлены документы, перечисленные в Извещении;</w:t>
      </w:r>
    </w:p>
    <w:p w:rsidR="00627337" w:rsidRPr="00627337" w:rsidRDefault="00627337" w:rsidP="00627337">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представленные Заявителем документы оформлены с нарушением требований законодательства Российской Федерации и условий проведения Т</w:t>
      </w:r>
      <w:r>
        <w:rPr>
          <w:rFonts w:ascii="Times New Roman" w:eastAsia="Calibri" w:hAnsi="Times New Roman" w:cs="Times New Roman"/>
          <w:sz w:val="24"/>
          <w:szCs w:val="24"/>
          <w:lang w:eastAsia="ru-RU"/>
        </w:rPr>
        <w:t>орговой процедуры</w:t>
      </w:r>
      <w:r>
        <w:rPr>
          <w:rFonts w:ascii="Times New Roman" w:eastAsia="Times New Roman" w:hAnsi="Times New Roman" w:cs="Times New Roman"/>
          <w:sz w:val="24"/>
          <w:szCs w:val="24"/>
          <w:lang w:eastAsia="ru-RU"/>
        </w:rPr>
        <w:t>, опубликованных в Извещении, или сведения, содержащиеся в них, недостоверны;</w:t>
      </w:r>
    </w:p>
    <w:p w:rsidR="00627337" w:rsidRPr="00627337" w:rsidRDefault="00627337" w:rsidP="00627337">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поступление задатка на один из счетов, указанных в Извещении, не подтверждено на момент завершения периода приема задатков;</w:t>
      </w:r>
    </w:p>
    <w:p w:rsidR="00627337" w:rsidRPr="00627337" w:rsidRDefault="00627337" w:rsidP="00627337">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rsidR="00627337" w:rsidRPr="00627337" w:rsidRDefault="00627337" w:rsidP="00627337">
      <w:pPr>
        <w:spacing w:line="264" w:lineRule="auto"/>
        <w:ind w:left="20" w:righ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указанных оснований отказа Претенденту в участии в аукционе «на повышение» является исчерпывающим.</w:t>
      </w:r>
    </w:p>
    <w:p w:rsidR="00627337" w:rsidRPr="00627337" w:rsidRDefault="00627337" w:rsidP="00627337">
      <w:pPr>
        <w:spacing w:line="264" w:lineRule="auto"/>
        <w:ind w:left="20" w:righ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В случае установления факта недостоверности сведений, содержащихся в документах, представленных заявителями или участниками аукциона «на повышение» в соответствии с пунктом 7.1 документации об аукционе «на повышение», Организатор торгов </w:t>
      </w:r>
      <w:r>
        <w:rPr>
          <w:rFonts w:ascii="Times New Roman" w:eastAsia="Times New Roman" w:hAnsi="Times New Roman" w:cs="Times New Roman"/>
          <w:sz w:val="24"/>
          <w:szCs w:val="24"/>
        </w:rPr>
        <w:lastRenderedPageBreak/>
        <w:t>обязан отстранить таких заявителей или участников аукциона «на повышение» от участия в аукционе на любом этапе их проведения. Протокол об отстранении заявителя или участника аукциона «на повышение» от участия в аукционе подлежит размещению на официальном сайте Организатора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27337" w:rsidRPr="00627337" w:rsidRDefault="00627337" w:rsidP="00627337">
      <w:pPr>
        <w:pStyle w:val="5"/>
        <w:shd w:val="clear" w:color="auto" w:fill="auto"/>
        <w:tabs>
          <w:tab w:val="left" w:pos="1203"/>
        </w:tabs>
        <w:spacing w:after="0" w:line="264" w:lineRule="auto"/>
        <w:ind w:left="720" w:right="20"/>
        <w:jc w:val="both"/>
        <w:rPr>
          <w:sz w:val="24"/>
          <w:szCs w:val="24"/>
        </w:rPr>
      </w:pPr>
    </w:p>
    <w:p w:rsidR="00627337" w:rsidRPr="00627337" w:rsidRDefault="00627337" w:rsidP="00627337">
      <w:pPr>
        <w:pStyle w:val="30"/>
        <w:keepNext/>
        <w:keepLines/>
        <w:shd w:val="clear" w:color="auto" w:fill="auto"/>
        <w:tabs>
          <w:tab w:val="left" w:pos="879"/>
        </w:tabs>
        <w:spacing w:before="240" w:line="264" w:lineRule="auto"/>
        <w:ind w:firstLine="0"/>
        <w:jc w:val="center"/>
        <w:rPr>
          <w:b/>
          <w:sz w:val="24"/>
          <w:szCs w:val="24"/>
        </w:rPr>
      </w:pPr>
      <w:r>
        <w:rPr>
          <w:b/>
          <w:bCs/>
          <w:sz w:val="24"/>
          <w:szCs w:val="24"/>
        </w:rPr>
        <w:t>7.</w:t>
      </w:r>
      <w:r>
        <w:rPr>
          <w:b/>
          <w:sz w:val="24"/>
          <w:szCs w:val="24"/>
        </w:rPr>
        <w:t xml:space="preserve"> Порядок, форма подачи заявок и срок отзыва заявок на участие в аукционе «на повышение»</w:t>
      </w:r>
    </w:p>
    <w:p w:rsidR="00627337" w:rsidRPr="00627337" w:rsidRDefault="00627337" w:rsidP="00627337">
      <w:pPr>
        <w:pStyle w:val="5"/>
        <w:shd w:val="clear" w:color="auto" w:fill="auto"/>
        <w:tabs>
          <w:tab w:val="left" w:pos="709"/>
        </w:tabs>
        <w:spacing w:after="0" w:line="264" w:lineRule="auto"/>
        <w:ind w:right="20"/>
        <w:jc w:val="center"/>
        <w:rPr>
          <w:b/>
          <w:bCs/>
          <w:sz w:val="24"/>
          <w:szCs w:val="24"/>
        </w:rPr>
      </w:pPr>
    </w:p>
    <w:p w:rsidR="00627337" w:rsidRPr="00627337" w:rsidRDefault="00627337" w:rsidP="00627337">
      <w:pPr>
        <w:pStyle w:val="5"/>
        <w:shd w:val="clear" w:color="auto" w:fill="auto"/>
        <w:tabs>
          <w:tab w:val="left" w:pos="709"/>
          <w:tab w:val="left" w:pos="1148"/>
        </w:tabs>
        <w:spacing w:after="0" w:line="264" w:lineRule="auto"/>
        <w:ind w:right="20"/>
        <w:jc w:val="both"/>
        <w:rPr>
          <w:sz w:val="24"/>
          <w:szCs w:val="24"/>
        </w:rPr>
      </w:pPr>
      <w:bookmarkStart w:id="15" w:name="bookmark13"/>
      <w:r>
        <w:rPr>
          <w:sz w:val="24"/>
          <w:szCs w:val="24"/>
        </w:rPr>
        <w:tab/>
        <w:t>7.1.Заявка подается путем заполнения ее электронной формы и является письменным обращением Заявителя, подтверждающем его намерение принять участие в Торговой процедуре, изложенное по установленной форме с приложением документов, указанных в Извещении и настоящей документации о проведении Торговой процедуры, подтверждающих правоспособность лица, подающего заявку на участие.</w:t>
      </w:r>
    </w:p>
    <w:p w:rsidR="00627337" w:rsidRPr="00627337" w:rsidRDefault="00627337" w:rsidP="00627337">
      <w:pPr>
        <w:pStyle w:val="5"/>
        <w:shd w:val="clear" w:color="auto" w:fill="auto"/>
        <w:tabs>
          <w:tab w:val="left" w:pos="709"/>
        </w:tabs>
        <w:spacing w:after="0" w:line="264" w:lineRule="auto"/>
        <w:ind w:right="23"/>
        <w:jc w:val="both"/>
        <w:rPr>
          <w:sz w:val="24"/>
          <w:szCs w:val="24"/>
        </w:rPr>
      </w:pPr>
      <w:r>
        <w:rPr>
          <w:sz w:val="24"/>
          <w:szCs w:val="24"/>
        </w:rPr>
        <w:tab/>
        <w:t xml:space="preserve">7.1.1. </w:t>
      </w:r>
      <w:r>
        <w:rPr>
          <w:b/>
          <w:sz w:val="24"/>
          <w:szCs w:val="24"/>
        </w:rPr>
        <w:t>Перечень документов, которые должны быть приложены к Заявке на участие в Торговой процедуре</w:t>
      </w:r>
      <w:r>
        <w:rPr>
          <w:sz w:val="24"/>
          <w:szCs w:val="24"/>
        </w:rPr>
        <w:t>:</w:t>
      </w:r>
    </w:p>
    <w:p w:rsidR="00627337" w:rsidRPr="00627337" w:rsidRDefault="00627337" w:rsidP="00627337">
      <w:pPr>
        <w:pStyle w:val="5"/>
        <w:tabs>
          <w:tab w:val="left" w:pos="709"/>
          <w:tab w:val="left" w:pos="1276"/>
        </w:tabs>
        <w:spacing w:after="0" w:line="264" w:lineRule="auto"/>
        <w:ind w:right="23"/>
        <w:jc w:val="both"/>
        <w:rPr>
          <w:sz w:val="24"/>
          <w:szCs w:val="24"/>
        </w:rPr>
      </w:pPr>
      <w:r>
        <w:rPr>
          <w:sz w:val="24"/>
          <w:szCs w:val="24"/>
        </w:rPr>
        <w:t>-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rsidR="00627337" w:rsidRPr="00627337" w:rsidRDefault="00627337" w:rsidP="00627337">
      <w:pPr>
        <w:pStyle w:val="5"/>
        <w:tabs>
          <w:tab w:val="left" w:pos="709"/>
          <w:tab w:val="left" w:pos="1276"/>
        </w:tabs>
        <w:spacing w:after="0" w:line="264" w:lineRule="auto"/>
        <w:ind w:right="23"/>
        <w:jc w:val="both"/>
        <w:rPr>
          <w:sz w:val="24"/>
          <w:szCs w:val="24"/>
        </w:rPr>
      </w:pPr>
      <w:r>
        <w:rPr>
          <w:sz w:val="24"/>
          <w:szCs w:val="24"/>
        </w:rP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уполномоченное действовать от имени Заявителя при подаче Заявки на участие в торгах;</w:t>
      </w:r>
    </w:p>
    <w:p w:rsidR="00627337" w:rsidRPr="00627337" w:rsidRDefault="00627337" w:rsidP="00627337">
      <w:pPr>
        <w:pStyle w:val="5"/>
        <w:shd w:val="clear" w:color="auto" w:fill="auto"/>
        <w:tabs>
          <w:tab w:val="left" w:pos="709"/>
          <w:tab w:val="left" w:pos="1276"/>
        </w:tabs>
        <w:spacing w:after="0" w:line="264" w:lineRule="auto"/>
        <w:ind w:right="23"/>
        <w:jc w:val="both"/>
        <w:rPr>
          <w:sz w:val="24"/>
          <w:szCs w:val="24"/>
        </w:rPr>
      </w:pPr>
      <w:r>
        <w:rPr>
          <w:sz w:val="24"/>
          <w:szCs w:val="24"/>
        </w:rPr>
        <w:t>- договор об обеспечении заявки на участие в Торговой процедуре (в соответствии с п. 9 настоящей документации);</w:t>
      </w:r>
    </w:p>
    <w:p w:rsidR="00627337" w:rsidRPr="00627337" w:rsidRDefault="00627337" w:rsidP="00627337">
      <w:pPr>
        <w:pStyle w:val="5"/>
        <w:shd w:val="clear" w:color="auto" w:fill="auto"/>
        <w:tabs>
          <w:tab w:val="left" w:pos="709"/>
        </w:tabs>
        <w:spacing w:after="0" w:line="264" w:lineRule="auto"/>
        <w:ind w:right="23"/>
        <w:jc w:val="both"/>
        <w:rPr>
          <w:b/>
          <w:sz w:val="24"/>
          <w:szCs w:val="24"/>
        </w:rPr>
      </w:pPr>
      <w:r>
        <w:rPr>
          <w:b/>
          <w:sz w:val="24"/>
          <w:szCs w:val="24"/>
        </w:rPr>
        <w:tab/>
      </w:r>
      <w:r>
        <w:rPr>
          <w:sz w:val="24"/>
          <w:szCs w:val="24"/>
        </w:rPr>
        <w:t xml:space="preserve">7.1.2. </w:t>
      </w:r>
      <w:r>
        <w:rPr>
          <w:b/>
          <w:sz w:val="24"/>
          <w:szCs w:val="24"/>
        </w:rPr>
        <w:t>Индивидуальные предприниматели представляют:</w:t>
      </w:r>
    </w:p>
    <w:p w:rsidR="00627337" w:rsidRPr="00627337" w:rsidRDefault="00627337" w:rsidP="00627337">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всех листов документа, удостоверяющего личность;</w:t>
      </w:r>
    </w:p>
    <w:p w:rsidR="00627337" w:rsidRPr="00627337" w:rsidRDefault="00627337" w:rsidP="00627337">
      <w:pPr>
        <w:pStyle w:val="5"/>
        <w:shd w:val="clear" w:color="auto" w:fill="auto"/>
        <w:tabs>
          <w:tab w:val="left" w:pos="1276"/>
        </w:tabs>
        <w:spacing w:after="0" w:line="264" w:lineRule="auto"/>
        <w:ind w:right="23"/>
        <w:jc w:val="both"/>
        <w:rPr>
          <w:sz w:val="24"/>
          <w:szCs w:val="24"/>
        </w:rPr>
      </w:pPr>
      <w:r>
        <w:rPr>
          <w:sz w:val="24"/>
          <w:szCs w:val="24"/>
        </w:rP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rsidR="00627337" w:rsidRPr="00627337" w:rsidRDefault="00627337" w:rsidP="00627337">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свидетельства о постановке на налоговый учет;</w:t>
      </w:r>
    </w:p>
    <w:p w:rsidR="00627337" w:rsidRPr="00627337" w:rsidRDefault="00627337" w:rsidP="00627337">
      <w:pPr>
        <w:pStyle w:val="5"/>
        <w:shd w:val="clear" w:color="auto" w:fill="auto"/>
        <w:tabs>
          <w:tab w:val="left" w:pos="1276"/>
        </w:tabs>
        <w:spacing w:after="0" w:line="264" w:lineRule="auto"/>
        <w:ind w:right="23"/>
        <w:jc w:val="both"/>
        <w:rPr>
          <w:sz w:val="24"/>
          <w:szCs w:val="24"/>
        </w:rPr>
      </w:pPr>
      <w:r>
        <w:rPr>
          <w:b/>
          <w:sz w:val="24"/>
          <w:szCs w:val="24"/>
        </w:rPr>
        <w:t>-</w:t>
      </w:r>
      <w:r>
        <w:rPr>
          <w:sz w:val="24"/>
          <w:szCs w:val="24"/>
        </w:rPr>
        <w:t>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rsidR="00627337" w:rsidRPr="00627337" w:rsidRDefault="00627337" w:rsidP="00627337">
      <w:pPr>
        <w:ind w:firstLine="709"/>
        <w:rPr>
          <w:rFonts w:ascii="Times New Roman" w:eastAsia="Times New Roman" w:hAnsi="Times New Roman" w:cs="Times New Roman"/>
          <w:sz w:val="24"/>
          <w:szCs w:val="24"/>
        </w:rPr>
      </w:pPr>
    </w:p>
    <w:p w:rsidR="00627337" w:rsidRPr="00627337" w:rsidRDefault="00627337" w:rsidP="00627337">
      <w:pPr>
        <w:ind w:firstLine="709"/>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7.1.4. </w:t>
      </w:r>
      <w:r>
        <w:rPr>
          <w:rFonts w:ascii="Times New Roman" w:eastAsia="Times New Roman" w:hAnsi="Times New Roman" w:cs="Times New Roman"/>
          <w:b/>
          <w:bCs/>
          <w:sz w:val="24"/>
          <w:szCs w:val="24"/>
        </w:rPr>
        <w:t>Юридические лица представляют:</w:t>
      </w:r>
    </w:p>
    <w:p w:rsidR="00627337" w:rsidRPr="00627337" w:rsidRDefault="00627337" w:rsidP="00627337">
      <w:pPr>
        <w:pStyle w:val="5"/>
        <w:shd w:val="clear" w:color="auto" w:fill="auto"/>
        <w:tabs>
          <w:tab w:val="left" w:pos="709"/>
          <w:tab w:val="left" w:pos="1276"/>
        </w:tabs>
        <w:spacing w:after="0" w:line="264" w:lineRule="auto"/>
        <w:ind w:right="23"/>
        <w:jc w:val="both"/>
        <w:rPr>
          <w:sz w:val="24"/>
          <w:szCs w:val="24"/>
        </w:rPr>
      </w:pPr>
      <w:r>
        <w:rPr>
          <w:sz w:val="24"/>
          <w:szCs w:val="24"/>
        </w:rPr>
        <w:t>- копии учредительных и правоустанавливающих 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rsidR="00627337" w:rsidRPr="00627337" w:rsidRDefault="00627337" w:rsidP="00627337">
      <w:pPr>
        <w:pStyle w:val="5"/>
        <w:shd w:val="clear" w:color="auto" w:fill="auto"/>
        <w:tabs>
          <w:tab w:val="left" w:pos="709"/>
          <w:tab w:val="left" w:pos="1276"/>
        </w:tabs>
        <w:spacing w:after="0" w:line="264" w:lineRule="auto"/>
        <w:ind w:right="23"/>
        <w:jc w:val="both"/>
        <w:rPr>
          <w:sz w:val="24"/>
          <w:szCs w:val="24"/>
        </w:rPr>
      </w:pPr>
      <w:r>
        <w:rPr>
          <w:sz w:val="24"/>
          <w:szCs w:val="24"/>
        </w:rPr>
        <w:t>- копию свидетельства о государственной регистрации юридического лица;</w:t>
      </w:r>
    </w:p>
    <w:p w:rsidR="00627337" w:rsidRPr="00627337" w:rsidRDefault="00627337" w:rsidP="00627337">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копию свидетельства о постановке на учет в налоговом органе;</w:t>
      </w:r>
    </w:p>
    <w:p w:rsidR="00627337" w:rsidRPr="00627337" w:rsidRDefault="00627337" w:rsidP="00627337">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надлежащим образом оформленные и заверенные документы, подтверждающие полномочия органов управления и должностных лиц претендента;</w:t>
      </w:r>
    </w:p>
    <w:p w:rsidR="00627337" w:rsidRPr="00627337" w:rsidRDefault="00627337" w:rsidP="00627337">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действительную на день предоставления заявки на участие в аукционе выписку из Единого государственного реестра юридических лиц, полученную не ранее чем за один месяц до дня проведения Торговой процедуры;</w:t>
      </w:r>
    </w:p>
    <w:p w:rsidR="00627337" w:rsidRPr="00627337" w:rsidRDefault="00627337" w:rsidP="00627337">
      <w:pPr>
        <w:pStyle w:val="5"/>
        <w:shd w:val="clear" w:color="auto" w:fill="auto"/>
        <w:tabs>
          <w:tab w:val="left" w:pos="709"/>
          <w:tab w:val="left" w:pos="1276"/>
        </w:tabs>
        <w:spacing w:after="0" w:line="264" w:lineRule="auto"/>
        <w:ind w:right="23"/>
        <w:jc w:val="both"/>
        <w:rPr>
          <w:sz w:val="24"/>
          <w:szCs w:val="24"/>
        </w:rPr>
      </w:pPr>
      <w:r>
        <w:rPr>
          <w:sz w:val="24"/>
          <w:szCs w:val="24"/>
        </w:rPr>
        <w:lastRenderedPageBreak/>
        <w:t xml:space="preserve">            7.2. 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rsidR="00627337" w:rsidRPr="00627337" w:rsidRDefault="00627337" w:rsidP="00627337">
      <w:pPr>
        <w:pStyle w:val="5"/>
        <w:shd w:val="clear" w:color="auto" w:fill="auto"/>
        <w:tabs>
          <w:tab w:val="left" w:pos="709"/>
          <w:tab w:val="left" w:pos="1146"/>
        </w:tabs>
        <w:spacing w:after="0" w:line="264" w:lineRule="auto"/>
        <w:ind w:firstLine="709"/>
        <w:jc w:val="both"/>
        <w:rPr>
          <w:sz w:val="24"/>
          <w:szCs w:val="24"/>
        </w:rPr>
      </w:pPr>
      <w:r>
        <w:rPr>
          <w:sz w:val="24"/>
          <w:szCs w:val="24"/>
        </w:rPr>
        <w:t>7.3. На каждый лот Участник может подать только одну заявку на участие в Аукционе «на повышение».</w:t>
      </w:r>
    </w:p>
    <w:p w:rsidR="00627337" w:rsidRPr="00627337" w:rsidRDefault="00627337" w:rsidP="00627337">
      <w:pPr>
        <w:pStyle w:val="5"/>
        <w:shd w:val="clear" w:color="auto" w:fill="auto"/>
        <w:tabs>
          <w:tab w:val="left" w:pos="709"/>
          <w:tab w:val="left" w:pos="1146"/>
        </w:tabs>
        <w:spacing w:after="0" w:line="264" w:lineRule="auto"/>
        <w:ind w:right="20" w:firstLine="709"/>
        <w:jc w:val="both"/>
        <w:rPr>
          <w:sz w:val="24"/>
          <w:szCs w:val="24"/>
        </w:rPr>
      </w:pPr>
      <w:r>
        <w:rPr>
          <w:sz w:val="24"/>
          <w:szCs w:val="24"/>
        </w:rPr>
        <w:t>7.4. Заявки подаются на электронную площадку, начиная с даты начала приема заявок до времени и даты окончания приема заявок, указанных в Извещении о проведении продажи Имущества и Информационной карте Документации.</w:t>
      </w:r>
    </w:p>
    <w:p w:rsidR="00627337" w:rsidRPr="00627337" w:rsidRDefault="00627337" w:rsidP="00627337">
      <w:pPr>
        <w:pStyle w:val="5"/>
        <w:shd w:val="clear" w:color="auto" w:fill="auto"/>
        <w:tabs>
          <w:tab w:val="left" w:pos="709"/>
          <w:tab w:val="left" w:pos="1146"/>
        </w:tabs>
        <w:spacing w:after="0" w:line="264" w:lineRule="auto"/>
        <w:ind w:right="20" w:firstLine="709"/>
        <w:jc w:val="both"/>
        <w:rPr>
          <w:sz w:val="24"/>
          <w:szCs w:val="24"/>
        </w:rPr>
      </w:pPr>
      <w:r>
        <w:rPr>
          <w:sz w:val="24"/>
          <w:szCs w:val="24"/>
        </w:rPr>
        <w:t>7.5.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627337" w:rsidRPr="00627337" w:rsidRDefault="00627337" w:rsidP="00627337">
      <w:pPr>
        <w:pStyle w:val="5"/>
        <w:shd w:val="clear" w:color="auto" w:fill="auto"/>
        <w:tabs>
          <w:tab w:val="left" w:pos="709"/>
          <w:tab w:val="left" w:pos="1146"/>
        </w:tabs>
        <w:spacing w:after="0" w:line="264" w:lineRule="auto"/>
        <w:ind w:right="20" w:firstLine="709"/>
        <w:jc w:val="both"/>
        <w:rPr>
          <w:sz w:val="24"/>
          <w:szCs w:val="24"/>
        </w:rPr>
      </w:pPr>
      <w:r>
        <w:rPr>
          <w:sz w:val="24"/>
          <w:szCs w:val="24"/>
        </w:rPr>
        <w:t>7.6. При приеме заявок от Претендентов Оператор обеспечивает конфиденциальность данных о Претендентах и участниках, за исключением случая направления электронных документов Организатору торгов, регистрацию заявок и прилагаемых к ним документов в журнале приема заявок.</w:t>
      </w:r>
    </w:p>
    <w:p w:rsidR="00627337" w:rsidRPr="00627337" w:rsidRDefault="00627337" w:rsidP="00627337">
      <w:pPr>
        <w:pStyle w:val="5"/>
        <w:shd w:val="clear" w:color="auto" w:fill="auto"/>
        <w:tabs>
          <w:tab w:val="left" w:pos="709"/>
        </w:tabs>
        <w:spacing w:after="0" w:line="264" w:lineRule="auto"/>
        <w:ind w:left="20" w:right="20" w:firstLine="700"/>
        <w:jc w:val="both"/>
        <w:rPr>
          <w:sz w:val="24"/>
          <w:szCs w:val="24"/>
        </w:rPr>
      </w:pPr>
      <w:r>
        <w:rPr>
          <w:sz w:val="24"/>
          <w:szCs w:val="24"/>
        </w:rPr>
        <w:t>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627337" w:rsidRPr="00627337" w:rsidRDefault="00627337" w:rsidP="00627337">
      <w:pPr>
        <w:pStyle w:val="5"/>
        <w:shd w:val="clear" w:color="auto" w:fill="auto"/>
        <w:tabs>
          <w:tab w:val="left" w:pos="709"/>
          <w:tab w:val="left" w:pos="1146"/>
        </w:tabs>
        <w:spacing w:after="0" w:line="264" w:lineRule="auto"/>
        <w:ind w:right="20" w:firstLine="709"/>
        <w:jc w:val="both"/>
        <w:rPr>
          <w:sz w:val="24"/>
          <w:szCs w:val="24"/>
        </w:rPr>
      </w:pPr>
      <w:r>
        <w:rPr>
          <w:sz w:val="24"/>
          <w:szCs w:val="24"/>
        </w:rPr>
        <w:t>7.7.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627337" w:rsidRPr="00627337" w:rsidRDefault="00627337" w:rsidP="00627337">
      <w:pPr>
        <w:pStyle w:val="5"/>
        <w:shd w:val="clear" w:color="auto" w:fill="auto"/>
        <w:tabs>
          <w:tab w:val="left" w:pos="709"/>
        </w:tabs>
        <w:spacing w:after="0" w:line="264" w:lineRule="auto"/>
        <w:ind w:left="20" w:right="20" w:firstLine="700"/>
        <w:jc w:val="both"/>
        <w:rPr>
          <w:sz w:val="24"/>
          <w:szCs w:val="24"/>
        </w:rPr>
      </w:pPr>
      <w:r>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w:t>
      </w:r>
    </w:p>
    <w:p w:rsidR="00627337" w:rsidRPr="00627337" w:rsidRDefault="00627337" w:rsidP="00627337">
      <w:pPr>
        <w:pStyle w:val="5"/>
        <w:shd w:val="clear" w:color="auto" w:fill="auto"/>
        <w:tabs>
          <w:tab w:val="left" w:pos="709"/>
          <w:tab w:val="left" w:pos="1146"/>
        </w:tabs>
        <w:spacing w:after="0" w:line="264" w:lineRule="auto"/>
        <w:ind w:right="20" w:firstLine="709"/>
        <w:jc w:val="both"/>
        <w:rPr>
          <w:sz w:val="24"/>
          <w:szCs w:val="24"/>
        </w:rPr>
      </w:pPr>
      <w:r>
        <w:rPr>
          <w:sz w:val="24"/>
          <w:szCs w:val="24"/>
        </w:rPr>
        <w:t>7.8. Изменение заявки допускается только путем подачи Претендентом новой заявки в установленные в извещении о проведении продажи Имущества сроки о проведении аукциона «на повышение», при этом первоначальная заявка должна быть отозвана.</w:t>
      </w:r>
    </w:p>
    <w:p w:rsidR="00627337" w:rsidRPr="00627337" w:rsidRDefault="00627337" w:rsidP="00627337">
      <w:pPr>
        <w:pStyle w:val="5"/>
        <w:tabs>
          <w:tab w:val="left" w:pos="709"/>
          <w:tab w:val="left" w:pos="1146"/>
        </w:tabs>
        <w:spacing w:after="0" w:line="264" w:lineRule="auto"/>
        <w:ind w:right="20" w:firstLine="709"/>
        <w:jc w:val="both"/>
        <w:rPr>
          <w:sz w:val="24"/>
          <w:szCs w:val="24"/>
        </w:rPr>
      </w:pPr>
      <w:r>
        <w:rPr>
          <w:sz w:val="24"/>
          <w:szCs w:val="24"/>
        </w:rPr>
        <w:t xml:space="preserve">7.9. Подача заявок Претендентами на участие в настоящем аукционе «на повышение» на бумажном носителе непосредственно по адресу Организатора </w:t>
      </w:r>
    </w:p>
    <w:p w:rsidR="00627337" w:rsidRPr="00627337" w:rsidRDefault="00627337" w:rsidP="00627337">
      <w:pPr>
        <w:pStyle w:val="5"/>
        <w:tabs>
          <w:tab w:val="left" w:pos="709"/>
          <w:tab w:val="left" w:pos="1146"/>
        </w:tabs>
        <w:spacing w:after="0" w:line="264" w:lineRule="auto"/>
        <w:ind w:right="20" w:firstLine="709"/>
        <w:jc w:val="both"/>
        <w:rPr>
          <w:sz w:val="24"/>
          <w:szCs w:val="24"/>
        </w:rPr>
      </w:pPr>
      <w:r>
        <w:rPr>
          <w:sz w:val="24"/>
          <w:szCs w:val="24"/>
        </w:rPr>
        <w:t>не допускается.</w:t>
      </w:r>
    </w:p>
    <w:p w:rsidR="00627337" w:rsidRPr="00627337" w:rsidRDefault="00627337" w:rsidP="00627337">
      <w:pPr>
        <w:pStyle w:val="5"/>
        <w:tabs>
          <w:tab w:val="left" w:pos="709"/>
        </w:tabs>
        <w:spacing w:after="0" w:line="264" w:lineRule="auto"/>
        <w:ind w:right="20" w:firstLine="709"/>
        <w:jc w:val="both"/>
        <w:rPr>
          <w:sz w:val="24"/>
          <w:szCs w:val="24"/>
        </w:rPr>
      </w:pPr>
      <w:r>
        <w:rPr>
          <w:sz w:val="24"/>
          <w:szCs w:val="24"/>
        </w:rPr>
        <w:t>7.10. Подача заявок Претендентами на участие в настоящем аукционе «на повышение» непосредственно по адресу электронной почты Организатора не допускается.</w:t>
      </w:r>
    </w:p>
    <w:bookmarkEnd w:id="15"/>
    <w:p w:rsidR="00627337" w:rsidRPr="00627337" w:rsidRDefault="00627337" w:rsidP="00627337">
      <w:pPr>
        <w:ind w:firstLine="33"/>
        <w:jc w:val="both"/>
        <w:rPr>
          <w:rFonts w:ascii="Times New Roman" w:eastAsia="Calibri" w:hAnsi="Times New Roman" w:cs="Times New Roman"/>
          <w:sz w:val="24"/>
          <w:szCs w:val="24"/>
          <w:lang w:eastAsia="ru-RU"/>
        </w:rPr>
      </w:pPr>
    </w:p>
    <w:p w:rsidR="00627337" w:rsidRPr="00627337" w:rsidRDefault="00627337" w:rsidP="00627337">
      <w:pPr>
        <w:pStyle w:val="30"/>
        <w:keepNext/>
        <w:keepLines/>
        <w:shd w:val="clear" w:color="auto" w:fill="auto"/>
        <w:tabs>
          <w:tab w:val="left" w:pos="899"/>
        </w:tabs>
        <w:spacing w:line="264" w:lineRule="auto"/>
        <w:ind w:right="680" w:firstLine="709"/>
        <w:jc w:val="center"/>
        <w:rPr>
          <w:b/>
          <w:sz w:val="24"/>
          <w:szCs w:val="24"/>
        </w:rPr>
      </w:pPr>
      <w:r>
        <w:rPr>
          <w:b/>
          <w:sz w:val="24"/>
          <w:szCs w:val="24"/>
        </w:rPr>
        <w:t>8. Отмена аукциона «на повышение», внесение изменений в Извещение о проведении продажи Имущества и документацию об аукционе «на повышение»</w:t>
      </w:r>
    </w:p>
    <w:p w:rsidR="00627337" w:rsidRPr="00627337" w:rsidRDefault="00627337" w:rsidP="00627337">
      <w:pPr>
        <w:pStyle w:val="5"/>
        <w:shd w:val="clear" w:color="auto" w:fill="auto"/>
        <w:tabs>
          <w:tab w:val="left" w:pos="567"/>
          <w:tab w:val="left" w:pos="1146"/>
        </w:tabs>
        <w:spacing w:after="0" w:line="264" w:lineRule="auto"/>
        <w:ind w:firstLine="709"/>
        <w:jc w:val="both"/>
        <w:rPr>
          <w:sz w:val="24"/>
          <w:szCs w:val="24"/>
        </w:rPr>
      </w:pPr>
      <w:r>
        <w:rPr>
          <w:sz w:val="24"/>
          <w:szCs w:val="24"/>
        </w:rPr>
        <w:t>8.1. Организатор торгов, Продавец Имущества вправе:</w:t>
      </w:r>
    </w:p>
    <w:p w:rsidR="00627337" w:rsidRPr="00627337" w:rsidRDefault="00627337" w:rsidP="00627337">
      <w:pPr>
        <w:pStyle w:val="5"/>
        <w:numPr>
          <w:ilvl w:val="0"/>
          <w:numId w:val="18"/>
        </w:numPr>
        <w:shd w:val="clear" w:color="auto" w:fill="auto"/>
        <w:tabs>
          <w:tab w:val="left" w:pos="899"/>
        </w:tabs>
        <w:spacing w:after="0" w:line="264" w:lineRule="auto"/>
        <w:ind w:left="20" w:firstLine="700"/>
        <w:jc w:val="both"/>
        <w:rPr>
          <w:sz w:val="24"/>
          <w:szCs w:val="24"/>
        </w:rPr>
      </w:pPr>
      <w:r>
        <w:rPr>
          <w:bCs/>
          <w:sz w:val="24"/>
          <w:szCs w:val="24"/>
        </w:rPr>
        <w:t>в любое время отказаться от проведения Торговой процедуры.</w:t>
      </w:r>
    </w:p>
    <w:p w:rsidR="00627337" w:rsidRPr="00627337" w:rsidRDefault="00627337" w:rsidP="00627337">
      <w:pPr>
        <w:pStyle w:val="5"/>
        <w:numPr>
          <w:ilvl w:val="0"/>
          <w:numId w:val="18"/>
        </w:numPr>
        <w:shd w:val="clear" w:color="auto" w:fill="auto"/>
        <w:tabs>
          <w:tab w:val="left" w:pos="899"/>
        </w:tabs>
        <w:spacing w:after="0" w:line="264" w:lineRule="auto"/>
        <w:ind w:left="20" w:right="20" w:firstLine="700"/>
        <w:jc w:val="both"/>
        <w:rPr>
          <w:sz w:val="24"/>
          <w:szCs w:val="24"/>
        </w:rPr>
      </w:pPr>
      <w:bookmarkStart w:id="16" w:name="OLE_LINK3"/>
      <w:bookmarkStart w:id="17" w:name="OLE_LINK4"/>
      <w:r>
        <w:rPr>
          <w:sz w:val="24"/>
          <w:szCs w:val="24"/>
        </w:rPr>
        <w:t>принять решение о внесении изменений в Извещение о проведении аукциона «на повышение», документацию об аукционе «на повышение». В течение одного дня с даты принятия указанного решения такие изменения размещаются организатором аукциона «на повышение», на официальном сайте. При этом Организатор торгов и Продавец не несут ответственность в случае, если Претендент не ознакомился с изменениями, внесенными в Извещение и документацию об аукционе «на повышение», размещенными надлежащим образом.</w:t>
      </w:r>
    </w:p>
    <w:bookmarkEnd w:id="16"/>
    <w:bookmarkEnd w:id="17"/>
    <w:p w:rsidR="00627337" w:rsidRPr="00627337" w:rsidRDefault="00627337" w:rsidP="00627337">
      <w:pPr>
        <w:pStyle w:val="5"/>
        <w:shd w:val="clear" w:color="auto" w:fill="auto"/>
        <w:tabs>
          <w:tab w:val="left" w:pos="1146"/>
        </w:tabs>
        <w:spacing w:after="0" w:line="264" w:lineRule="auto"/>
        <w:ind w:right="20" w:firstLine="709"/>
        <w:jc w:val="both"/>
        <w:rPr>
          <w:sz w:val="24"/>
          <w:szCs w:val="24"/>
        </w:rPr>
      </w:pPr>
      <w:r>
        <w:rPr>
          <w:sz w:val="24"/>
          <w:szCs w:val="24"/>
        </w:rPr>
        <w:t xml:space="preserve">8.2. Решение об отмене аукциона «на повышение», а также решение о внесении изменений в Извещение о проведении продажи Имущества, документацию об аукционе «на </w:t>
      </w:r>
      <w:r>
        <w:rPr>
          <w:sz w:val="24"/>
          <w:szCs w:val="24"/>
        </w:rPr>
        <w:lastRenderedPageBreak/>
        <w:t>повышение»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rsidR="00627337" w:rsidRPr="00627337" w:rsidRDefault="00627337" w:rsidP="00627337">
      <w:pPr>
        <w:pStyle w:val="5"/>
        <w:shd w:val="clear" w:color="auto" w:fill="auto"/>
        <w:tabs>
          <w:tab w:val="left" w:pos="1146"/>
        </w:tabs>
        <w:spacing w:after="0" w:line="264" w:lineRule="auto"/>
        <w:ind w:right="23" w:firstLine="709"/>
        <w:jc w:val="both"/>
        <w:rPr>
          <w:sz w:val="24"/>
          <w:szCs w:val="24"/>
        </w:rPr>
      </w:pPr>
      <w:r>
        <w:rPr>
          <w:sz w:val="24"/>
          <w:szCs w:val="24"/>
        </w:rPr>
        <w:t>8.3. Организатор аукциона «на повышение» через Оператора извещает Претендентов об отмене аукциона «на повышение» в течение двух рабочих дней со дня принятия соответствующего решения путем направления указанного сообщения в «личный кабинет» Претендентов.</w:t>
      </w:r>
    </w:p>
    <w:p w:rsidR="00627337" w:rsidRPr="00627337" w:rsidRDefault="00627337" w:rsidP="00627337">
      <w:pPr>
        <w:pStyle w:val="5"/>
        <w:shd w:val="clear" w:color="auto" w:fill="auto"/>
        <w:tabs>
          <w:tab w:val="left" w:pos="1146"/>
        </w:tabs>
        <w:spacing w:after="0" w:line="264" w:lineRule="auto"/>
        <w:ind w:right="23" w:firstLine="709"/>
        <w:jc w:val="both"/>
        <w:rPr>
          <w:sz w:val="24"/>
          <w:szCs w:val="24"/>
        </w:rPr>
      </w:pPr>
      <w:r>
        <w:rPr>
          <w:sz w:val="24"/>
          <w:szCs w:val="24"/>
        </w:rPr>
        <w:t xml:space="preserve">8.4. За исключением предусмотренных законодательством случаев, Продавец не обязан возмещать Претенденту или иным лицам убытки, вызванные отказом Продавца от проведения </w:t>
      </w:r>
      <w:r>
        <w:rPr>
          <w:rFonts w:eastAsia="Calibri"/>
          <w:sz w:val="24"/>
          <w:szCs w:val="24"/>
        </w:rPr>
        <w:t>Торговой процедуры</w:t>
      </w:r>
      <w:r>
        <w:rPr>
          <w:sz w:val="24"/>
          <w:szCs w:val="24"/>
        </w:rPr>
        <w:t>.</w:t>
      </w:r>
    </w:p>
    <w:p w:rsidR="00627337" w:rsidRPr="00627337" w:rsidRDefault="00627337" w:rsidP="00627337">
      <w:pPr>
        <w:pStyle w:val="5"/>
        <w:shd w:val="clear" w:color="auto" w:fill="auto"/>
        <w:tabs>
          <w:tab w:val="left" w:pos="1146"/>
        </w:tabs>
        <w:spacing w:after="0" w:line="264" w:lineRule="auto"/>
        <w:ind w:right="23" w:firstLine="709"/>
        <w:jc w:val="both"/>
        <w:rPr>
          <w:sz w:val="24"/>
          <w:szCs w:val="24"/>
        </w:rPr>
      </w:pPr>
    </w:p>
    <w:p w:rsidR="00627337" w:rsidRPr="00627337" w:rsidRDefault="00627337" w:rsidP="00627337">
      <w:pPr>
        <w:pStyle w:val="30"/>
        <w:keepNext/>
        <w:keepLines/>
        <w:shd w:val="clear" w:color="auto" w:fill="auto"/>
        <w:tabs>
          <w:tab w:val="left" w:pos="2855"/>
        </w:tabs>
        <w:spacing w:line="264" w:lineRule="auto"/>
        <w:ind w:firstLine="0"/>
        <w:jc w:val="center"/>
        <w:rPr>
          <w:sz w:val="24"/>
          <w:szCs w:val="24"/>
        </w:rPr>
      </w:pPr>
      <w:r>
        <w:rPr>
          <w:b/>
          <w:sz w:val="24"/>
          <w:szCs w:val="24"/>
        </w:rPr>
        <w:t>9. Порядок внесения и возврата задатка</w:t>
      </w:r>
    </w:p>
    <w:p w:rsidR="00627337" w:rsidRPr="00627337" w:rsidRDefault="00627337" w:rsidP="00627337">
      <w:pPr>
        <w:ind w:firstLine="708"/>
        <w:jc w:val="both"/>
        <w:outlineLvl w:val="0"/>
        <w:rPr>
          <w:sz w:val="24"/>
          <w:szCs w:val="24"/>
        </w:rPr>
      </w:pPr>
      <w:r>
        <w:rPr>
          <w:rFonts w:ascii="Times New Roman" w:hAnsi="Times New Roman" w:cs="Times New Roman"/>
          <w:sz w:val="24"/>
          <w:szCs w:val="24"/>
        </w:rPr>
        <w:t xml:space="preserve">9.1. Формой обеспечения Заявки на участие в торгах является задаток. Для участия в аукционе «на повышение» Претенденты перечисляют задаток в </w:t>
      </w:r>
      <w:r>
        <w:rPr>
          <w:rFonts w:ascii="Times New Roman" w:eastAsia="Times New Roman" w:hAnsi="Times New Roman" w:cs="Times New Roman"/>
          <w:sz w:val="24"/>
          <w:szCs w:val="24"/>
        </w:rPr>
        <w:t>размере 10 (десять) % от начальной цены Лота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повышение».</w:t>
      </w:r>
    </w:p>
    <w:p w:rsidR="00627337" w:rsidRPr="00627337" w:rsidRDefault="00627337" w:rsidP="00627337">
      <w:pPr>
        <w:pStyle w:val="5"/>
        <w:shd w:val="clear" w:color="auto" w:fill="auto"/>
        <w:tabs>
          <w:tab w:val="left" w:pos="0"/>
        </w:tabs>
        <w:spacing w:after="0" w:line="264" w:lineRule="auto"/>
        <w:ind w:right="23" w:firstLine="709"/>
        <w:jc w:val="both"/>
        <w:rPr>
          <w:sz w:val="24"/>
          <w:szCs w:val="24"/>
        </w:rPr>
      </w:pPr>
      <w:r>
        <w:rPr>
          <w:sz w:val="24"/>
          <w:szCs w:val="24"/>
        </w:rPr>
        <w:t>9.2.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627337" w:rsidRPr="00627337" w:rsidRDefault="00627337" w:rsidP="00627337">
      <w:pPr>
        <w:pStyle w:val="5"/>
        <w:shd w:val="clear" w:color="auto" w:fill="auto"/>
        <w:tabs>
          <w:tab w:val="left" w:pos="709"/>
        </w:tabs>
        <w:spacing w:after="0" w:line="264" w:lineRule="auto"/>
        <w:ind w:right="23"/>
        <w:jc w:val="both"/>
        <w:rPr>
          <w:sz w:val="24"/>
          <w:szCs w:val="24"/>
        </w:rPr>
      </w:pPr>
      <w:r>
        <w:rPr>
          <w:sz w:val="24"/>
          <w:szCs w:val="24"/>
        </w:rPr>
        <w:tab/>
        <w:t>Задаток для участия в аукционе «на повышение»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rsidR="00627337" w:rsidRPr="00627337" w:rsidRDefault="00627337" w:rsidP="00627337">
      <w:pPr>
        <w:pStyle w:val="5"/>
        <w:shd w:val="clear" w:color="auto" w:fill="auto"/>
        <w:tabs>
          <w:tab w:val="left" w:pos="1217"/>
        </w:tabs>
        <w:spacing w:after="0" w:line="264" w:lineRule="auto"/>
        <w:ind w:right="23" w:firstLine="709"/>
        <w:jc w:val="both"/>
        <w:rPr>
          <w:sz w:val="24"/>
          <w:szCs w:val="24"/>
        </w:rPr>
      </w:pPr>
      <w:r>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627337" w:rsidRPr="00627337" w:rsidRDefault="00627337" w:rsidP="00627337">
      <w:pPr>
        <w:pStyle w:val="5"/>
        <w:shd w:val="clear" w:color="auto" w:fill="auto"/>
        <w:tabs>
          <w:tab w:val="left" w:pos="1217"/>
        </w:tabs>
        <w:spacing w:after="0" w:line="264" w:lineRule="auto"/>
        <w:ind w:left="360" w:right="23" w:firstLine="349"/>
        <w:jc w:val="both"/>
        <w:rPr>
          <w:sz w:val="24"/>
          <w:szCs w:val="24"/>
        </w:rPr>
      </w:pPr>
      <w:r>
        <w:rPr>
          <w:sz w:val="24"/>
          <w:szCs w:val="24"/>
        </w:rPr>
        <w:t>9.3. Внесенный задаток подлежит возврату в течение 5(пяти) рабочих дней:</w:t>
      </w:r>
    </w:p>
    <w:p w:rsidR="00627337" w:rsidRPr="00627337" w:rsidRDefault="00627337" w:rsidP="00627337">
      <w:pPr>
        <w:pStyle w:val="5"/>
        <w:shd w:val="clear" w:color="auto" w:fill="auto"/>
        <w:tabs>
          <w:tab w:val="left" w:pos="1217"/>
        </w:tabs>
        <w:spacing w:after="0" w:line="264" w:lineRule="auto"/>
        <w:ind w:right="23"/>
        <w:jc w:val="both"/>
        <w:rPr>
          <w:sz w:val="24"/>
          <w:szCs w:val="24"/>
        </w:rPr>
      </w:pPr>
      <w:r>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rsidR="00627337" w:rsidRPr="00627337" w:rsidRDefault="00627337" w:rsidP="00627337">
      <w:pPr>
        <w:pStyle w:val="5"/>
        <w:shd w:val="clear" w:color="auto" w:fill="auto"/>
        <w:tabs>
          <w:tab w:val="left" w:pos="1217"/>
        </w:tabs>
        <w:spacing w:after="0" w:line="264" w:lineRule="auto"/>
        <w:ind w:right="23"/>
        <w:jc w:val="both"/>
        <w:rPr>
          <w:sz w:val="24"/>
          <w:szCs w:val="24"/>
        </w:rPr>
      </w:pPr>
      <w:r>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rsidR="00627337" w:rsidRPr="00627337" w:rsidRDefault="00627337" w:rsidP="00627337">
      <w:pPr>
        <w:pStyle w:val="5"/>
        <w:shd w:val="clear" w:color="auto" w:fill="auto"/>
        <w:tabs>
          <w:tab w:val="left" w:pos="1217"/>
        </w:tabs>
        <w:spacing w:after="0" w:line="264" w:lineRule="auto"/>
        <w:ind w:right="23"/>
        <w:jc w:val="both"/>
        <w:rPr>
          <w:sz w:val="24"/>
          <w:szCs w:val="24"/>
        </w:rPr>
      </w:pPr>
      <w:r>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rsidR="00627337" w:rsidRPr="00627337" w:rsidRDefault="00627337" w:rsidP="00627337">
      <w:pPr>
        <w:pStyle w:val="5"/>
        <w:shd w:val="clear" w:color="auto" w:fill="auto"/>
        <w:tabs>
          <w:tab w:val="left" w:pos="1217"/>
        </w:tabs>
        <w:spacing w:after="0" w:line="264" w:lineRule="auto"/>
        <w:ind w:right="23"/>
        <w:jc w:val="both"/>
        <w:rPr>
          <w:sz w:val="24"/>
          <w:szCs w:val="24"/>
        </w:rPr>
      </w:pPr>
      <w:r>
        <w:rPr>
          <w:sz w:val="24"/>
          <w:szCs w:val="24"/>
        </w:rPr>
        <w:t xml:space="preserve"> - заявителю, отозвавшему Заявку в установленный извещением о проведении Торгов срок, в течение 5 (пяти) рабочих дней.</w:t>
      </w:r>
    </w:p>
    <w:p w:rsidR="00627337" w:rsidRPr="00627337" w:rsidRDefault="00627337" w:rsidP="00627337">
      <w:pPr>
        <w:pStyle w:val="5"/>
        <w:shd w:val="clear" w:color="auto" w:fill="auto"/>
        <w:tabs>
          <w:tab w:val="left" w:pos="1217"/>
        </w:tabs>
        <w:spacing w:after="0" w:line="264" w:lineRule="auto"/>
        <w:ind w:right="23" w:firstLine="709"/>
        <w:jc w:val="both"/>
        <w:rPr>
          <w:sz w:val="24"/>
          <w:szCs w:val="24"/>
        </w:rPr>
      </w:pPr>
      <w:r>
        <w:rPr>
          <w:sz w:val="24"/>
          <w:szCs w:val="24"/>
        </w:rPr>
        <w:t>9.4. Задаток возвращается всем участникам аукциона «на повышение», кроме победителя. Задаток, перечисленный победителем аукциона «на повышение», засчитывается в сумму платежа по договору купли-продажи. Задаток возвращается участнику аукциона «на повышение», заявке по итогам аукциона «на повышение» которого присвоен второй номер, в течение пяти рабочих дней с даты подписания договора с победителем аукциона «на повышение».</w:t>
      </w:r>
    </w:p>
    <w:p w:rsidR="00627337" w:rsidRPr="00627337" w:rsidRDefault="00627337" w:rsidP="00627337">
      <w:pPr>
        <w:pStyle w:val="5"/>
        <w:shd w:val="clear" w:color="auto" w:fill="auto"/>
        <w:tabs>
          <w:tab w:val="left" w:pos="1217"/>
        </w:tabs>
        <w:spacing w:after="0" w:line="264" w:lineRule="auto"/>
        <w:ind w:right="23" w:firstLine="709"/>
        <w:jc w:val="both"/>
        <w:rPr>
          <w:sz w:val="24"/>
          <w:szCs w:val="24"/>
        </w:rPr>
      </w:pPr>
      <w:r>
        <w:rPr>
          <w:sz w:val="24"/>
          <w:szCs w:val="24"/>
        </w:rPr>
        <w:t>9.5. Внесенный задаток не возвращается победителю аукциона в случае, если он:</w:t>
      </w:r>
    </w:p>
    <w:p w:rsidR="00627337" w:rsidRPr="00627337" w:rsidRDefault="00627337" w:rsidP="00627337">
      <w:pPr>
        <w:pStyle w:val="5"/>
        <w:shd w:val="clear" w:color="auto" w:fill="auto"/>
        <w:tabs>
          <w:tab w:val="left" w:pos="1217"/>
        </w:tabs>
        <w:spacing w:after="0" w:line="264" w:lineRule="auto"/>
        <w:ind w:right="23" w:firstLine="709"/>
        <w:jc w:val="both"/>
        <w:rPr>
          <w:sz w:val="24"/>
          <w:szCs w:val="24"/>
        </w:rPr>
      </w:pPr>
      <w:r>
        <w:rPr>
          <w:sz w:val="24"/>
          <w:szCs w:val="24"/>
        </w:rPr>
        <w:t>- уклонится/откажется от заключения Договора купли-продажи имущества в срок, установленный извещением о проведении торгов;</w:t>
      </w:r>
    </w:p>
    <w:p w:rsidR="00627337" w:rsidRPr="00627337" w:rsidRDefault="00627337" w:rsidP="00627337">
      <w:pPr>
        <w:pStyle w:val="5"/>
        <w:shd w:val="clear" w:color="auto" w:fill="auto"/>
        <w:tabs>
          <w:tab w:val="left" w:pos="1217"/>
        </w:tabs>
        <w:spacing w:after="0" w:line="264" w:lineRule="auto"/>
        <w:ind w:right="23" w:firstLine="709"/>
        <w:jc w:val="both"/>
        <w:rPr>
          <w:sz w:val="24"/>
          <w:szCs w:val="24"/>
        </w:rPr>
      </w:pPr>
      <w:r>
        <w:rPr>
          <w:sz w:val="24"/>
          <w:szCs w:val="24"/>
        </w:rPr>
        <w:t xml:space="preserve">- не оплатит продаваемое на торгах Имущество в срок, установленный заключенным </w:t>
      </w:r>
      <w:r>
        <w:rPr>
          <w:sz w:val="24"/>
          <w:szCs w:val="24"/>
        </w:rPr>
        <w:lastRenderedPageBreak/>
        <w:t>Договором купли-продажи имущества.</w:t>
      </w:r>
    </w:p>
    <w:p w:rsidR="00627337" w:rsidRPr="00627337" w:rsidRDefault="00627337" w:rsidP="00627337">
      <w:pPr>
        <w:pStyle w:val="5"/>
        <w:shd w:val="clear" w:color="auto" w:fill="auto"/>
        <w:tabs>
          <w:tab w:val="left" w:pos="1217"/>
        </w:tabs>
        <w:spacing w:after="0" w:line="264" w:lineRule="auto"/>
        <w:ind w:right="23" w:firstLine="709"/>
        <w:jc w:val="both"/>
        <w:rPr>
          <w:sz w:val="24"/>
          <w:szCs w:val="24"/>
        </w:rPr>
      </w:pPr>
    </w:p>
    <w:p w:rsidR="00627337" w:rsidRPr="00627337" w:rsidRDefault="00627337" w:rsidP="00627337">
      <w:pPr>
        <w:pStyle w:val="30"/>
        <w:keepNext/>
        <w:keepLines/>
        <w:numPr>
          <w:ilvl w:val="0"/>
          <w:numId w:val="45"/>
        </w:numPr>
        <w:shd w:val="clear" w:color="auto" w:fill="auto"/>
        <w:tabs>
          <w:tab w:val="left" w:pos="1958"/>
        </w:tabs>
        <w:spacing w:line="264" w:lineRule="auto"/>
        <w:jc w:val="center"/>
        <w:rPr>
          <w:b/>
          <w:sz w:val="24"/>
          <w:szCs w:val="24"/>
        </w:rPr>
      </w:pPr>
      <w:bookmarkStart w:id="18" w:name="bookmark16"/>
      <w:r>
        <w:rPr>
          <w:b/>
          <w:sz w:val="24"/>
          <w:szCs w:val="24"/>
        </w:rPr>
        <w:t>ПРОВЕДЕНИЕ АУКЦИОНА «НА ПОВЫШЕНИЕ» ПО ПРОДАЖЕ ИМУЩЕСТВА</w:t>
      </w:r>
      <w:bookmarkEnd w:id="18"/>
    </w:p>
    <w:p w:rsidR="00627337" w:rsidRPr="00627337" w:rsidRDefault="00627337" w:rsidP="00627337">
      <w:pPr>
        <w:pStyle w:val="30"/>
        <w:keepNext/>
        <w:keepLines/>
        <w:numPr>
          <w:ilvl w:val="0"/>
          <w:numId w:val="44"/>
        </w:numPr>
        <w:shd w:val="clear" w:color="auto" w:fill="auto"/>
        <w:tabs>
          <w:tab w:val="left" w:pos="3846"/>
        </w:tabs>
        <w:spacing w:line="264" w:lineRule="auto"/>
        <w:ind w:left="896" w:hanging="357"/>
        <w:jc w:val="center"/>
        <w:rPr>
          <w:b/>
          <w:sz w:val="24"/>
          <w:szCs w:val="24"/>
        </w:rPr>
      </w:pPr>
      <w:bookmarkStart w:id="19" w:name="bookmark17"/>
      <w:r>
        <w:rPr>
          <w:b/>
          <w:sz w:val="24"/>
          <w:szCs w:val="24"/>
        </w:rPr>
        <w:t>Рассмотрение заявок</w:t>
      </w:r>
      <w:bookmarkEnd w:id="19"/>
    </w:p>
    <w:p w:rsidR="00627337" w:rsidRPr="00627337" w:rsidRDefault="00627337" w:rsidP="00627337">
      <w:pPr>
        <w:tabs>
          <w:tab w:val="left" w:pos="0"/>
        </w:tabs>
        <w:suppressAutoHyphens/>
        <w:autoSpaceDE w:val="0"/>
        <w:autoSpaceDN w:val="0"/>
        <w:adjustRightInd w:val="0"/>
        <w:ind w:firstLine="36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Организатор торгов осуществляет прием Заявок на участие в аукционе «на </w:t>
      </w:r>
      <w:r>
        <w:rPr>
          <w:rFonts w:ascii="Times New Roman" w:hAnsi="Times New Roman" w:cs="Times New Roman"/>
          <w:sz w:val="24"/>
          <w:szCs w:val="24"/>
        </w:rPr>
        <w:t>повышение</w:t>
      </w:r>
      <w:r>
        <w:rPr>
          <w:rFonts w:ascii="Times New Roman" w:eastAsia="Times New Roman" w:hAnsi="Times New Roman" w:cs="Times New Roman"/>
          <w:sz w:val="24"/>
          <w:szCs w:val="24"/>
          <w:lang w:eastAsia="ru-RU"/>
        </w:rPr>
        <w:t xml:space="preserve">» в установленный Извещением срок. Подведение итогов приема Заявок на участие в аукционе «на </w:t>
      </w:r>
      <w:r>
        <w:rPr>
          <w:rFonts w:ascii="Times New Roman" w:hAnsi="Times New Roman" w:cs="Times New Roman"/>
          <w:sz w:val="24"/>
          <w:szCs w:val="24"/>
        </w:rPr>
        <w:t>повышение</w:t>
      </w:r>
      <w:r>
        <w:rPr>
          <w:rFonts w:ascii="Times New Roman" w:eastAsia="Times New Roman" w:hAnsi="Times New Roman" w:cs="Times New Roman"/>
          <w:sz w:val="24"/>
          <w:szCs w:val="24"/>
          <w:lang w:eastAsia="ru-RU"/>
        </w:rPr>
        <w:t xml:space="preserve">» осуществляется Организатором торгов не ранее, чем на следующий день после даты окончания приема Заявок на участие в аукционе «на </w:t>
      </w:r>
      <w:r>
        <w:rPr>
          <w:rFonts w:ascii="Times New Roman" w:hAnsi="Times New Roman" w:cs="Times New Roman"/>
          <w:sz w:val="24"/>
          <w:szCs w:val="24"/>
        </w:rPr>
        <w:t>повышение</w:t>
      </w:r>
      <w:r>
        <w:rPr>
          <w:rFonts w:ascii="Times New Roman" w:eastAsia="Times New Roman" w:hAnsi="Times New Roman" w:cs="Times New Roman"/>
          <w:sz w:val="24"/>
          <w:szCs w:val="24"/>
          <w:lang w:eastAsia="ru-RU"/>
        </w:rPr>
        <w:t xml:space="preserve">». </w:t>
      </w:r>
    </w:p>
    <w:p w:rsidR="00627337" w:rsidRPr="00627337" w:rsidRDefault="00627337" w:rsidP="00627337">
      <w:pPr>
        <w:pStyle w:val="5"/>
        <w:shd w:val="clear" w:color="auto" w:fill="auto"/>
        <w:tabs>
          <w:tab w:val="left" w:pos="1217"/>
          <w:tab w:val="left" w:leader="underscore" w:pos="9644"/>
        </w:tabs>
        <w:spacing w:after="0" w:line="264" w:lineRule="auto"/>
        <w:jc w:val="both"/>
        <w:rPr>
          <w:sz w:val="24"/>
          <w:szCs w:val="24"/>
        </w:rPr>
      </w:pPr>
      <w:r>
        <w:rPr>
          <w:sz w:val="24"/>
          <w:szCs w:val="24"/>
        </w:rPr>
        <w:t xml:space="preserve">  10.2. В день окончания срока подачи заявок, указанный в извещении о проведении продажи Имущества,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 В ходе рассмотрения заявок на участие в настоящем аукционе «на повышение» Организатор торгов имеет право запрашивать у соответствующих органов государственной власти, а также юридических и физических лиц, указанных в заявке на участие в аукционе «на повышение» и приложениях к ней, информацию о соответствии достоверности указанных в заявке на участие в аукционе «на повышение» сведений.</w:t>
      </w:r>
    </w:p>
    <w:p w:rsidR="00627337" w:rsidRPr="00627337" w:rsidRDefault="00627337" w:rsidP="00627337">
      <w:pPr>
        <w:pStyle w:val="5"/>
        <w:shd w:val="clear" w:color="auto" w:fill="auto"/>
        <w:tabs>
          <w:tab w:val="left" w:pos="1217"/>
        </w:tabs>
        <w:spacing w:after="0" w:line="264" w:lineRule="auto"/>
        <w:ind w:right="20" w:firstLine="709"/>
        <w:jc w:val="both"/>
        <w:rPr>
          <w:sz w:val="24"/>
          <w:szCs w:val="24"/>
        </w:rPr>
      </w:pPr>
      <w:r>
        <w:rPr>
          <w:sz w:val="24"/>
          <w:szCs w:val="24"/>
        </w:rPr>
        <w:t>10.3. Организатор торгов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«на повышение», с указанием оснований такого отказа.</w:t>
      </w:r>
    </w:p>
    <w:p w:rsidR="00627337" w:rsidRPr="00627337" w:rsidRDefault="00627337" w:rsidP="00627337">
      <w:pPr>
        <w:pStyle w:val="5"/>
        <w:shd w:val="clear" w:color="auto" w:fill="auto"/>
        <w:tabs>
          <w:tab w:val="left" w:pos="1217"/>
        </w:tabs>
        <w:spacing w:after="0" w:line="264" w:lineRule="auto"/>
        <w:ind w:right="20" w:firstLine="709"/>
        <w:jc w:val="both"/>
        <w:rPr>
          <w:sz w:val="24"/>
          <w:szCs w:val="24"/>
        </w:rPr>
      </w:pPr>
      <w:r>
        <w:rPr>
          <w:sz w:val="24"/>
          <w:szCs w:val="24"/>
        </w:rPr>
        <w:t>10.4. Претендент приобретает статус Участника аукциона «на повышение» с момента подписания протокола о признании Претендентов Участниками аукциона «на повышение».</w:t>
      </w:r>
    </w:p>
    <w:p w:rsidR="00627337" w:rsidRPr="00627337" w:rsidRDefault="00627337" w:rsidP="00627337">
      <w:pPr>
        <w:pStyle w:val="5"/>
        <w:shd w:val="clear" w:color="auto" w:fill="auto"/>
        <w:tabs>
          <w:tab w:val="left" w:pos="1217"/>
        </w:tabs>
        <w:spacing w:after="0" w:line="264" w:lineRule="auto"/>
        <w:ind w:right="20" w:firstLine="709"/>
        <w:jc w:val="both"/>
        <w:rPr>
          <w:sz w:val="24"/>
          <w:szCs w:val="24"/>
        </w:rPr>
      </w:pPr>
      <w:r>
        <w:rPr>
          <w:sz w:val="24"/>
          <w:szCs w:val="24"/>
        </w:rPr>
        <w:t>10.5. Не позднее следующего рабочего дня после дня подписания протокола о признании Претендентов Участниками, всем Претендентам, подавшим заявки, Организатор направляет уведомления о признании их участниками аукциона «на повышение» или об отказе в признании участниками аукциона «на повышение» с указанием оснований отказа.</w:t>
      </w:r>
    </w:p>
    <w:p w:rsidR="00627337" w:rsidRPr="00627337" w:rsidRDefault="00627337" w:rsidP="00627337">
      <w:pPr>
        <w:pStyle w:val="5"/>
        <w:shd w:val="clear" w:color="auto" w:fill="auto"/>
        <w:spacing w:after="0" w:line="264" w:lineRule="auto"/>
        <w:ind w:right="23" w:firstLine="709"/>
        <w:jc w:val="both"/>
        <w:rPr>
          <w:b/>
          <w:sz w:val="24"/>
          <w:szCs w:val="24"/>
        </w:rPr>
      </w:pPr>
      <w:r>
        <w:rPr>
          <w:sz w:val="24"/>
          <w:szCs w:val="24"/>
        </w:rPr>
        <w:t xml:space="preserve">10.6. Информация о Претендентах, не допущенных к участию в аукционе «на повышение», размещается в открытой части электронной площадки, на официальном сайте Организатора торгов. </w:t>
      </w:r>
      <w:bookmarkStart w:id="20" w:name="bookmark18"/>
      <w:r>
        <w:rPr>
          <w:b/>
          <w:sz w:val="24"/>
          <w:szCs w:val="24"/>
        </w:rPr>
        <w:t xml:space="preserve"> </w:t>
      </w:r>
    </w:p>
    <w:p w:rsidR="00627337" w:rsidRPr="00627337" w:rsidRDefault="00627337" w:rsidP="00627337">
      <w:pPr>
        <w:pStyle w:val="5"/>
        <w:shd w:val="clear" w:color="auto" w:fill="auto"/>
        <w:spacing w:after="0" w:line="264" w:lineRule="auto"/>
        <w:ind w:right="23" w:firstLine="709"/>
        <w:jc w:val="left"/>
        <w:rPr>
          <w:b/>
          <w:sz w:val="24"/>
          <w:szCs w:val="24"/>
        </w:rPr>
      </w:pPr>
    </w:p>
    <w:p w:rsidR="00627337" w:rsidRPr="00627337" w:rsidRDefault="00627337" w:rsidP="00627337">
      <w:pPr>
        <w:pStyle w:val="5"/>
        <w:shd w:val="clear" w:color="auto" w:fill="auto"/>
        <w:spacing w:after="0" w:line="264" w:lineRule="auto"/>
        <w:ind w:left="23" w:right="23" w:firstLine="720"/>
        <w:jc w:val="center"/>
        <w:rPr>
          <w:b/>
          <w:sz w:val="24"/>
          <w:szCs w:val="24"/>
        </w:rPr>
      </w:pPr>
      <w:r>
        <w:rPr>
          <w:b/>
          <w:sz w:val="24"/>
          <w:szCs w:val="24"/>
        </w:rPr>
        <w:t>11. Порядок проведения аукциона</w:t>
      </w:r>
      <w:bookmarkEnd w:id="20"/>
      <w:r>
        <w:rPr>
          <w:b/>
          <w:sz w:val="24"/>
          <w:szCs w:val="24"/>
        </w:rPr>
        <w:t xml:space="preserve"> «на повышение»</w:t>
      </w:r>
    </w:p>
    <w:p w:rsidR="00627337" w:rsidRPr="00627337" w:rsidRDefault="00627337" w:rsidP="00627337">
      <w:pPr>
        <w:pStyle w:val="5"/>
        <w:shd w:val="clear" w:color="auto" w:fill="auto"/>
        <w:tabs>
          <w:tab w:val="left" w:pos="1217"/>
        </w:tabs>
        <w:spacing w:after="0" w:line="264" w:lineRule="auto"/>
        <w:ind w:right="20" w:firstLine="709"/>
        <w:jc w:val="both"/>
        <w:rPr>
          <w:sz w:val="24"/>
          <w:szCs w:val="24"/>
        </w:rPr>
      </w:pPr>
      <w:r>
        <w:rPr>
          <w:sz w:val="24"/>
          <w:szCs w:val="24"/>
        </w:rPr>
        <w:t>11.1. Электронный аукцион «на повышение» – форма проведения Торговой процедуры на повышение Начальной цены реализации Имущества победителем которой признается Претендент, предложивший наиболее высокую цену за Имущество. «Шаг аукциона» устанавливается Организатором торгов и не изменяется в течение всего аукциона «на повышение».</w:t>
      </w:r>
    </w:p>
    <w:p w:rsidR="00627337" w:rsidRPr="00627337" w:rsidRDefault="00627337" w:rsidP="00627337">
      <w:pPr>
        <w:pStyle w:val="5"/>
        <w:shd w:val="clear" w:color="auto" w:fill="auto"/>
        <w:spacing w:after="0" w:line="264" w:lineRule="auto"/>
        <w:ind w:right="20" w:firstLine="709"/>
        <w:jc w:val="both"/>
        <w:rPr>
          <w:sz w:val="24"/>
          <w:szCs w:val="24"/>
        </w:rPr>
      </w:pPr>
      <w:r>
        <w:rPr>
          <w:sz w:val="24"/>
          <w:szCs w:val="24"/>
        </w:rPr>
        <w:t>Во время проведения процедуры аукциона «на повышение»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rsidR="00627337" w:rsidRPr="00627337" w:rsidRDefault="00627337" w:rsidP="00627337">
      <w:pPr>
        <w:pStyle w:val="5"/>
        <w:shd w:val="clear" w:color="auto" w:fill="auto"/>
        <w:spacing w:after="0" w:line="264" w:lineRule="auto"/>
        <w:ind w:right="20" w:firstLine="709"/>
        <w:jc w:val="both"/>
        <w:rPr>
          <w:sz w:val="24"/>
          <w:szCs w:val="24"/>
        </w:rPr>
      </w:pPr>
      <w:r>
        <w:rPr>
          <w:sz w:val="24"/>
          <w:szCs w:val="24"/>
        </w:rPr>
        <w:t>Проведение процедуры аукциона «на повышение» (торгов) должно состояться в день и час, указанный в Извещении и Документации.</w:t>
      </w:r>
    </w:p>
    <w:p w:rsidR="00627337" w:rsidRPr="00627337" w:rsidRDefault="00627337" w:rsidP="00627337">
      <w:pPr>
        <w:pStyle w:val="5"/>
        <w:shd w:val="clear" w:color="auto" w:fill="auto"/>
        <w:tabs>
          <w:tab w:val="left" w:pos="709"/>
        </w:tabs>
        <w:spacing w:after="0" w:line="264" w:lineRule="auto"/>
        <w:ind w:firstLine="709"/>
        <w:jc w:val="both"/>
        <w:rPr>
          <w:sz w:val="24"/>
          <w:szCs w:val="24"/>
        </w:rPr>
      </w:pPr>
      <w:r>
        <w:rPr>
          <w:sz w:val="24"/>
          <w:szCs w:val="24"/>
        </w:rPr>
        <w:t xml:space="preserve">11.2. Со времени публикации на площадке процедуры аукциона «на повышение» Оператором размещается в открытой части электронной площадки  информация о датах проведения процедуры аукциона «на повышение»,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w:t>
      </w:r>
      <w:r>
        <w:rPr>
          <w:sz w:val="24"/>
          <w:szCs w:val="24"/>
        </w:rPr>
        <w:lastRenderedPageBreak/>
        <w:t xml:space="preserve">наименования имущества, начальной цены, порядка и критериев определения победителей торгов, </w:t>
      </w:r>
      <w:r>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Pr>
          <w:sz w:val="24"/>
          <w:szCs w:val="24"/>
        </w:rPr>
        <w:t>;</w:t>
      </w:r>
    </w:p>
    <w:p w:rsidR="00627337" w:rsidRPr="00627337" w:rsidRDefault="00627337" w:rsidP="00627337">
      <w:pPr>
        <w:pStyle w:val="5"/>
        <w:shd w:val="clear" w:color="auto" w:fill="auto"/>
        <w:spacing w:after="0" w:line="264" w:lineRule="auto"/>
        <w:ind w:right="20" w:firstLine="709"/>
        <w:jc w:val="both"/>
        <w:rPr>
          <w:sz w:val="24"/>
          <w:szCs w:val="24"/>
        </w:rPr>
      </w:pPr>
      <w:r>
        <w:rPr>
          <w:sz w:val="24"/>
          <w:szCs w:val="24"/>
        </w:rPr>
        <w:t>С момента начала проведения процедуры аукциона «на повышение»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rsidR="00627337" w:rsidRPr="00627337" w:rsidRDefault="00627337" w:rsidP="00627337">
      <w:pPr>
        <w:pStyle w:val="5"/>
        <w:shd w:val="clear" w:color="auto" w:fill="auto"/>
        <w:tabs>
          <w:tab w:val="left" w:pos="1275"/>
        </w:tabs>
        <w:spacing w:after="0" w:line="264" w:lineRule="auto"/>
        <w:ind w:right="20" w:firstLine="709"/>
        <w:jc w:val="both"/>
        <w:rPr>
          <w:sz w:val="24"/>
          <w:szCs w:val="24"/>
        </w:rPr>
      </w:pPr>
      <w:r>
        <w:rPr>
          <w:sz w:val="24"/>
          <w:szCs w:val="24"/>
        </w:rPr>
        <w:t xml:space="preserve">11.3. Во время проведения процедуры аукциона «на повышение»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повышение» (торгов). </w:t>
      </w:r>
    </w:p>
    <w:p w:rsidR="00627337" w:rsidRPr="00627337" w:rsidRDefault="00627337" w:rsidP="00627337">
      <w:pPr>
        <w:pStyle w:val="5"/>
        <w:shd w:val="clear" w:color="auto" w:fill="auto"/>
        <w:tabs>
          <w:tab w:val="left" w:pos="1275"/>
        </w:tabs>
        <w:spacing w:after="0" w:line="264" w:lineRule="auto"/>
        <w:ind w:right="20" w:firstLine="709"/>
        <w:jc w:val="both"/>
        <w:rPr>
          <w:rFonts w:eastAsiaTheme="minorHAnsi"/>
          <w:sz w:val="24"/>
          <w:szCs w:val="24"/>
        </w:rPr>
      </w:pPr>
      <w:r>
        <w:rPr>
          <w:sz w:val="24"/>
          <w:szCs w:val="24"/>
        </w:rPr>
        <w:t xml:space="preserve">11.4. </w:t>
      </w:r>
      <w:r>
        <w:rPr>
          <w:rFonts w:eastAsiaTheme="minorHAnsi"/>
          <w:sz w:val="24"/>
          <w:szCs w:val="24"/>
        </w:rPr>
        <w:t xml:space="preserve">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w:t>
      </w:r>
    </w:p>
    <w:p w:rsidR="00627337" w:rsidRPr="00627337" w:rsidRDefault="00627337" w:rsidP="00627337">
      <w:pPr>
        <w:pStyle w:val="5"/>
        <w:shd w:val="clear" w:color="auto" w:fill="auto"/>
        <w:tabs>
          <w:tab w:val="left" w:pos="1275"/>
        </w:tabs>
        <w:spacing w:after="0" w:line="264" w:lineRule="auto"/>
        <w:ind w:right="20" w:firstLine="709"/>
        <w:jc w:val="both"/>
        <w:rPr>
          <w:sz w:val="24"/>
          <w:szCs w:val="24"/>
        </w:rPr>
      </w:pPr>
      <w:r>
        <w:rPr>
          <w:sz w:val="24"/>
          <w:szCs w:val="24"/>
        </w:rPr>
        <w:t xml:space="preserve">11.5. Ход проведения процедуры аукциона «на повышение»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Продавцу. </w:t>
      </w:r>
    </w:p>
    <w:p w:rsidR="00627337" w:rsidRPr="00627337" w:rsidRDefault="00627337" w:rsidP="00627337">
      <w:pPr>
        <w:pStyle w:val="5"/>
        <w:shd w:val="clear" w:color="auto" w:fill="auto"/>
        <w:tabs>
          <w:tab w:val="left" w:pos="1275"/>
        </w:tabs>
        <w:spacing w:after="0" w:line="264" w:lineRule="auto"/>
        <w:ind w:right="20" w:firstLine="709"/>
        <w:jc w:val="both"/>
        <w:rPr>
          <w:sz w:val="24"/>
          <w:szCs w:val="24"/>
        </w:rPr>
      </w:pPr>
      <w:r>
        <w:rPr>
          <w:sz w:val="24"/>
          <w:szCs w:val="24"/>
        </w:rPr>
        <w:t xml:space="preserve">11.8. Процедура аукциона «на повышение» считается завершенной с момента размещения протокола об итогах аукциона «на повышение» на официальном сайте Организатора. </w:t>
      </w:r>
    </w:p>
    <w:p w:rsidR="00627337" w:rsidRPr="00627337" w:rsidRDefault="00627337" w:rsidP="00627337">
      <w:pPr>
        <w:pStyle w:val="5"/>
        <w:shd w:val="clear" w:color="auto" w:fill="auto"/>
        <w:tabs>
          <w:tab w:val="left" w:pos="1275"/>
        </w:tabs>
        <w:spacing w:after="0" w:line="264" w:lineRule="auto"/>
        <w:ind w:firstLine="709"/>
        <w:jc w:val="both"/>
        <w:rPr>
          <w:sz w:val="24"/>
          <w:szCs w:val="24"/>
        </w:rPr>
      </w:pPr>
      <w:r>
        <w:rPr>
          <w:sz w:val="24"/>
          <w:szCs w:val="24"/>
        </w:rPr>
        <w:t>Аукцион «на повышение» признается несостоявшимся в следующих случаях:</w:t>
      </w:r>
    </w:p>
    <w:p w:rsidR="00627337" w:rsidRPr="00627337" w:rsidRDefault="00627337" w:rsidP="00627337">
      <w:pPr>
        <w:pStyle w:val="5"/>
        <w:numPr>
          <w:ilvl w:val="0"/>
          <w:numId w:val="18"/>
        </w:numPr>
        <w:shd w:val="clear" w:color="auto" w:fill="auto"/>
        <w:tabs>
          <w:tab w:val="left" w:pos="871"/>
        </w:tabs>
        <w:spacing w:after="0" w:line="264" w:lineRule="auto"/>
        <w:ind w:right="20" w:firstLine="709"/>
        <w:jc w:val="both"/>
        <w:rPr>
          <w:sz w:val="24"/>
          <w:szCs w:val="24"/>
        </w:rPr>
      </w:pPr>
      <w:r>
        <w:rPr>
          <w:sz w:val="24"/>
          <w:szCs w:val="24"/>
        </w:rPr>
        <w:t>не было подано ни одной заявки на участие, либо ни один из Претендентов не признан участником;</w:t>
      </w:r>
    </w:p>
    <w:p w:rsidR="00627337" w:rsidRPr="00627337" w:rsidRDefault="00627337" w:rsidP="00627337">
      <w:pPr>
        <w:pStyle w:val="5"/>
        <w:numPr>
          <w:ilvl w:val="0"/>
          <w:numId w:val="18"/>
        </w:numPr>
        <w:shd w:val="clear" w:color="auto" w:fill="auto"/>
        <w:tabs>
          <w:tab w:val="left" w:pos="871"/>
        </w:tabs>
        <w:spacing w:after="0" w:line="264" w:lineRule="auto"/>
        <w:ind w:firstLine="709"/>
        <w:jc w:val="both"/>
        <w:rPr>
          <w:sz w:val="24"/>
          <w:szCs w:val="24"/>
        </w:rPr>
      </w:pPr>
      <w:r>
        <w:rPr>
          <w:sz w:val="24"/>
          <w:szCs w:val="24"/>
        </w:rPr>
        <w:t>принято решение о признании только одного Претендента участником;</w:t>
      </w:r>
    </w:p>
    <w:p w:rsidR="00627337" w:rsidRPr="00627337" w:rsidRDefault="00627337" w:rsidP="00627337">
      <w:pPr>
        <w:pStyle w:val="5"/>
        <w:numPr>
          <w:ilvl w:val="0"/>
          <w:numId w:val="18"/>
        </w:numPr>
        <w:shd w:val="clear" w:color="auto" w:fill="auto"/>
        <w:tabs>
          <w:tab w:val="left" w:pos="871"/>
        </w:tabs>
        <w:spacing w:after="0" w:line="264" w:lineRule="auto"/>
        <w:ind w:firstLine="709"/>
        <w:jc w:val="both"/>
        <w:rPr>
          <w:sz w:val="24"/>
          <w:szCs w:val="24"/>
        </w:rPr>
      </w:pPr>
      <w:r>
        <w:rPr>
          <w:sz w:val="24"/>
          <w:szCs w:val="24"/>
        </w:rPr>
        <w:t>ни один из участников не сделал предложение о начальной цене Имущества.</w:t>
      </w:r>
    </w:p>
    <w:p w:rsidR="00627337" w:rsidRPr="00627337" w:rsidRDefault="00627337" w:rsidP="00627337">
      <w:pPr>
        <w:pStyle w:val="5"/>
        <w:shd w:val="clear" w:color="auto" w:fill="auto"/>
        <w:tabs>
          <w:tab w:val="left" w:pos="871"/>
        </w:tabs>
        <w:spacing w:after="0" w:line="264" w:lineRule="auto"/>
        <w:ind w:left="709"/>
        <w:jc w:val="both"/>
        <w:rPr>
          <w:sz w:val="24"/>
          <w:szCs w:val="24"/>
        </w:rPr>
      </w:pPr>
      <w:r>
        <w:rPr>
          <w:sz w:val="24"/>
          <w:szCs w:val="24"/>
        </w:rPr>
        <w:t>11.9.</w:t>
      </w:r>
      <w:r>
        <w:rPr>
          <w:sz w:val="24"/>
          <w:szCs w:val="24"/>
          <w:lang w:eastAsia="ru-RU"/>
        </w:rPr>
        <w:t>В случае если в течении периода действия цены:</w:t>
      </w:r>
    </w:p>
    <w:p w:rsidR="00627337" w:rsidRPr="00627337" w:rsidRDefault="00627337" w:rsidP="00627337">
      <w:pPr>
        <w:ind w:hanging="1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поступило предложение о приобретении Имущества по начальной цене продажи, то время для представления следующих предложений об увеличении на «шаг аукциона» цене имущества продлевается на установленный Организатором торгов временной интервал со времени представления каждого следующего предложения. Если в течении установленного Организатором торгов временного интервала после представления последнего предложения о цене имущества следующее предложение не поступило, аукцион «на повышение» завершается;</w:t>
      </w:r>
    </w:p>
    <w:p w:rsidR="00627337" w:rsidRPr="00627337" w:rsidRDefault="00627337" w:rsidP="00627337">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 поступило ни одного предложения о приобретении по начальной цене продажи, то аукцион «на повышение» завершается. В этом случае временем окончания представления предложений о цене имущества является время завершения аукциона.</w:t>
      </w:r>
    </w:p>
    <w:p w:rsidR="00627337" w:rsidRPr="00627337" w:rsidRDefault="00627337" w:rsidP="00627337">
      <w:pPr>
        <w:pStyle w:val="5"/>
        <w:shd w:val="clear" w:color="auto" w:fill="auto"/>
        <w:tabs>
          <w:tab w:val="left" w:pos="871"/>
        </w:tabs>
        <w:spacing w:after="0" w:line="264" w:lineRule="auto"/>
        <w:jc w:val="both"/>
        <w:rPr>
          <w:sz w:val="24"/>
          <w:szCs w:val="24"/>
        </w:rPr>
      </w:pPr>
    </w:p>
    <w:p w:rsidR="00627337" w:rsidRPr="00627337" w:rsidRDefault="00627337" w:rsidP="00627337">
      <w:pPr>
        <w:ind w:firstLine="567"/>
        <w:jc w:val="both"/>
        <w:rPr>
          <w:rFonts w:ascii="Times New Roman" w:eastAsia="Times New Roman" w:hAnsi="Times New Roman" w:cs="Times New Roman"/>
          <w:b/>
          <w:sz w:val="24"/>
          <w:szCs w:val="24"/>
        </w:rPr>
      </w:pPr>
    </w:p>
    <w:p w:rsidR="00627337" w:rsidRPr="00627337" w:rsidRDefault="00627337" w:rsidP="00627337">
      <w:pPr>
        <w:pStyle w:val="30"/>
        <w:keepNext/>
        <w:keepLines/>
        <w:shd w:val="clear" w:color="auto" w:fill="auto"/>
        <w:tabs>
          <w:tab w:val="left" w:pos="1349"/>
        </w:tabs>
        <w:spacing w:line="264" w:lineRule="auto"/>
        <w:ind w:firstLine="567"/>
        <w:jc w:val="center"/>
        <w:rPr>
          <w:b/>
          <w:sz w:val="24"/>
          <w:szCs w:val="24"/>
        </w:rPr>
      </w:pPr>
      <w:r>
        <w:rPr>
          <w:b/>
          <w:sz w:val="24"/>
          <w:szCs w:val="24"/>
        </w:rPr>
        <w:t xml:space="preserve">12. </w:t>
      </w:r>
      <w:bookmarkStart w:id="21" w:name="bookmark19"/>
      <w:r>
        <w:rPr>
          <w:b/>
          <w:sz w:val="24"/>
          <w:szCs w:val="24"/>
        </w:rPr>
        <w:t>Заключение договора купли-продажи по итогам проведения аукциона</w:t>
      </w:r>
      <w:bookmarkEnd w:id="21"/>
      <w:r>
        <w:rPr>
          <w:b/>
          <w:sz w:val="24"/>
          <w:szCs w:val="24"/>
        </w:rPr>
        <w:t xml:space="preserve"> «на повышение».</w:t>
      </w:r>
    </w:p>
    <w:p w:rsidR="00627337" w:rsidRPr="00627337" w:rsidRDefault="00627337" w:rsidP="00627337">
      <w:pPr>
        <w:pStyle w:val="5"/>
        <w:shd w:val="clear" w:color="auto" w:fill="auto"/>
        <w:spacing w:after="0" w:line="264" w:lineRule="auto"/>
        <w:ind w:left="20" w:right="20" w:firstLine="689"/>
        <w:jc w:val="both"/>
        <w:rPr>
          <w:sz w:val="24"/>
          <w:szCs w:val="24"/>
        </w:rPr>
      </w:pPr>
      <w:r>
        <w:rPr>
          <w:sz w:val="24"/>
          <w:szCs w:val="24"/>
        </w:rPr>
        <w:t>12.1. Договор купли-продажи Имущества заключается между Продавцом и Победителем аукциона «на повышение» в бумажном виде в те же сроки.</w:t>
      </w:r>
    </w:p>
    <w:p w:rsidR="00627337" w:rsidRPr="00627337" w:rsidRDefault="00627337" w:rsidP="00627337">
      <w:pPr>
        <w:pStyle w:val="5"/>
        <w:tabs>
          <w:tab w:val="left" w:leader="underscore" w:pos="6006"/>
        </w:tabs>
        <w:spacing w:after="0" w:line="240" w:lineRule="auto"/>
        <w:ind w:left="23" w:firstLine="692"/>
        <w:contextualSpacing/>
        <w:jc w:val="both"/>
        <w:rPr>
          <w:sz w:val="24"/>
          <w:szCs w:val="24"/>
        </w:rPr>
      </w:pPr>
      <w:r>
        <w:rPr>
          <w:sz w:val="24"/>
          <w:szCs w:val="24"/>
        </w:rPr>
        <w:t xml:space="preserve">12.3. </w:t>
      </w:r>
      <w:r>
        <w:rPr>
          <w:rFonts w:eastAsia="Calibri"/>
          <w:sz w:val="24"/>
          <w:szCs w:val="24"/>
        </w:rPr>
        <w:t xml:space="preserve">Если Победитель Торговой процедуры в установленный срок не подпишет Договор </w:t>
      </w:r>
      <w:r>
        <w:rPr>
          <w:sz w:val="24"/>
          <w:szCs w:val="24"/>
        </w:rPr>
        <w:t>купли-продажи Имущества</w:t>
      </w:r>
      <w:r>
        <w:rPr>
          <w:rFonts w:eastAsia="Calibri"/>
          <w:sz w:val="24"/>
          <w:szCs w:val="24"/>
        </w:rPr>
        <w:t xml:space="preserve">, Продавец имеет право в дальнейшем отказать ему в заключении Договора </w:t>
      </w:r>
      <w:r>
        <w:rPr>
          <w:sz w:val="24"/>
          <w:szCs w:val="24"/>
        </w:rPr>
        <w:t>купли-продажи Имущества</w:t>
      </w:r>
      <w:r>
        <w:rPr>
          <w:rFonts w:eastAsia="Calibri"/>
          <w:sz w:val="24"/>
          <w:szCs w:val="24"/>
        </w:rPr>
        <w:t xml:space="preserve">, либо обратиться в суд с требованием о понуждении заключить Договора </w:t>
      </w:r>
      <w:r>
        <w:rPr>
          <w:sz w:val="24"/>
          <w:szCs w:val="24"/>
        </w:rPr>
        <w:t>купли-продажи Имущества</w:t>
      </w:r>
      <w:r>
        <w:rPr>
          <w:rFonts w:eastAsia="Calibri"/>
          <w:sz w:val="24"/>
          <w:szCs w:val="24"/>
        </w:rPr>
        <w:t xml:space="preserve">, а также о возмещении убытков, причиненных уклонением от его заключения. Оплата приобретаемого посредством проведения Торговых процедур </w:t>
      </w:r>
      <w:r>
        <w:rPr>
          <w:sz w:val="24"/>
          <w:szCs w:val="24"/>
        </w:rPr>
        <w:t xml:space="preserve">Имущества, принадлежащего Продавцу, </w:t>
      </w:r>
      <w:r>
        <w:rPr>
          <w:rFonts w:eastAsia="Calibri"/>
          <w:sz w:val="24"/>
          <w:szCs w:val="24"/>
        </w:rPr>
        <w:t xml:space="preserve">производится в сроки и порядке, установленные в Договоре </w:t>
      </w:r>
      <w:r>
        <w:rPr>
          <w:sz w:val="24"/>
          <w:szCs w:val="24"/>
        </w:rPr>
        <w:t>купли-продажи</w:t>
      </w:r>
      <w:r>
        <w:rPr>
          <w:rFonts w:eastAsia="Calibri"/>
          <w:sz w:val="24"/>
          <w:szCs w:val="24"/>
        </w:rPr>
        <w:t>.</w:t>
      </w:r>
      <w:r>
        <w:rPr>
          <w:sz w:val="24"/>
          <w:szCs w:val="24"/>
        </w:rPr>
        <w:t xml:space="preserve"> Либо может предложить заключить договор с участником аукциона «на повышение», который сделал предпоследнее предложение о цене договора. При этом заключение договора для участника аукциона «на повышение», который сделал предпоследнее предложение о цене договора, является обязательным.</w:t>
      </w:r>
    </w:p>
    <w:p w:rsidR="00627337" w:rsidRPr="00627337" w:rsidRDefault="00627337" w:rsidP="00627337">
      <w:pPr>
        <w:pStyle w:val="5"/>
        <w:tabs>
          <w:tab w:val="left" w:leader="underscore" w:pos="6006"/>
        </w:tabs>
        <w:spacing w:after="0" w:line="240" w:lineRule="auto"/>
        <w:ind w:left="23" w:firstLine="692"/>
        <w:contextualSpacing/>
        <w:jc w:val="both"/>
        <w:rPr>
          <w:sz w:val="24"/>
          <w:szCs w:val="24"/>
        </w:rPr>
      </w:pPr>
      <w:r>
        <w:rPr>
          <w:sz w:val="24"/>
          <w:szCs w:val="24"/>
        </w:rPr>
        <w:t>Оплата приобретаемых посредством проведения торговых процедур Имущества производится в сроки и порядке, установленные в Договоре с Победителем торгов.</w:t>
      </w:r>
    </w:p>
    <w:p w:rsidR="00627337" w:rsidRPr="00627337" w:rsidRDefault="00627337" w:rsidP="00627337">
      <w:pPr>
        <w:pStyle w:val="5"/>
        <w:tabs>
          <w:tab w:val="left" w:leader="underscore" w:pos="6006"/>
        </w:tabs>
        <w:spacing w:line="240" w:lineRule="auto"/>
        <w:ind w:left="23" w:firstLine="692"/>
        <w:contextualSpacing/>
        <w:jc w:val="both"/>
        <w:rPr>
          <w:sz w:val="24"/>
          <w:szCs w:val="24"/>
        </w:rPr>
      </w:pPr>
      <w:r>
        <w:rPr>
          <w:sz w:val="24"/>
          <w:szCs w:val="24"/>
        </w:rPr>
        <w:lastRenderedPageBreak/>
        <w:t>12.4. В течение двух дней с даты публикации протокола торгов Продавец направляет победителю торгов предложение заключить договор купли-продажи Имущества с приложением проекта данного договора в соответствии с представленным победителем торгов предложением о цене.</w:t>
      </w:r>
    </w:p>
    <w:p w:rsidR="00627337" w:rsidRPr="00627337" w:rsidRDefault="00627337" w:rsidP="00627337">
      <w:pPr>
        <w:pStyle w:val="5"/>
        <w:tabs>
          <w:tab w:val="left" w:leader="underscore" w:pos="6006"/>
        </w:tabs>
        <w:spacing w:line="240" w:lineRule="auto"/>
        <w:ind w:left="23" w:firstLine="692"/>
        <w:contextualSpacing/>
        <w:jc w:val="both"/>
        <w:rPr>
          <w:sz w:val="24"/>
          <w:szCs w:val="24"/>
        </w:rPr>
      </w:pPr>
      <w:r>
        <w:rPr>
          <w:sz w:val="24"/>
          <w:szCs w:val="24"/>
        </w:rPr>
        <w:t>В случае отказа или уклонения победителя торгов от подписания данного договора в течение пяти дней с даты получения указанного предложения Продавца внесенный задаток ему не возвращается и Продавец вправе предложить заключить договор купли-продажи Имущества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r>
    </w:p>
    <w:p w:rsidR="00627337" w:rsidRPr="00627337" w:rsidRDefault="00627337" w:rsidP="00627337">
      <w:pPr>
        <w:pStyle w:val="5"/>
        <w:shd w:val="clear" w:color="auto" w:fill="auto"/>
        <w:tabs>
          <w:tab w:val="left" w:leader="underscore" w:pos="6006"/>
        </w:tabs>
        <w:spacing w:after="0" w:line="240" w:lineRule="auto"/>
        <w:ind w:left="23" w:firstLine="692"/>
        <w:contextualSpacing/>
        <w:jc w:val="both"/>
        <w:rPr>
          <w:sz w:val="24"/>
          <w:szCs w:val="24"/>
        </w:rPr>
      </w:pPr>
      <w:r>
        <w:rPr>
          <w:sz w:val="24"/>
          <w:szCs w:val="24"/>
        </w:rPr>
        <w:t>12.4. Расторжение Договора допускается по соглашению сторон или решению суда по основаниям, предусмотренным гражданским законодательством Российской Федерации. В случае если победитель торгов, заключивший Договор купли-продажи, не оплатит приобретаемое на торгах имущество в установленный договором срок, Продавец вправе отказаться от договора в одностороннем порядке. При этом победитель торгов теряет право на получение имущества и на возврат задатка.</w:t>
      </w:r>
    </w:p>
    <w:p w:rsidR="00627337" w:rsidRPr="00627337" w:rsidRDefault="00627337" w:rsidP="00627337">
      <w:pPr>
        <w:pStyle w:val="5"/>
        <w:shd w:val="clear" w:color="auto" w:fill="auto"/>
        <w:tabs>
          <w:tab w:val="left" w:pos="1316"/>
        </w:tabs>
        <w:spacing w:after="0" w:line="264" w:lineRule="auto"/>
        <w:ind w:left="20" w:firstLine="689"/>
        <w:jc w:val="both"/>
        <w:rPr>
          <w:sz w:val="24"/>
          <w:szCs w:val="24"/>
        </w:rPr>
      </w:pPr>
      <w:r>
        <w:rPr>
          <w:sz w:val="24"/>
          <w:szCs w:val="24"/>
        </w:rPr>
        <w:t xml:space="preserve">12.5. Оплата приобретенного на аукционе «на повышение» Имущества производится победителем аукциона «на повышение» единовременно в соответствии с договором купли-продажи. </w:t>
      </w:r>
    </w:p>
    <w:p w:rsidR="00627337" w:rsidRPr="00627337" w:rsidRDefault="00627337" w:rsidP="00627337">
      <w:pPr>
        <w:pStyle w:val="5"/>
        <w:shd w:val="clear" w:color="auto" w:fill="auto"/>
        <w:spacing w:after="0" w:line="264" w:lineRule="auto"/>
        <w:ind w:left="20" w:firstLine="689"/>
        <w:jc w:val="both"/>
        <w:rPr>
          <w:sz w:val="24"/>
          <w:szCs w:val="24"/>
        </w:rPr>
      </w:pPr>
      <w:r>
        <w:rPr>
          <w:sz w:val="24"/>
          <w:szCs w:val="24"/>
        </w:rPr>
        <w:t>12.6. Задаток, внесенный Участником (Победителем) торгов, засчитывается в оплату приобретенного Имущества и перечисляется Организатором на счет Продавца в течение 5 (пяти) дней после размещения итогового протокола на официальном сайте.</w:t>
      </w:r>
    </w:p>
    <w:p w:rsidR="00627337" w:rsidRPr="00627337" w:rsidRDefault="00627337" w:rsidP="00627337">
      <w:pPr>
        <w:pStyle w:val="5"/>
        <w:shd w:val="clear" w:color="auto" w:fill="auto"/>
        <w:tabs>
          <w:tab w:val="left" w:pos="1316"/>
        </w:tabs>
        <w:spacing w:after="0" w:line="264" w:lineRule="auto"/>
        <w:ind w:left="20" w:right="20" w:firstLine="689"/>
        <w:jc w:val="both"/>
        <w:rPr>
          <w:sz w:val="24"/>
          <w:szCs w:val="24"/>
        </w:rPr>
      </w:pPr>
      <w:r>
        <w:rPr>
          <w:sz w:val="24"/>
          <w:szCs w:val="24"/>
        </w:rPr>
        <w:t>12.7. Факт оплаты Имущества подтверждается выпиской со счета, указанного в договоре купли-продажи.</w:t>
      </w:r>
    </w:p>
    <w:p w:rsidR="00627337" w:rsidRPr="00627337" w:rsidRDefault="00627337" w:rsidP="00627337">
      <w:pPr>
        <w:pStyle w:val="5"/>
        <w:shd w:val="clear" w:color="auto" w:fill="auto"/>
        <w:tabs>
          <w:tab w:val="left" w:pos="1316"/>
        </w:tabs>
        <w:spacing w:after="0" w:line="264" w:lineRule="auto"/>
        <w:ind w:left="20" w:right="20" w:firstLine="689"/>
        <w:jc w:val="both"/>
        <w:rPr>
          <w:sz w:val="24"/>
          <w:szCs w:val="24"/>
        </w:rPr>
      </w:pPr>
      <w:r>
        <w:rPr>
          <w:sz w:val="24"/>
          <w:szCs w:val="24"/>
        </w:rPr>
        <w:t>12.8. При уклонении или отказе Победителя аукциона «на повышение» от заключения в установленный срок договора купли-продажи Имущества результаты аукциона «на повышение» аннулируются Организатором, победитель утрачивает право на заключение указанного договора, задаток ему не возвращается.</w:t>
      </w:r>
    </w:p>
    <w:p w:rsidR="00627337" w:rsidRPr="00627337" w:rsidRDefault="00627337" w:rsidP="00627337">
      <w:pPr>
        <w:pStyle w:val="5"/>
        <w:shd w:val="clear" w:color="auto" w:fill="auto"/>
        <w:tabs>
          <w:tab w:val="left" w:pos="1316"/>
        </w:tabs>
        <w:spacing w:after="0" w:line="264" w:lineRule="auto"/>
        <w:ind w:left="20" w:right="20" w:firstLine="689"/>
        <w:jc w:val="both"/>
        <w:rPr>
          <w:sz w:val="24"/>
          <w:szCs w:val="24"/>
        </w:rPr>
      </w:pPr>
      <w:r>
        <w:rPr>
          <w:sz w:val="24"/>
          <w:szCs w:val="24"/>
        </w:rPr>
        <w:t xml:space="preserve">12.9. </w:t>
      </w:r>
      <w:r>
        <w:rPr>
          <w:rFonts w:eastAsia="Calibri"/>
          <w:sz w:val="24"/>
          <w:szCs w:val="24"/>
        </w:rPr>
        <w:t>Передача</w:t>
      </w:r>
      <w:r>
        <w:rPr>
          <w:sz w:val="24"/>
          <w:szCs w:val="24"/>
        </w:rPr>
        <w:t xml:space="preserve"> Имущества</w:t>
      </w:r>
      <w:r>
        <w:rPr>
          <w:rFonts w:eastAsia="Calibri"/>
          <w:sz w:val="24"/>
          <w:szCs w:val="24"/>
        </w:rPr>
        <w:t xml:space="preserve"> Победителю Т</w:t>
      </w:r>
      <w:r>
        <w:rPr>
          <w:sz w:val="24"/>
          <w:szCs w:val="24"/>
        </w:rPr>
        <w:t>орговой процедуры</w:t>
      </w:r>
      <w:r>
        <w:rPr>
          <w:rFonts w:eastAsia="Calibri"/>
          <w:sz w:val="24"/>
          <w:szCs w:val="24"/>
        </w:rPr>
        <w:t xml:space="preserve"> осуществляется в соответствии с законодательством Российской Федерации, а также Договором </w:t>
      </w:r>
      <w:r>
        <w:rPr>
          <w:sz w:val="24"/>
          <w:szCs w:val="24"/>
        </w:rPr>
        <w:t>купли-продажи</w:t>
      </w:r>
      <w:r>
        <w:rPr>
          <w:rFonts w:eastAsia="Calibri"/>
          <w:sz w:val="24"/>
          <w:szCs w:val="24"/>
        </w:rPr>
        <w:t>, заключаемым с Победителем Т</w:t>
      </w:r>
      <w:r>
        <w:rPr>
          <w:sz w:val="24"/>
          <w:szCs w:val="24"/>
        </w:rPr>
        <w:t>орговой процедуры</w:t>
      </w:r>
      <w:r>
        <w:rPr>
          <w:rFonts w:eastAsia="Calibri"/>
          <w:sz w:val="24"/>
          <w:szCs w:val="24"/>
        </w:rPr>
        <w:t xml:space="preserve"> после полной </w:t>
      </w:r>
      <w:r>
        <w:rPr>
          <w:sz w:val="24"/>
          <w:szCs w:val="24"/>
        </w:rPr>
        <w:t>оплаты.</w:t>
      </w:r>
    </w:p>
    <w:p w:rsidR="00394896" w:rsidRPr="00627337" w:rsidRDefault="00394896" w:rsidP="000E0E29">
      <w:pPr>
        <w:keepNext/>
        <w:keepLines/>
        <w:tabs>
          <w:tab w:val="left" w:pos="899"/>
        </w:tabs>
        <w:spacing w:after="0" w:line="264" w:lineRule="auto"/>
        <w:ind w:right="680"/>
        <w:jc w:val="both"/>
        <w:outlineLvl w:val="2"/>
        <w:rPr>
          <w:rFonts w:ascii="Times New Roman" w:eastAsia="Times New Roman" w:hAnsi="Times New Roman" w:cs="Times New Roman"/>
          <w:b/>
          <w:color w:val="FF0000"/>
          <w:sz w:val="24"/>
          <w:szCs w:val="24"/>
        </w:rPr>
      </w:pPr>
    </w:p>
    <w:bookmarkEnd w:id="7"/>
    <w:p w:rsidR="000E0E29" w:rsidRPr="00627337" w:rsidRDefault="000E0E29" w:rsidP="00394896">
      <w:pPr>
        <w:spacing w:after="0" w:line="240" w:lineRule="auto"/>
        <w:rPr>
          <w:rFonts w:ascii="Times New Roman" w:eastAsia="Times New Roman" w:hAnsi="Times New Roman" w:cs="Times New Roman"/>
          <w:color w:val="FF0000"/>
          <w:sz w:val="24"/>
          <w:szCs w:val="24"/>
          <w:lang w:eastAsia="ru-RU"/>
        </w:rPr>
      </w:pPr>
    </w:p>
    <w:p w:rsidR="000E0E29" w:rsidRPr="00627337" w:rsidRDefault="000E0E29" w:rsidP="00394896">
      <w:pPr>
        <w:spacing w:after="0" w:line="240" w:lineRule="auto"/>
        <w:rPr>
          <w:rFonts w:ascii="Times New Roman" w:eastAsia="Times New Roman" w:hAnsi="Times New Roman" w:cs="Times New Roman"/>
          <w:color w:val="FF0000"/>
          <w:sz w:val="24"/>
          <w:szCs w:val="24"/>
          <w:lang w:eastAsia="ru-RU"/>
        </w:rPr>
      </w:pPr>
    </w:p>
    <w:p w:rsidR="000E0E29" w:rsidRPr="00627337" w:rsidRDefault="000E0E29" w:rsidP="00394896">
      <w:pPr>
        <w:spacing w:after="0" w:line="240" w:lineRule="auto"/>
        <w:rPr>
          <w:rFonts w:ascii="Times New Roman" w:eastAsia="Times New Roman" w:hAnsi="Times New Roman" w:cs="Times New Roman"/>
          <w:color w:val="FF0000"/>
          <w:sz w:val="24"/>
          <w:szCs w:val="24"/>
          <w:lang w:eastAsia="ru-RU"/>
        </w:rPr>
      </w:pPr>
    </w:p>
    <w:p w:rsidR="000E0E29" w:rsidRPr="00627337" w:rsidRDefault="000E0E29" w:rsidP="00394896">
      <w:pPr>
        <w:spacing w:after="0" w:line="240" w:lineRule="auto"/>
        <w:rPr>
          <w:rFonts w:ascii="Times New Roman" w:eastAsia="Times New Roman" w:hAnsi="Times New Roman" w:cs="Times New Roman"/>
          <w:color w:val="FF0000"/>
          <w:sz w:val="24"/>
          <w:szCs w:val="24"/>
          <w:lang w:eastAsia="ru-RU"/>
        </w:rPr>
      </w:pPr>
    </w:p>
    <w:p w:rsidR="000E0E29" w:rsidRPr="00627337" w:rsidRDefault="000E0E29" w:rsidP="00394896">
      <w:pPr>
        <w:spacing w:after="0" w:line="240" w:lineRule="auto"/>
        <w:rPr>
          <w:rFonts w:ascii="Times New Roman" w:eastAsia="Times New Roman" w:hAnsi="Times New Roman" w:cs="Times New Roman"/>
          <w:color w:val="FF0000"/>
          <w:sz w:val="24"/>
          <w:szCs w:val="24"/>
          <w:lang w:eastAsia="ru-RU"/>
        </w:rPr>
      </w:pPr>
    </w:p>
    <w:p w:rsidR="000E0E29" w:rsidRPr="00627337" w:rsidRDefault="000E0E29" w:rsidP="00394896">
      <w:pPr>
        <w:spacing w:after="0" w:line="240" w:lineRule="auto"/>
        <w:rPr>
          <w:rFonts w:ascii="Times New Roman" w:eastAsia="Times New Roman" w:hAnsi="Times New Roman" w:cs="Times New Roman"/>
          <w:color w:val="FF0000"/>
          <w:sz w:val="24"/>
          <w:szCs w:val="24"/>
          <w:lang w:eastAsia="ru-RU"/>
        </w:rPr>
      </w:pPr>
    </w:p>
    <w:p w:rsidR="000E0E29" w:rsidRPr="00627337" w:rsidRDefault="000E0E29" w:rsidP="00394896">
      <w:pPr>
        <w:spacing w:after="0" w:line="240" w:lineRule="auto"/>
        <w:rPr>
          <w:rFonts w:ascii="Times New Roman" w:eastAsia="Times New Roman" w:hAnsi="Times New Roman" w:cs="Times New Roman"/>
          <w:color w:val="FF0000"/>
          <w:sz w:val="24"/>
          <w:szCs w:val="24"/>
          <w:lang w:eastAsia="ru-RU"/>
        </w:rPr>
      </w:pPr>
    </w:p>
    <w:p w:rsidR="000E0E29" w:rsidRPr="00627337" w:rsidRDefault="000E0E29" w:rsidP="00394896">
      <w:pPr>
        <w:spacing w:after="0" w:line="240" w:lineRule="auto"/>
        <w:rPr>
          <w:rFonts w:ascii="Times New Roman" w:eastAsia="Times New Roman" w:hAnsi="Times New Roman" w:cs="Times New Roman"/>
          <w:color w:val="FF0000"/>
          <w:sz w:val="24"/>
          <w:szCs w:val="24"/>
          <w:lang w:eastAsia="ru-RU"/>
        </w:rPr>
      </w:pPr>
    </w:p>
    <w:p w:rsidR="004C3F1F" w:rsidRPr="00627337" w:rsidRDefault="004C3F1F" w:rsidP="00394896">
      <w:pPr>
        <w:spacing w:after="0" w:line="240" w:lineRule="auto"/>
        <w:rPr>
          <w:rFonts w:ascii="Times New Roman" w:eastAsia="Times New Roman" w:hAnsi="Times New Roman" w:cs="Times New Roman"/>
          <w:color w:val="FF0000"/>
          <w:sz w:val="24"/>
          <w:szCs w:val="24"/>
          <w:lang w:eastAsia="ru-RU"/>
        </w:rPr>
      </w:pPr>
    </w:p>
    <w:p w:rsidR="004C3F1F" w:rsidRPr="00627337" w:rsidRDefault="004C3F1F" w:rsidP="00394896">
      <w:pPr>
        <w:spacing w:after="0" w:line="240" w:lineRule="auto"/>
        <w:rPr>
          <w:rFonts w:ascii="Times New Roman" w:eastAsia="Times New Roman" w:hAnsi="Times New Roman" w:cs="Times New Roman"/>
          <w:color w:val="FF0000"/>
          <w:sz w:val="24"/>
          <w:szCs w:val="24"/>
          <w:lang w:eastAsia="ru-RU"/>
        </w:rPr>
      </w:pPr>
    </w:p>
    <w:p w:rsidR="004C3F1F" w:rsidRPr="00627337" w:rsidRDefault="004C3F1F" w:rsidP="00394896">
      <w:pPr>
        <w:spacing w:after="0" w:line="240" w:lineRule="auto"/>
        <w:rPr>
          <w:rFonts w:ascii="Times New Roman" w:eastAsia="Times New Roman" w:hAnsi="Times New Roman" w:cs="Times New Roman"/>
          <w:color w:val="FF0000"/>
          <w:sz w:val="24"/>
          <w:szCs w:val="24"/>
          <w:lang w:eastAsia="ru-RU"/>
        </w:rPr>
      </w:pPr>
    </w:p>
    <w:p w:rsidR="004C3F1F" w:rsidRPr="00627337" w:rsidRDefault="004C3F1F" w:rsidP="00394896">
      <w:pPr>
        <w:spacing w:after="0" w:line="240" w:lineRule="auto"/>
        <w:rPr>
          <w:rFonts w:ascii="Times New Roman" w:eastAsia="Times New Roman" w:hAnsi="Times New Roman" w:cs="Times New Roman"/>
          <w:color w:val="FF0000"/>
          <w:sz w:val="24"/>
          <w:szCs w:val="24"/>
          <w:lang w:eastAsia="ru-RU"/>
        </w:rPr>
      </w:pPr>
    </w:p>
    <w:p w:rsidR="004C3F1F" w:rsidRPr="00627337" w:rsidRDefault="004C3F1F" w:rsidP="00394896">
      <w:pPr>
        <w:spacing w:after="0" w:line="240" w:lineRule="auto"/>
        <w:rPr>
          <w:rFonts w:ascii="Times New Roman" w:eastAsia="Times New Roman" w:hAnsi="Times New Roman" w:cs="Times New Roman"/>
          <w:color w:val="FF0000"/>
          <w:sz w:val="24"/>
          <w:szCs w:val="24"/>
          <w:lang w:eastAsia="ru-RU"/>
        </w:rPr>
      </w:pPr>
    </w:p>
    <w:p w:rsidR="004C3F1F" w:rsidRPr="00627337" w:rsidRDefault="004C3F1F" w:rsidP="00394896">
      <w:pPr>
        <w:spacing w:after="0" w:line="240" w:lineRule="auto"/>
        <w:rPr>
          <w:rFonts w:ascii="Times New Roman" w:eastAsia="Times New Roman" w:hAnsi="Times New Roman" w:cs="Times New Roman"/>
          <w:color w:val="FF0000"/>
          <w:sz w:val="24"/>
          <w:szCs w:val="24"/>
          <w:lang w:eastAsia="ru-RU"/>
        </w:rPr>
      </w:pPr>
    </w:p>
    <w:p w:rsidR="004C3F1F" w:rsidRPr="00627337" w:rsidRDefault="004C3F1F" w:rsidP="00394896">
      <w:pPr>
        <w:spacing w:after="0" w:line="240" w:lineRule="auto"/>
        <w:rPr>
          <w:rFonts w:ascii="Times New Roman" w:eastAsia="Times New Roman" w:hAnsi="Times New Roman" w:cs="Times New Roman"/>
          <w:color w:val="FF0000"/>
          <w:sz w:val="24"/>
          <w:szCs w:val="24"/>
          <w:lang w:eastAsia="ru-RU"/>
        </w:rPr>
      </w:pPr>
    </w:p>
    <w:p w:rsidR="004C3F1F" w:rsidRPr="00627337" w:rsidRDefault="004C3F1F" w:rsidP="00394896">
      <w:pPr>
        <w:spacing w:after="0" w:line="240" w:lineRule="auto"/>
        <w:rPr>
          <w:rFonts w:ascii="Times New Roman" w:eastAsia="Times New Roman" w:hAnsi="Times New Roman" w:cs="Times New Roman"/>
          <w:color w:val="FF0000"/>
          <w:sz w:val="24"/>
          <w:szCs w:val="24"/>
          <w:lang w:eastAsia="ru-RU"/>
        </w:rPr>
      </w:pPr>
    </w:p>
    <w:p w:rsidR="004C3F1F" w:rsidRPr="00627337" w:rsidRDefault="004C3F1F" w:rsidP="00394896">
      <w:pPr>
        <w:spacing w:after="0" w:line="240" w:lineRule="auto"/>
        <w:rPr>
          <w:rFonts w:ascii="Times New Roman" w:eastAsia="Times New Roman" w:hAnsi="Times New Roman" w:cs="Times New Roman"/>
          <w:color w:val="FF0000"/>
          <w:sz w:val="24"/>
          <w:szCs w:val="24"/>
          <w:lang w:eastAsia="ru-RU"/>
        </w:rPr>
      </w:pPr>
    </w:p>
    <w:p w:rsidR="000E0E29" w:rsidRPr="00627337" w:rsidRDefault="000E0E29" w:rsidP="00394896">
      <w:pPr>
        <w:spacing w:after="0" w:line="240" w:lineRule="auto"/>
        <w:rPr>
          <w:rFonts w:ascii="Times New Roman" w:eastAsia="Times New Roman" w:hAnsi="Times New Roman" w:cs="Times New Roman"/>
          <w:color w:val="FF0000"/>
          <w:sz w:val="24"/>
          <w:szCs w:val="24"/>
          <w:lang w:eastAsia="ru-RU"/>
        </w:rPr>
      </w:pPr>
    </w:p>
    <w:p w:rsidR="00394896" w:rsidRPr="00627337" w:rsidRDefault="00394896" w:rsidP="00394896">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Приложение 1 к Торговой документации</w:t>
      </w:r>
    </w:p>
    <w:p w:rsidR="00394896" w:rsidRPr="00627337" w:rsidRDefault="00394896" w:rsidP="00394896">
      <w:pPr>
        <w:spacing w:after="0" w:line="240" w:lineRule="auto"/>
        <w:ind w:left="6980" w:right="20"/>
        <w:jc w:val="right"/>
        <w:rPr>
          <w:rFonts w:ascii="Times New Roman" w:eastAsia="Times New Roman" w:hAnsi="Times New Roman" w:cs="Times New Roman"/>
          <w:sz w:val="24"/>
          <w:szCs w:val="24"/>
        </w:rPr>
      </w:pPr>
    </w:p>
    <w:p w:rsidR="00890402" w:rsidRPr="00627337" w:rsidRDefault="00890402" w:rsidP="008904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Заявка</w:t>
      </w:r>
    </w:p>
    <w:p w:rsidR="00890402" w:rsidRPr="00627337" w:rsidRDefault="00890402" w:rsidP="008904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 участие в торгах </w:t>
      </w:r>
    </w:p>
    <w:p w:rsidR="00890402" w:rsidRPr="00627337" w:rsidRDefault="00890402" w:rsidP="0089040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Претендент _____________________________________________________________  </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Pr>
          <w:rFonts w:ascii="Times New Roman" w:eastAsia="Times New Roman" w:hAnsi="Times New Roman" w:cs="Times New Roman"/>
          <w:i/>
          <w:sz w:val="24"/>
          <w:szCs w:val="24"/>
          <w:lang w:eastAsia="ru-RU"/>
        </w:rPr>
        <w:t>. (для юр. лиц)</w:t>
      </w:r>
      <w:r>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Pr>
          <w:rFonts w:ascii="Times New Roman" w:eastAsia="Times New Roman" w:hAnsi="Times New Roman" w:cs="Times New Roman"/>
          <w:i/>
          <w:sz w:val="24"/>
          <w:szCs w:val="24"/>
          <w:lang w:eastAsia="ru-RU"/>
        </w:rPr>
        <w:t>(для ИП)/</w:t>
      </w:r>
      <w:r>
        <w:rPr>
          <w:rFonts w:ascii="Times New Roman" w:eastAsia="Times New Roman" w:hAnsi="Times New Roman" w:cs="Times New Roman"/>
          <w:sz w:val="24"/>
          <w:szCs w:val="24"/>
          <w:lang w:eastAsia="ru-RU"/>
        </w:rPr>
        <w:t xml:space="preserve"> Паспорт</w:t>
      </w:r>
      <w:r>
        <w:rPr>
          <w:rFonts w:ascii="Times New Roman" w:eastAsia="Times New Roman" w:hAnsi="Times New Roman" w:cs="Times New Roman"/>
          <w:i/>
          <w:sz w:val="24"/>
          <w:szCs w:val="24"/>
          <w:lang w:eastAsia="ru-RU"/>
        </w:rPr>
        <w:t xml:space="preserve"> (для физических лиц)</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 осуществивший регистрацию ________________________________________</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выдачи ___________________________________________________________</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___________________________________________________________________</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Юридический адрес претендента/адрес регистрации </w:t>
      </w:r>
      <w:r>
        <w:rPr>
          <w:rFonts w:ascii="Times New Roman" w:eastAsia="Times New Roman" w:hAnsi="Times New Roman" w:cs="Times New Roman"/>
          <w:i/>
          <w:sz w:val="24"/>
          <w:szCs w:val="24"/>
          <w:lang w:eastAsia="ru-RU"/>
        </w:rPr>
        <w:t>(для физических лиц):</w:t>
      </w:r>
      <w:r>
        <w:rPr>
          <w:rFonts w:ascii="Times New Roman" w:eastAsia="Times New Roman" w:hAnsi="Times New Roman" w:cs="Times New Roman"/>
          <w:sz w:val="24"/>
          <w:szCs w:val="24"/>
          <w:lang w:eastAsia="ru-RU"/>
        </w:rPr>
        <w:t xml:space="preserve"> __________________________________________</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Телефон____________ Факс____________ Индекс ____________________________</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Представитель претендента _______________________________________________</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w:t>
      </w:r>
    </w:p>
    <w:p w:rsidR="00890402" w:rsidRPr="00627337" w:rsidRDefault="00890402" w:rsidP="00890402">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или наименование)</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Действует на основании доверенности от «__» ___ 20___ г. № ____</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Pr>
          <w:rFonts w:ascii="Times New Roman" w:eastAsia="Times New Roman" w:hAnsi="Times New Roman" w:cs="Times New Roman"/>
          <w:i/>
          <w:sz w:val="24"/>
          <w:szCs w:val="24"/>
          <w:lang w:eastAsia="ru-RU"/>
        </w:rPr>
        <w:t>для юридического лица/ индивидуального предпринимателя</w:t>
      </w:r>
      <w:r>
        <w:rPr>
          <w:rFonts w:ascii="Times New Roman" w:eastAsia="Times New Roman" w:hAnsi="Times New Roman" w:cs="Times New Roman"/>
          <w:sz w:val="24"/>
          <w:szCs w:val="24"/>
          <w:lang w:eastAsia="ru-RU"/>
        </w:rPr>
        <w:t>):</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w:t>
      </w:r>
    </w:p>
    <w:p w:rsidR="00890402" w:rsidRPr="00627337" w:rsidRDefault="00890402" w:rsidP="0089040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 номер, дата и место выдачи (регистрации), кем и когда выдан)</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Претендент ______________________________________________________________</w:t>
      </w:r>
    </w:p>
    <w:p w:rsidR="00890402" w:rsidRPr="00627337" w:rsidRDefault="00890402" w:rsidP="0089040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претендента или его представителя)</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принимая решение об участии в торгах </w:t>
      </w:r>
      <w:r>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rsidR="00890402" w:rsidRPr="00627337" w:rsidRDefault="00890402" w:rsidP="00890402">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(наименование и адрес объекта, выставленного на торги)</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имеет претензий к состоянию объекта и обязуется:</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c</w:t>
      </w:r>
      <w:r>
        <w:rPr>
          <w:rFonts w:ascii="Times New Roman" w:eastAsia="Times New Roman" w:hAnsi="Times New Roman" w:cs="Times New Roman"/>
          <w:sz w:val="24"/>
          <w:szCs w:val="24"/>
          <w:lang w:eastAsia="ru-RU"/>
        </w:rPr>
        <w:t>облюдать условия торгов (</w:t>
      </w:r>
      <w:r>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Pr>
          <w:rFonts w:ascii="Times New Roman" w:eastAsia="Times New Roman" w:hAnsi="Times New Roman" w:cs="Times New Roman"/>
          <w:sz w:val="24"/>
          <w:szCs w:val="24"/>
          <w:lang w:eastAsia="ru-RU"/>
        </w:rPr>
        <w:t xml:space="preserve">), содержащиеся в извещении о проведении </w:t>
      </w:r>
      <w:r>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случае признания победителем торгов (</w:t>
      </w:r>
      <w:r>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Pr>
          <w:rFonts w:ascii="Times New Roman" w:eastAsia="Times New Roman" w:hAnsi="Times New Roman" w:cs="Times New Roman"/>
          <w:sz w:val="24"/>
          <w:szCs w:val="24"/>
          <w:lang w:eastAsia="ru-RU"/>
        </w:rPr>
        <w:t>) в день, определенный в извещении о проведении торгов (</w:t>
      </w:r>
      <w:r>
        <w:rPr>
          <w:rFonts w:ascii="Times New Roman" w:eastAsia="Times New Roman" w:hAnsi="Times New Roman" w:cs="Times New Roman"/>
          <w:i/>
          <w:sz w:val="24"/>
          <w:szCs w:val="24"/>
          <w:lang w:eastAsia="ru-RU"/>
        </w:rPr>
        <w:t>аукциона/конкурса</w:t>
      </w:r>
      <w:r>
        <w:rPr>
          <w:rFonts w:ascii="Times New Roman" w:eastAsia="Times New Roman" w:hAnsi="Times New Roman" w:cs="Times New Roman"/>
          <w:sz w:val="24"/>
          <w:szCs w:val="24"/>
          <w:lang w:eastAsia="ru-RU"/>
        </w:rPr>
        <w:t xml:space="preserve">), подписать договор купли-продажи. </w:t>
      </w:r>
    </w:p>
    <w:p w:rsidR="00890402" w:rsidRPr="00627337"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rsidR="00890402" w:rsidRPr="00627337" w:rsidRDefault="00890402" w:rsidP="00890402">
      <w:pPr>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Пакет документов, указанных в извещении и оформленных надлежащим образом, на ___ л.</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Подписанная претендентом опись представленных документов (в двух экземплярах) на ___ л.</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890402" w:rsidRPr="00627337" w:rsidTr="002C3922">
        <w:tc>
          <w:tcPr>
            <w:tcW w:w="4176" w:type="dxa"/>
            <w:gridSpan w:val="2"/>
            <w:shd w:val="clear" w:color="auto" w:fill="auto"/>
          </w:tcPr>
          <w:p w:rsidR="00890402" w:rsidRPr="00627337" w:rsidRDefault="00890402" w:rsidP="002C3922">
            <w:pPr>
              <w:spacing w:after="0" w:line="240" w:lineRule="auto"/>
              <w:rPr>
                <w:rFonts w:ascii="Times New Roman" w:eastAsia="Times New Roman" w:hAnsi="Times New Roman" w:cs="Times New Roman"/>
                <w:sz w:val="24"/>
                <w:szCs w:val="24"/>
                <w:lang w:eastAsia="ru-RU"/>
              </w:rPr>
            </w:pPr>
          </w:p>
        </w:tc>
        <w:tc>
          <w:tcPr>
            <w:tcW w:w="2976" w:type="dxa"/>
            <w:gridSpan w:val="2"/>
            <w:shd w:val="clear" w:color="auto" w:fill="auto"/>
          </w:tcPr>
          <w:p w:rsidR="00890402" w:rsidRPr="00627337" w:rsidRDefault="00890402" w:rsidP="002C3922">
            <w:pPr>
              <w:spacing w:after="0" w:line="240" w:lineRule="auto"/>
              <w:rPr>
                <w:rFonts w:ascii="Times New Roman" w:eastAsia="Times New Roman" w:hAnsi="Times New Roman" w:cs="Times New Roman"/>
                <w:sz w:val="24"/>
                <w:szCs w:val="24"/>
                <w:lang w:eastAsia="ru-RU"/>
              </w:rPr>
            </w:pPr>
          </w:p>
        </w:tc>
        <w:tc>
          <w:tcPr>
            <w:tcW w:w="2985" w:type="dxa"/>
            <w:gridSpan w:val="2"/>
            <w:shd w:val="clear" w:color="auto" w:fill="auto"/>
          </w:tcPr>
          <w:p w:rsidR="00890402" w:rsidRPr="00627337" w:rsidRDefault="00890402" w:rsidP="002C3922">
            <w:pPr>
              <w:spacing w:after="0" w:line="240" w:lineRule="auto"/>
              <w:rPr>
                <w:rFonts w:ascii="Times New Roman" w:eastAsia="Times New Roman" w:hAnsi="Times New Roman" w:cs="Times New Roman"/>
                <w:sz w:val="24"/>
                <w:szCs w:val="24"/>
                <w:lang w:eastAsia="ru-RU"/>
              </w:rPr>
            </w:pPr>
          </w:p>
        </w:tc>
      </w:tr>
      <w:tr w:rsidR="00890402" w:rsidRPr="00627337" w:rsidTr="002C3922">
        <w:tc>
          <w:tcPr>
            <w:tcW w:w="4176" w:type="dxa"/>
            <w:gridSpan w:val="2"/>
            <w:shd w:val="clear" w:color="auto" w:fill="auto"/>
          </w:tcPr>
          <w:p w:rsidR="00890402" w:rsidRPr="00627337" w:rsidRDefault="00890402" w:rsidP="002C392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76" w:type="dxa"/>
            <w:gridSpan w:val="2"/>
            <w:shd w:val="clear" w:color="auto" w:fill="auto"/>
          </w:tcPr>
          <w:p w:rsidR="00890402" w:rsidRPr="00627337" w:rsidRDefault="00890402" w:rsidP="002C3922">
            <w:pPr>
              <w:spacing w:after="0" w:line="240" w:lineRule="auto"/>
              <w:jc w:val="center"/>
              <w:rPr>
                <w:rFonts w:ascii="Times New Roman" w:eastAsia="Times New Roman" w:hAnsi="Times New Roman" w:cs="Times New Roman"/>
                <w:sz w:val="24"/>
                <w:szCs w:val="24"/>
                <w:lang w:eastAsia="ru-RU"/>
              </w:rPr>
            </w:pPr>
          </w:p>
        </w:tc>
        <w:tc>
          <w:tcPr>
            <w:tcW w:w="2985" w:type="dxa"/>
            <w:gridSpan w:val="2"/>
            <w:shd w:val="clear" w:color="auto" w:fill="auto"/>
          </w:tcPr>
          <w:p w:rsidR="00890402" w:rsidRPr="00627337" w:rsidRDefault="00890402" w:rsidP="002C3922">
            <w:pPr>
              <w:spacing w:after="0" w:line="240" w:lineRule="auto"/>
              <w:jc w:val="center"/>
              <w:rPr>
                <w:rFonts w:ascii="Times New Roman" w:eastAsia="Times New Roman" w:hAnsi="Times New Roman" w:cs="Times New Roman"/>
                <w:sz w:val="24"/>
                <w:szCs w:val="24"/>
                <w:lang w:eastAsia="ru-RU"/>
              </w:rPr>
            </w:pPr>
          </w:p>
        </w:tc>
      </w:tr>
      <w:tr w:rsidR="00890402" w:rsidRPr="00627337" w:rsidTr="002C3922">
        <w:trPr>
          <w:gridAfter w:val="1"/>
          <w:wAfter w:w="566" w:type="dxa"/>
        </w:trPr>
        <w:tc>
          <w:tcPr>
            <w:tcW w:w="3375" w:type="dxa"/>
            <w:shd w:val="clear" w:color="auto" w:fill="auto"/>
          </w:tcPr>
          <w:p w:rsidR="00890402" w:rsidRPr="00627337" w:rsidRDefault="00890402" w:rsidP="002C39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w:t>
            </w:r>
          </w:p>
        </w:tc>
        <w:tc>
          <w:tcPr>
            <w:tcW w:w="2811" w:type="dxa"/>
            <w:gridSpan w:val="2"/>
            <w:shd w:val="clear" w:color="auto" w:fill="auto"/>
          </w:tcPr>
          <w:p w:rsidR="00890402" w:rsidRPr="00627337" w:rsidRDefault="00890402" w:rsidP="002C39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w:t>
            </w:r>
          </w:p>
        </w:tc>
        <w:tc>
          <w:tcPr>
            <w:tcW w:w="3385" w:type="dxa"/>
            <w:gridSpan w:val="2"/>
            <w:shd w:val="clear" w:color="auto" w:fill="auto"/>
          </w:tcPr>
          <w:p w:rsidR="00890402" w:rsidRPr="00627337" w:rsidRDefault="00890402" w:rsidP="002C39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w:t>
            </w:r>
          </w:p>
        </w:tc>
      </w:tr>
      <w:tr w:rsidR="00890402" w:rsidRPr="00627337" w:rsidTr="002C3922">
        <w:trPr>
          <w:gridAfter w:val="1"/>
          <w:wAfter w:w="566" w:type="dxa"/>
        </w:trPr>
        <w:tc>
          <w:tcPr>
            <w:tcW w:w="3375" w:type="dxa"/>
            <w:shd w:val="clear" w:color="auto" w:fill="auto"/>
          </w:tcPr>
          <w:p w:rsidR="00890402" w:rsidRPr="00627337" w:rsidRDefault="00890402" w:rsidP="002C392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Претендента/</w:t>
            </w:r>
          </w:p>
          <w:p w:rsidR="00890402" w:rsidRPr="00627337" w:rsidRDefault="00890402" w:rsidP="002C392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уполномоченного представителя Претендента)</w:t>
            </w:r>
          </w:p>
        </w:tc>
        <w:tc>
          <w:tcPr>
            <w:tcW w:w="2811" w:type="dxa"/>
            <w:gridSpan w:val="2"/>
            <w:shd w:val="clear" w:color="auto" w:fill="auto"/>
          </w:tcPr>
          <w:p w:rsidR="00890402" w:rsidRPr="00627337" w:rsidRDefault="00890402" w:rsidP="002C39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w:t>
            </w:r>
          </w:p>
        </w:tc>
        <w:tc>
          <w:tcPr>
            <w:tcW w:w="3385" w:type="dxa"/>
            <w:gridSpan w:val="2"/>
            <w:shd w:val="clear" w:color="auto" w:fill="auto"/>
          </w:tcPr>
          <w:p w:rsidR="00890402" w:rsidRPr="00627337" w:rsidRDefault="00890402" w:rsidP="002C39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(расшифровка подписи)</w:t>
            </w:r>
          </w:p>
        </w:tc>
      </w:tr>
    </w:tbl>
    <w:p w:rsidR="00890402" w:rsidRPr="00627337" w:rsidRDefault="00890402" w:rsidP="00890402">
      <w:pPr>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Заявка принята организатором торгов:</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ч ____ мин. «__» _______ 20__ г.</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Уполномоченный представитель</w:t>
      </w:r>
    </w:p>
    <w:p w:rsidR="00890402" w:rsidRPr="00627337"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организатора торгов </w:t>
      </w:r>
    </w:p>
    <w:p w:rsidR="00890402" w:rsidRPr="00627337" w:rsidRDefault="00890402" w:rsidP="008904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  _______  ________________ </w:t>
      </w:r>
    </w:p>
    <w:p w:rsidR="00890402" w:rsidRPr="00627337" w:rsidRDefault="00890402" w:rsidP="008904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(должность)                   (подпись)          (расшифровка подписи)</w:t>
      </w:r>
    </w:p>
    <w:p w:rsidR="00890402" w:rsidRPr="00627337" w:rsidRDefault="00890402" w:rsidP="00890402">
      <w:pPr>
        <w:spacing w:after="0" w:line="240" w:lineRule="auto"/>
        <w:rPr>
          <w:rFonts w:ascii="Times New Roman" w:eastAsia="Times New Roman" w:hAnsi="Times New Roman" w:cs="Times New Roman"/>
          <w:sz w:val="24"/>
          <w:szCs w:val="24"/>
          <w:lang w:eastAsia="ru-RU"/>
        </w:rPr>
      </w:pPr>
    </w:p>
    <w:p w:rsidR="00890402" w:rsidRPr="00627337" w:rsidRDefault="00890402" w:rsidP="00890402">
      <w:pPr>
        <w:spacing w:after="0" w:line="240" w:lineRule="auto"/>
        <w:rPr>
          <w:rFonts w:ascii="Times New Roman" w:eastAsia="Times New Roman" w:hAnsi="Times New Roman" w:cs="Times New Roman"/>
          <w:sz w:val="24"/>
          <w:szCs w:val="24"/>
          <w:lang w:eastAsia="ru-RU"/>
        </w:rPr>
      </w:pPr>
    </w:p>
    <w:p w:rsidR="00394896" w:rsidRPr="00627337" w:rsidRDefault="00394896"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7A0333" w:rsidRPr="00627337" w:rsidRDefault="007A0333" w:rsidP="00394896">
      <w:pPr>
        <w:spacing w:after="0" w:line="240" w:lineRule="auto"/>
        <w:rPr>
          <w:rFonts w:ascii="Times New Roman" w:eastAsia="Times New Roman" w:hAnsi="Times New Roman" w:cs="Times New Roman"/>
          <w:sz w:val="24"/>
          <w:szCs w:val="24"/>
          <w:lang w:eastAsia="ru-RU"/>
        </w:rPr>
      </w:pPr>
    </w:p>
    <w:p w:rsidR="00120ABA" w:rsidRPr="00627337" w:rsidRDefault="00120ABA" w:rsidP="00394896">
      <w:pPr>
        <w:spacing w:after="0" w:line="240" w:lineRule="auto"/>
        <w:rPr>
          <w:rFonts w:ascii="Times New Roman" w:eastAsia="Times New Roman" w:hAnsi="Times New Roman" w:cs="Times New Roman"/>
          <w:sz w:val="24"/>
          <w:szCs w:val="24"/>
          <w:lang w:eastAsia="ru-RU"/>
        </w:rPr>
      </w:pPr>
    </w:p>
    <w:p w:rsidR="00394896" w:rsidRPr="00627337" w:rsidRDefault="00394896" w:rsidP="00394896">
      <w:pPr>
        <w:spacing w:after="0" w:line="240" w:lineRule="auto"/>
        <w:rPr>
          <w:rFonts w:ascii="Times New Roman" w:eastAsia="Times New Roman" w:hAnsi="Times New Roman" w:cs="Times New Roman"/>
          <w:sz w:val="24"/>
          <w:szCs w:val="24"/>
          <w:lang w:eastAsia="ru-RU"/>
        </w:rPr>
      </w:pPr>
    </w:p>
    <w:p w:rsidR="00394896" w:rsidRPr="00627337" w:rsidRDefault="00394896" w:rsidP="00394896">
      <w:pPr>
        <w:spacing w:after="0" w:line="240" w:lineRule="auto"/>
        <w:ind w:left="69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2</w:t>
      </w:r>
    </w:p>
    <w:p w:rsidR="00394896" w:rsidRPr="00627337" w:rsidRDefault="00394896" w:rsidP="00394896">
      <w:pPr>
        <w:spacing w:after="0" w:line="240" w:lineRule="auto"/>
        <w:ind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 торговой документации</w:t>
      </w:r>
    </w:p>
    <w:p w:rsidR="00394896" w:rsidRPr="00627337" w:rsidRDefault="00394896" w:rsidP="00394896">
      <w:pPr>
        <w:autoSpaceDE w:val="0"/>
        <w:autoSpaceDN w:val="0"/>
        <w:adjustRightInd w:val="0"/>
        <w:spacing w:before="260"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СОГЛАСИЕ</w:t>
      </w:r>
    </w:p>
    <w:p w:rsidR="00394896" w:rsidRPr="00627337" w:rsidRDefault="00394896" w:rsidP="0039489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на обработку персональных данных</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Я, ___________________________________________________________________,</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(фамилия, имя, отчество субъекта персональных данных)</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п. 4 ст. 9 Федерального закона от 27.07.2006  N 152-ФЗ  "О</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персональных данных", зарегистрирован___ по адресу: ______________________,</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личность: _______________________________________,</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 N, сведения о дате выдачи документа и выдавшем его органе)</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(Вариант: ________________________________________________________________,</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(фамилия, имя, отчество представителя субъекта персональных данных)</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зарегистрирован___ по адресу: ____________</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________________________________,</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документ, удостоверяющий личность: _______________________________________,</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(наименование документа, N, сведения о дате выдачи документа и выдавшем его органе)</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Доверенность от "__" ________ ____ г. N ___ (или реквизиты иного документа, подтверждающего полномочия представителя))</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целях участия в торгах на право заключения договора по продаже имущества, находящегося в собственности ___________,</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даю согласие ООО «Аукционы Федерации», находящемуся по адресу: 450059, г. Уфа, ул. Рихарда Зорге д.9, корп.6, офис 13 этаж 13,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Настоящее  согласие  действует  со  дня  его подписания до дня отзыва в письменной форме.</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 ____ г.</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Субъект персональных данных:</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__________________/_________________</w:t>
      </w:r>
    </w:p>
    <w:p w:rsidR="00394896" w:rsidRPr="00627337"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(подпись)          (Ф.И.О.)</w:t>
      </w:r>
    </w:p>
    <w:p w:rsidR="00394896" w:rsidRPr="00627337"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A0333" w:rsidRPr="00627337"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414FD9" w:rsidRPr="00627337" w:rsidRDefault="00414FD9">
      <w:pPr>
        <w:rPr>
          <w:sz w:val="24"/>
          <w:szCs w:val="24"/>
        </w:rPr>
      </w:pPr>
    </w:p>
    <w:sectPr w:rsidR="00414FD9" w:rsidRPr="00627337" w:rsidSect="007A0333">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0FA" w:rsidRDefault="00CF40FA" w:rsidP="00394896">
      <w:pPr>
        <w:spacing w:after="0" w:line="240" w:lineRule="auto"/>
      </w:pPr>
      <w:r>
        <w:separator/>
      </w:r>
    </w:p>
  </w:endnote>
  <w:endnote w:type="continuationSeparator" w:id="0">
    <w:p w:rsidR="00CF40FA" w:rsidRDefault="00CF40FA"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0FA" w:rsidRDefault="00CF40FA" w:rsidP="00394896">
      <w:pPr>
        <w:spacing w:after="0" w:line="240" w:lineRule="auto"/>
      </w:pPr>
      <w:r>
        <w:separator/>
      </w:r>
    </w:p>
  </w:footnote>
  <w:footnote w:type="continuationSeparator" w:id="0">
    <w:p w:rsidR="00CF40FA" w:rsidRDefault="00CF40FA" w:rsidP="00394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37E8"/>
    <w:multiLevelType w:val="hybridMultilevel"/>
    <w:tmpl w:val="3A88D2BA"/>
    <w:lvl w:ilvl="0" w:tplc="D45C792E">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55D75FC"/>
    <w:multiLevelType w:val="multilevel"/>
    <w:tmpl w:val="1ADA9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A451EA"/>
    <w:multiLevelType w:val="hybridMultilevel"/>
    <w:tmpl w:val="8C8C7B7A"/>
    <w:lvl w:ilvl="0" w:tplc="56161B9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C06C38"/>
    <w:multiLevelType w:val="hybridMultilevel"/>
    <w:tmpl w:val="6BB0B85A"/>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 w15:restartNumberingAfterBreak="0">
    <w:nsid w:val="09B05C89"/>
    <w:multiLevelType w:val="hybridMultilevel"/>
    <w:tmpl w:val="6BB0B85A"/>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15:restartNumberingAfterBreak="0">
    <w:nsid w:val="0AB57183"/>
    <w:multiLevelType w:val="hybridMultilevel"/>
    <w:tmpl w:val="2390B3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AEC30E7"/>
    <w:multiLevelType w:val="hybridMultilevel"/>
    <w:tmpl w:val="30A21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F63249"/>
    <w:multiLevelType w:val="hybridMultilevel"/>
    <w:tmpl w:val="766223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B62E7A"/>
    <w:multiLevelType w:val="hybridMultilevel"/>
    <w:tmpl w:val="EDCC5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D01B9"/>
    <w:multiLevelType w:val="multilevel"/>
    <w:tmpl w:val="8A0EE02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5B3379A"/>
    <w:multiLevelType w:val="hybridMultilevel"/>
    <w:tmpl w:val="A0BE4028"/>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1B0D7894"/>
    <w:multiLevelType w:val="multilevel"/>
    <w:tmpl w:val="49E8A8A0"/>
    <w:lvl w:ilvl="0">
      <w:start w:val="4"/>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2" w15:restartNumberingAfterBreak="0">
    <w:nsid w:val="1C465873"/>
    <w:multiLevelType w:val="hybridMultilevel"/>
    <w:tmpl w:val="9F82D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BF106A"/>
    <w:multiLevelType w:val="hybridMultilevel"/>
    <w:tmpl w:val="F9EA4E12"/>
    <w:lvl w:ilvl="0" w:tplc="95CE63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6132A2"/>
    <w:multiLevelType w:val="hybridMultilevel"/>
    <w:tmpl w:val="66C883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D81DBA"/>
    <w:multiLevelType w:val="hybridMultilevel"/>
    <w:tmpl w:val="31AE6E70"/>
    <w:lvl w:ilvl="0" w:tplc="65A28EA6">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04053BB"/>
    <w:multiLevelType w:val="hybridMultilevel"/>
    <w:tmpl w:val="10A034E4"/>
    <w:lvl w:ilvl="0" w:tplc="5ECE83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53234F"/>
    <w:multiLevelType w:val="hybridMultilevel"/>
    <w:tmpl w:val="EDAED9E4"/>
    <w:lvl w:ilvl="0" w:tplc="7B141D6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EEE6D5E"/>
    <w:multiLevelType w:val="multilevel"/>
    <w:tmpl w:val="684CCA2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4B10853"/>
    <w:multiLevelType w:val="multilevel"/>
    <w:tmpl w:val="FEAE1424"/>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1" w15:restartNumberingAfterBreak="0">
    <w:nsid w:val="47E72389"/>
    <w:multiLevelType w:val="hybridMultilevel"/>
    <w:tmpl w:val="41A0E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E06833"/>
    <w:multiLevelType w:val="multilevel"/>
    <w:tmpl w:val="67CC99D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3" w15:restartNumberingAfterBreak="0">
    <w:nsid w:val="4AF84B5C"/>
    <w:multiLevelType w:val="hybridMultilevel"/>
    <w:tmpl w:val="6BB0B85A"/>
    <w:lvl w:ilvl="0" w:tplc="0419000F">
      <w:start w:val="1"/>
      <w:numFmt w:val="decimal"/>
      <w:lvlText w:val="%1."/>
      <w:lvlJc w:val="left"/>
      <w:pPr>
        <w:ind w:left="1636" w:hanging="360"/>
      </w:pPr>
      <w:rPr>
        <w:rFonts w:hint="default"/>
      </w:rPr>
    </w:lvl>
    <w:lvl w:ilvl="1" w:tplc="04190003">
      <w:start w:val="1"/>
      <w:numFmt w:val="bullet"/>
      <w:lvlText w:val="o"/>
      <w:lvlJc w:val="left"/>
      <w:pPr>
        <w:ind w:left="-2354" w:hanging="360"/>
      </w:pPr>
      <w:rPr>
        <w:rFonts w:ascii="Courier New" w:hAnsi="Courier New" w:cs="Courier New" w:hint="default"/>
      </w:rPr>
    </w:lvl>
    <w:lvl w:ilvl="2" w:tplc="04190005" w:tentative="1">
      <w:start w:val="1"/>
      <w:numFmt w:val="bullet"/>
      <w:lvlText w:val=""/>
      <w:lvlJc w:val="left"/>
      <w:pPr>
        <w:ind w:left="-1634" w:hanging="360"/>
      </w:pPr>
      <w:rPr>
        <w:rFonts w:ascii="Wingdings" w:hAnsi="Wingdings" w:hint="default"/>
      </w:rPr>
    </w:lvl>
    <w:lvl w:ilvl="3" w:tplc="04190001" w:tentative="1">
      <w:start w:val="1"/>
      <w:numFmt w:val="bullet"/>
      <w:lvlText w:val=""/>
      <w:lvlJc w:val="left"/>
      <w:pPr>
        <w:ind w:left="-914" w:hanging="360"/>
      </w:pPr>
      <w:rPr>
        <w:rFonts w:ascii="Symbol" w:hAnsi="Symbol" w:hint="default"/>
      </w:rPr>
    </w:lvl>
    <w:lvl w:ilvl="4" w:tplc="04190003" w:tentative="1">
      <w:start w:val="1"/>
      <w:numFmt w:val="bullet"/>
      <w:lvlText w:val="o"/>
      <w:lvlJc w:val="left"/>
      <w:pPr>
        <w:ind w:left="-194" w:hanging="360"/>
      </w:pPr>
      <w:rPr>
        <w:rFonts w:ascii="Courier New" w:hAnsi="Courier New" w:cs="Courier New" w:hint="default"/>
      </w:rPr>
    </w:lvl>
    <w:lvl w:ilvl="5" w:tplc="04190005" w:tentative="1">
      <w:start w:val="1"/>
      <w:numFmt w:val="bullet"/>
      <w:lvlText w:val=""/>
      <w:lvlJc w:val="left"/>
      <w:pPr>
        <w:ind w:left="526" w:hanging="360"/>
      </w:pPr>
      <w:rPr>
        <w:rFonts w:ascii="Wingdings" w:hAnsi="Wingdings" w:hint="default"/>
      </w:rPr>
    </w:lvl>
    <w:lvl w:ilvl="6" w:tplc="04190001" w:tentative="1">
      <w:start w:val="1"/>
      <w:numFmt w:val="bullet"/>
      <w:lvlText w:val=""/>
      <w:lvlJc w:val="left"/>
      <w:pPr>
        <w:ind w:left="1246" w:hanging="360"/>
      </w:pPr>
      <w:rPr>
        <w:rFonts w:ascii="Symbol" w:hAnsi="Symbol" w:hint="default"/>
      </w:rPr>
    </w:lvl>
    <w:lvl w:ilvl="7" w:tplc="04190003" w:tentative="1">
      <w:start w:val="1"/>
      <w:numFmt w:val="bullet"/>
      <w:lvlText w:val="o"/>
      <w:lvlJc w:val="left"/>
      <w:pPr>
        <w:ind w:left="1966" w:hanging="360"/>
      </w:pPr>
      <w:rPr>
        <w:rFonts w:ascii="Courier New" w:hAnsi="Courier New" w:cs="Courier New" w:hint="default"/>
      </w:rPr>
    </w:lvl>
    <w:lvl w:ilvl="8" w:tplc="04190005" w:tentative="1">
      <w:start w:val="1"/>
      <w:numFmt w:val="bullet"/>
      <w:lvlText w:val=""/>
      <w:lvlJc w:val="left"/>
      <w:pPr>
        <w:ind w:left="2686" w:hanging="360"/>
      </w:pPr>
      <w:rPr>
        <w:rFonts w:ascii="Wingdings" w:hAnsi="Wingdings" w:hint="default"/>
      </w:rPr>
    </w:lvl>
  </w:abstractNum>
  <w:abstractNum w:abstractNumId="24" w15:restartNumberingAfterBreak="0">
    <w:nsid w:val="4B0116FC"/>
    <w:multiLevelType w:val="hybridMultilevel"/>
    <w:tmpl w:val="1360A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A81C8E"/>
    <w:multiLevelType w:val="hybridMultilevel"/>
    <w:tmpl w:val="BD9CB184"/>
    <w:lvl w:ilvl="0" w:tplc="FA1C936E">
      <w:start w:val="10"/>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4EAF5BA9"/>
    <w:multiLevelType w:val="hybridMultilevel"/>
    <w:tmpl w:val="79D2DA52"/>
    <w:lvl w:ilvl="0" w:tplc="5DBC6F98">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68683C"/>
    <w:multiLevelType w:val="multilevel"/>
    <w:tmpl w:val="7C66F9DC"/>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8" w15:restartNumberingAfterBreak="0">
    <w:nsid w:val="54E75D91"/>
    <w:multiLevelType w:val="hybridMultilevel"/>
    <w:tmpl w:val="C0AC0924"/>
    <w:lvl w:ilvl="0" w:tplc="FA0AD4AC">
      <w:start w:val="1"/>
      <w:numFmt w:val="decimal"/>
      <w:lvlText w:val="%1."/>
      <w:lvlJc w:val="left"/>
      <w:pPr>
        <w:ind w:left="777" w:hanging="360"/>
      </w:pPr>
      <w:rPr>
        <w:rFonts w:ascii="Times New Roman" w:eastAsia="Times New Roman" w:hAnsi="Times New Roman" w:cs="Times New Roman"/>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29" w15:restartNumberingAfterBreak="0">
    <w:nsid w:val="5A286A6B"/>
    <w:multiLevelType w:val="multilevel"/>
    <w:tmpl w:val="8F72A96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06032F"/>
    <w:multiLevelType w:val="multilevel"/>
    <w:tmpl w:val="B4D27E72"/>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B761DA"/>
    <w:multiLevelType w:val="hybridMultilevel"/>
    <w:tmpl w:val="744AA674"/>
    <w:lvl w:ilvl="0" w:tplc="65A28EA6">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67713A55"/>
    <w:multiLevelType w:val="multilevel"/>
    <w:tmpl w:val="EA76628C"/>
    <w:lvl w:ilvl="0">
      <w:start w:val="1"/>
      <w:numFmt w:val="decimal"/>
      <w:lvlText w:val="%1."/>
      <w:lvlJc w:val="left"/>
      <w:pPr>
        <w:ind w:left="72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91C1B94"/>
    <w:multiLevelType w:val="hybridMultilevel"/>
    <w:tmpl w:val="2F96DFA8"/>
    <w:lvl w:ilvl="0" w:tplc="AE76816C">
      <w:start w:val="1"/>
      <w:numFmt w:val="decimal"/>
      <w:lvlText w:val="%1."/>
      <w:lvlJc w:val="left"/>
      <w:pPr>
        <w:ind w:left="417" w:hanging="360"/>
      </w:pPr>
      <w:rPr>
        <w:rFonts w:ascii="Times New Roman" w:eastAsia="Times New Roman" w:hAnsi="Times New Roman" w:cs="Times New Roman"/>
      </w:rPr>
    </w:lvl>
    <w:lvl w:ilvl="1" w:tplc="04190019">
      <w:start w:val="1"/>
      <w:numFmt w:val="lowerLetter"/>
      <w:lvlText w:val="%2."/>
      <w:lvlJc w:val="left"/>
      <w:pPr>
        <w:ind w:left="1137" w:hanging="360"/>
      </w:pPr>
    </w:lvl>
    <w:lvl w:ilvl="2" w:tplc="0419001B">
      <w:start w:val="1"/>
      <w:numFmt w:val="lowerRoman"/>
      <w:lvlText w:val="%3."/>
      <w:lvlJc w:val="right"/>
      <w:pPr>
        <w:ind w:left="1857" w:hanging="180"/>
      </w:pPr>
    </w:lvl>
    <w:lvl w:ilvl="3" w:tplc="0419000F">
      <w:start w:val="1"/>
      <w:numFmt w:val="decimal"/>
      <w:lvlText w:val="%4."/>
      <w:lvlJc w:val="left"/>
      <w:pPr>
        <w:ind w:left="2577" w:hanging="360"/>
      </w:pPr>
    </w:lvl>
    <w:lvl w:ilvl="4" w:tplc="04190019">
      <w:start w:val="1"/>
      <w:numFmt w:val="lowerLetter"/>
      <w:lvlText w:val="%5."/>
      <w:lvlJc w:val="left"/>
      <w:pPr>
        <w:ind w:left="3297" w:hanging="360"/>
      </w:pPr>
    </w:lvl>
    <w:lvl w:ilvl="5" w:tplc="0419001B">
      <w:start w:val="1"/>
      <w:numFmt w:val="lowerRoman"/>
      <w:lvlText w:val="%6."/>
      <w:lvlJc w:val="right"/>
      <w:pPr>
        <w:ind w:left="4017" w:hanging="180"/>
      </w:pPr>
    </w:lvl>
    <w:lvl w:ilvl="6" w:tplc="0419000F">
      <w:start w:val="1"/>
      <w:numFmt w:val="decimal"/>
      <w:lvlText w:val="%7."/>
      <w:lvlJc w:val="left"/>
      <w:pPr>
        <w:ind w:left="4737" w:hanging="360"/>
      </w:pPr>
    </w:lvl>
    <w:lvl w:ilvl="7" w:tplc="04190019">
      <w:start w:val="1"/>
      <w:numFmt w:val="lowerLetter"/>
      <w:lvlText w:val="%8."/>
      <w:lvlJc w:val="left"/>
      <w:pPr>
        <w:ind w:left="5457" w:hanging="360"/>
      </w:pPr>
    </w:lvl>
    <w:lvl w:ilvl="8" w:tplc="0419001B">
      <w:start w:val="1"/>
      <w:numFmt w:val="lowerRoman"/>
      <w:lvlText w:val="%9."/>
      <w:lvlJc w:val="right"/>
      <w:pPr>
        <w:ind w:left="6177" w:hanging="180"/>
      </w:pPr>
    </w:lvl>
  </w:abstractNum>
  <w:abstractNum w:abstractNumId="34" w15:restartNumberingAfterBreak="0">
    <w:nsid w:val="6B8E64E0"/>
    <w:multiLevelType w:val="hybridMultilevel"/>
    <w:tmpl w:val="EF5C5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5419A1"/>
    <w:multiLevelType w:val="hybridMultilevel"/>
    <w:tmpl w:val="E71A91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C21473"/>
    <w:multiLevelType w:val="hybridMultilevel"/>
    <w:tmpl w:val="4296EAB2"/>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15:restartNumberingAfterBreak="0">
    <w:nsid w:val="6D837787"/>
    <w:multiLevelType w:val="hybridMultilevel"/>
    <w:tmpl w:val="88E07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9B73C1"/>
    <w:multiLevelType w:val="hybridMultilevel"/>
    <w:tmpl w:val="16BA2DEC"/>
    <w:lvl w:ilvl="0" w:tplc="5A0A8F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1C5B12"/>
    <w:multiLevelType w:val="hybridMultilevel"/>
    <w:tmpl w:val="0DB0993E"/>
    <w:lvl w:ilvl="0" w:tplc="65A28EA6">
      <w:start w:val="2"/>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0" w15:restartNumberingAfterBreak="0">
    <w:nsid w:val="76DF2470"/>
    <w:multiLevelType w:val="hybridMultilevel"/>
    <w:tmpl w:val="0AC43E8E"/>
    <w:lvl w:ilvl="0" w:tplc="F904BF30">
      <w:start w:val="1"/>
      <w:numFmt w:val="decimal"/>
      <w:lvlText w:val="%1."/>
      <w:lvlJc w:val="left"/>
      <w:pPr>
        <w:ind w:left="2912"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15:restartNumberingAfterBreak="0">
    <w:nsid w:val="79C55E6F"/>
    <w:multiLevelType w:val="multilevel"/>
    <w:tmpl w:val="D75EBB1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2" w15:restartNumberingAfterBreak="0">
    <w:nsid w:val="7B8A3325"/>
    <w:multiLevelType w:val="hybridMultilevel"/>
    <w:tmpl w:val="E5C416F6"/>
    <w:lvl w:ilvl="0" w:tplc="E470532A">
      <w:start w:val="1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15:restartNumberingAfterBreak="0">
    <w:nsid w:val="7B93057A"/>
    <w:multiLevelType w:val="hybridMultilevel"/>
    <w:tmpl w:val="3F284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7C6205AA"/>
    <w:multiLevelType w:val="hybridMultilevel"/>
    <w:tmpl w:val="9F82D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18"/>
  </w:num>
  <w:num w:numId="3">
    <w:abstractNumId w:val="34"/>
  </w:num>
  <w:num w:numId="4">
    <w:abstractNumId w:val="27"/>
  </w:num>
  <w:num w:numId="5">
    <w:abstractNumId w:val="19"/>
  </w:num>
  <w:num w:numId="6">
    <w:abstractNumId w:val="45"/>
  </w:num>
  <w:num w:numId="7">
    <w:abstractNumId w:val="2"/>
  </w:num>
  <w:num w:numId="8">
    <w:abstractNumId w:val="12"/>
  </w:num>
  <w:num w:numId="9">
    <w:abstractNumId w:val="5"/>
  </w:num>
  <w:num w:numId="10">
    <w:abstractNumId w:val="36"/>
  </w:num>
  <w:num w:numId="11">
    <w:abstractNumId w:val="10"/>
  </w:num>
  <w:num w:numId="12">
    <w:abstractNumId w:val="16"/>
  </w:num>
  <w:num w:numId="13">
    <w:abstractNumId w:val="31"/>
  </w:num>
  <w:num w:numId="14">
    <w:abstractNumId w:val="30"/>
  </w:num>
  <w:num w:numId="15">
    <w:abstractNumId w:val="13"/>
  </w:num>
  <w:num w:numId="16">
    <w:abstractNumId w:val="22"/>
  </w:num>
  <w:num w:numId="17">
    <w:abstractNumId w:val="14"/>
  </w:num>
  <w:num w:numId="18">
    <w:abstractNumId w:val="44"/>
  </w:num>
  <w:num w:numId="19">
    <w:abstractNumId w:val="38"/>
  </w:num>
  <w:num w:numId="20">
    <w:abstractNumId w:val="32"/>
  </w:num>
  <w:num w:numId="21">
    <w:abstractNumId w:val="25"/>
  </w:num>
  <w:num w:numId="22">
    <w:abstractNumId w:val="20"/>
  </w:num>
  <w:num w:numId="23">
    <w:abstractNumId w:val="1"/>
  </w:num>
  <w:num w:numId="24">
    <w:abstractNumId w:val="9"/>
  </w:num>
  <w:num w:numId="25">
    <w:abstractNumId w:val="11"/>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0"/>
  </w:num>
  <w:num w:numId="31">
    <w:abstractNumId w:val="15"/>
  </w:num>
  <w:num w:numId="32">
    <w:abstractNumId w:val="37"/>
  </w:num>
  <w:num w:numId="33">
    <w:abstractNumId w:val="3"/>
  </w:num>
  <w:num w:numId="34">
    <w:abstractNumId w:val="4"/>
  </w:num>
  <w:num w:numId="35">
    <w:abstractNumId w:val="23"/>
  </w:num>
  <w:num w:numId="36">
    <w:abstractNumId w:val="7"/>
  </w:num>
  <w:num w:numId="37">
    <w:abstractNumId w:val="21"/>
  </w:num>
  <w:num w:numId="38">
    <w:abstractNumId w:val="40"/>
  </w:num>
  <w:num w:numId="39">
    <w:abstractNumId w:val="8"/>
  </w:num>
  <w:num w:numId="40">
    <w:abstractNumId w:val="35"/>
  </w:num>
  <w:num w:numId="41">
    <w:abstractNumId w:val="17"/>
  </w:num>
  <w:num w:numId="42">
    <w:abstractNumId w:val="29"/>
  </w:num>
  <w:num w:numId="43">
    <w:abstractNumId w:val="39"/>
  </w:num>
  <w:num w:numId="44">
    <w:abstractNumId w:val="42"/>
  </w:num>
  <w:num w:numId="45">
    <w:abstractNumId w:val="26"/>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896"/>
    <w:rsid w:val="00065CE2"/>
    <w:rsid w:val="00072992"/>
    <w:rsid w:val="000B0F17"/>
    <w:rsid w:val="000E0E29"/>
    <w:rsid w:val="000E797C"/>
    <w:rsid w:val="00106F62"/>
    <w:rsid w:val="00120ABA"/>
    <w:rsid w:val="00125751"/>
    <w:rsid w:val="00170FC4"/>
    <w:rsid w:val="00171E0C"/>
    <w:rsid w:val="00183291"/>
    <w:rsid w:val="001C0FAB"/>
    <w:rsid w:val="001E4192"/>
    <w:rsid w:val="00222727"/>
    <w:rsid w:val="00263FD7"/>
    <w:rsid w:val="00266F5E"/>
    <w:rsid w:val="00284DCA"/>
    <w:rsid w:val="0028711F"/>
    <w:rsid w:val="002A4FB8"/>
    <w:rsid w:val="002B57BA"/>
    <w:rsid w:val="002D3633"/>
    <w:rsid w:val="002E1EE4"/>
    <w:rsid w:val="002E3F0C"/>
    <w:rsid w:val="003455FD"/>
    <w:rsid w:val="00353C66"/>
    <w:rsid w:val="00373CEE"/>
    <w:rsid w:val="00381759"/>
    <w:rsid w:val="00394896"/>
    <w:rsid w:val="00396200"/>
    <w:rsid w:val="003D2EF0"/>
    <w:rsid w:val="003E3C7E"/>
    <w:rsid w:val="00414FD9"/>
    <w:rsid w:val="004567F3"/>
    <w:rsid w:val="00474B72"/>
    <w:rsid w:val="00485A85"/>
    <w:rsid w:val="004C3F1F"/>
    <w:rsid w:val="00501E09"/>
    <w:rsid w:val="00531B31"/>
    <w:rsid w:val="00537D66"/>
    <w:rsid w:val="005559F8"/>
    <w:rsid w:val="005B4E46"/>
    <w:rsid w:val="005E177B"/>
    <w:rsid w:val="00627337"/>
    <w:rsid w:val="00656AF6"/>
    <w:rsid w:val="00680625"/>
    <w:rsid w:val="006A4A35"/>
    <w:rsid w:val="006A4AE4"/>
    <w:rsid w:val="00700434"/>
    <w:rsid w:val="0070063F"/>
    <w:rsid w:val="00710785"/>
    <w:rsid w:val="00713479"/>
    <w:rsid w:val="00763F47"/>
    <w:rsid w:val="007A0333"/>
    <w:rsid w:val="007B4B83"/>
    <w:rsid w:val="007B4CFF"/>
    <w:rsid w:val="007D2BBE"/>
    <w:rsid w:val="007D7331"/>
    <w:rsid w:val="008014EA"/>
    <w:rsid w:val="0088765B"/>
    <w:rsid w:val="00890402"/>
    <w:rsid w:val="008C0A75"/>
    <w:rsid w:val="008D521F"/>
    <w:rsid w:val="008F735D"/>
    <w:rsid w:val="009117EB"/>
    <w:rsid w:val="00915091"/>
    <w:rsid w:val="00940271"/>
    <w:rsid w:val="00943285"/>
    <w:rsid w:val="009748C6"/>
    <w:rsid w:val="0097582A"/>
    <w:rsid w:val="009C78DC"/>
    <w:rsid w:val="009E1C6D"/>
    <w:rsid w:val="00A022A2"/>
    <w:rsid w:val="00A03A0D"/>
    <w:rsid w:val="00A7627A"/>
    <w:rsid w:val="00A92839"/>
    <w:rsid w:val="00AE27F9"/>
    <w:rsid w:val="00AF7914"/>
    <w:rsid w:val="00B003F1"/>
    <w:rsid w:val="00B14A3C"/>
    <w:rsid w:val="00B66016"/>
    <w:rsid w:val="00B72CA5"/>
    <w:rsid w:val="00B72DD8"/>
    <w:rsid w:val="00B95483"/>
    <w:rsid w:val="00BB3393"/>
    <w:rsid w:val="00C0131E"/>
    <w:rsid w:val="00C128A3"/>
    <w:rsid w:val="00C406D1"/>
    <w:rsid w:val="00C5028E"/>
    <w:rsid w:val="00CF40FA"/>
    <w:rsid w:val="00D10EE5"/>
    <w:rsid w:val="00D31266"/>
    <w:rsid w:val="00D45999"/>
    <w:rsid w:val="00D81024"/>
    <w:rsid w:val="00D85C68"/>
    <w:rsid w:val="00DE1354"/>
    <w:rsid w:val="00E014ED"/>
    <w:rsid w:val="00E40B0F"/>
    <w:rsid w:val="00E41444"/>
    <w:rsid w:val="00E56ECA"/>
    <w:rsid w:val="00E62442"/>
    <w:rsid w:val="00E84CD1"/>
    <w:rsid w:val="00EA70F5"/>
    <w:rsid w:val="00EC7417"/>
    <w:rsid w:val="00ED2FFA"/>
    <w:rsid w:val="00EF0AC5"/>
    <w:rsid w:val="00EF0B79"/>
    <w:rsid w:val="00EF4630"/>
    <w:rsid w:val="00F31C3C"/>
    <w:rsid w:val="00F333CD"/>
    <w:rsid w:val="00F400F4"/>
    <w:rsid w:val="00F40477"/>
    <w:rsid w:val="00F45871"/>
    <w:rsid w:val="00F57643"/>
    <w:rsid w:val="00F625B7"/>
    <w:rsid w:val="00F66D5B"/>
    <w:rsid w:val="00F80F77"/>
    <w:rsid w:val="00FB1F9F"/>
    <w:rsid w:val="00FB3183"/>
    <w:rsid w:val="00FB4854"/>
    <w:rsid w:val="00FE3D6A"/>
    <w:rsid w:val="00FE4F45"/>
    <w:rsid w:val="00FF6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FDD7B"/>
  <w15:docId w15:val="{977A7534-6435-4632-B132-CE22641D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8">
    <w:name w:val="heading 8"/>
    <w:basedOn w:val="a"/>
    <w:next w:val="a"/>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394896"/>
    <w:rPr>
      <w:rFonts w:ascii="Arial" w:eastAsia="Times New Roman" w:hAnsi="Arial" w:cs="Arial"/>
      <w:b/>
      <w:bCs/>
      <w:lang w:eastAsia="ru-RU"/>
    </w:rPr>
  </w:style>
  <w:style w:type="numbering" w:customStyle="1" w:styleId="1">
    <w:name w:val="Нет списка1"/>
    <w:next w:val="a2"/>
    <w:uiPriority w:val="99"/>
    <w:semiHidden/>
    <w:unhideWhenUsed/>
    <w:rsid w:val="00394896"/>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394896"/>
    <w:pPr>
      <w:spacing w:after="0" w:line="240" w:lineRule="auto"/>
    </w:pPr>
    <w:rPr>
      <w:rFonts w:ascii="Calibri" w:eastAsia="Calibri" w:hAnsi="Calibri" w:cs="Times New Roman"/>
      <w:sz w:val="20"/>
      <w:szCs w:val="20"/>
      <w:lang w:eastAsia="ru-RU"/>
    </w:rPr>
  </w:style>
  <w:style w:type="character" w:customStyle="1" w:styleId="a4">
    <w:name w:val="Текст сноски Знак"/>
    <w:basedOn w:val="a0"/>
    <w:uiPriority w:val="99"/>
    <w:semiHidden/>
    <w:rsid w:val="00394896"/>
    <w:rPr>
      <w:sz w:val="20"/>
      <w:szCs w:val="20"/>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uiPriority w:val="99"/>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394896"/>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
    <w:link w:val="a7"/>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8">
    <w:name w:val="header"/>
    <w:basedOn w:val="a"/>
    <w:link w:val="a9"/>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394896"/>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394896"/>
    <w:rPr>
      <w:rFonts w:ascii="Times New Roman" w:eastAsia="Times New Roman" w:hAnsi="Times New Roman" w:cs="Times New Roman"/>
      <w:sz w:val="20"/>
      <w:szCs w:val="20"/>
      <w:lang w:eastAsia="ru-RU"/>
    </w:rPr>
  </w:style>
  <w:style w:type="character" w:styleId="ac">
    <w:name w:val="Hyperlink"/>
    <w:basedOn w:val="a0"/>
    <w:uiPriority w:val="99"/>
    <w:unhideWhenUsed/>
    <w:rsid w:val="00394896"/>
    <w:rPr>
      <w:color w:val="0563C1" w:themeColor="hyperlink"/>
      <w:u w:val="single"/>
    </w:rPr>
  </w:style>
  <w:style w:type="paragraph" w:customStyle="1" w:styleId="ConsNormal">
    <w:name w:val="Con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394896"/>
    <w:rPr>
      <w:sz w:val="16"/>
      <w:szCs w:val="16"/>
    </w:rPr>
  </w:style>
  <w:style w:type="paragraph" w:styleId="ae">
    <w:name w:val="annotation text"/>
    <w:basedOn w:val="a"/>
    <w:link w:val="af"/>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rsid w:val="00394896"/>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94896"/>
    <w:rPr>
      <w:b/>
      <w:bCs/>
    </w:rPr>
  </w:style>
  <w:style w:type="character" w:customStyle="1" w:styleId="af1">
    <w:name w:val="Тема примечания Знак"/>
    <w:basedOn w:val="af"/>
    <w:link w:val="af0"/>
    <w:uiPriority w:val="99"/>
    <w:semiHidden/>
    <w:rsid w:val="00394896"/>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394896"/>
    <w:rPr>
      <w:color w:val="605E5C"/>
      <w:shd w:val="clear" w:color="auto" w:fill="E1DFDD"/>
    </w:rPr>
  </w:style>
  <w:style w:type="character" w:styleId="af4">
    <w:name w:val="FollowedHyperlink"/>
    <w:basedOn w:val="a0"/>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5">
    <w:name w:val="Основной текст_"/>
    <w:basedOn w:val="a0"/>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f5"/>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394896"/>
  </w:style>
  <w:style w:type="table" w:styleId="af6">
    <w:name w:val="Table Grid"/>
    <w:basedOn w:val="a1"/>
    <w:uiPriority w:val="3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7">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1"/>
    <w:next w:val="af6"/>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78D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3">
    <w:name w:val="Абзац списка1"/>
    <w:basedOn w:val="a"/>
    <w:rsid w:val="009C78DC"/>
    <w:pPr>
      <w:suppressAutoHyphens/>
      <w:spacing w:after="0" w:line="240" w:lineRule="auto"/>
      <w:ind w:left="720"/>
    </w:pPr>
    <w:rPr>
      <w:rFonts w:ascii="Arial" w:eastAsia="Lucida Sans Unicode" w:hAnsi="Arial" w:cs="Mangal"/>
      <w:kern w:val="2"/>
      <w:sz w:val="20"/>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021418">
      <w:bodyDiv w:val="1"/>
      <w:marLeft w:val="0"/>
      <w:marRight w:val="0"/>
      <w:marTop w:val="0"/>
      <w:marBottom w:val="0"/>
      <w:divBdr>
        <w:top w:val="none" w:sz="0" w:space="0" w:color="auto"/>
        <w:left w:val="none" w:sz="0" w:space="0" w:color="auto"/>
        <w:bottom w:val="none" w:sz="0" w:space="0" w:color="auto"/>
        <w:right w:val="none" w:sz="0" w:space="0" w:color="auto"/>
      </w:divBdr>
    </w:div>
    <w:div w:id="213706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7;&#1080;&#1095;&#1091;&#1075;&#1086;&#1074;&#1099;&#1076;&#1072;&#1095;&#1080;.&#1088;&#109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lfalo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tprf.ru/" TargetMode="External"/><Relationship Id="rId5" Type="http://schemas.openxmlformats.org/officeDocument/2006/relationships/footnotes" Target="footnotes.xml"/><Relationship Id="rId10" Type="http://schemas.openxmlformats.org/officeDocument/2006/relationships/hyperlink" Target="https://&#1087;&#1086;&#1088;&#1090;&#1087;&#1080;&#1095;&#1091;&#1075;&#1080;.&#1088;&#1092;/" TargetMode="External"/><Relationship Id="rId4" Type="http://schemas.openxmlformats.org/officeDocument/2006/relationships/webSettings" Target="webSettings.xml"/><Relationship Id="rId9" Type="http://schemas.openxmlformats.org/officeDocument/2006/relationships/hyperlink" Target="https://&#1087;&#1080;&#1095;&#1091;&#1075;&#1086;&#1074;&#1099;&#1076;&#1072;&#1095;&#108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15</Pages>
  <Words>6420</Words>
  <Characters>36595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A2KAAAT</cp:lastModifiedBy>
  <cp:revision>8</cp:revision>
  <dcterms:created xsi:type="dcterms:W3CDTF">2026-05-13T15:01:00Z</dcterms:created>
  <dcterms:modified xsi:type="dcterms:W3CDTF">2026-07-17T13:25:00Z</dcterms:modified>
</cp:coreProperties>
</file>