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header3.xml" ContentType="application/vnd.openxmlformats-officedocument.wordprocessingml.header+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1131"/>
        <w:ind w:left="284"/>
        <w:jc w:val="right"/>
        <w:rPr>
          <w:rFonts w:ascii="Arial" w:hAnsi="Arial" w:cs="Arial"/>
          <w:sz w:val="16"/>
          <w:szCs w:val="16"/>
        </w:rPr>
      </w:pPr>
      <w:r>
        <w:rPr>
          <w:rFonts w:ascii="Arial" w:hAnsi="Arial" w:cs="Arial"/>
          <w:sz w:val="16"/>
          <w:szCs w:val="16"/>
        </w:rPr>
        <w:t xml:space="preserve">Альбома форм кредитно-обеспечительных</w:t>
      </w:r>
      <w:r>
        <w:rPr>
          <w:rFonts w:ascii="Arial" w:hAnsi="Arial" w:cs="Arial"/>
          <w:sz w:val="16"/>
          <w:szCs w:val="16"/>
        </w:rPr>
      </w:r>
      <w:r>
        <w:rPr>
          <w:rFonts w:ascii="Arial" w:hAnsi="Arial" w:cs="Arial"/>
          <w:sz w:val="16"/>
          <w:szCs w:val="16"/>
        </w:rPr>
      </w:r>
    </w:p>
    <w:p>
      <w:pPr>
        <w:pStyle w:val="1131"/>
        <w:ind w:left="284"/>
        <w:jc w:val="right"/>
        <w:rPr>
          <w:rFonts w:ascii="Arial" w:hAnsi="Arial" w:cs="Arial"/>
          <w:sz w:val="16"/>
          <w:szCs w:val="16"/>
        </w:rPr>
      </w:pPr>
      <w:r>
        <w:rPr>
          <w:rFonts w:ascii="Arial" w:hAnsi="Arial" w:cs="Arial"/>
          <w:sz w:val="16"/>
          <w:szCs w:val="16"/>
        </w:rPr>
        <w:t xml:space="preserve">документов по кредитным сделкам с корпоративными</w:t>
      </w:r>
      <w:r>
        <w:rPr>
          <w:rFonts w:ascii="Arial" w:hAnsi="Arial" w:cs="Arial"/>
          <w:sz w:val="16"/>
          <w:szCs w:val="16"/>
        </w:rPr>
      </w:r>
      <w:r>
        <w:rPr>
          <w:rFonts w:ascii="Arial" w:hAnsi="Arial" w:cs="Arial"/>
          <w:sz w:val="16"/>
          <w:szCs w:val="16"/>
        </w:rPr>
      </w:r>
    </w:p>
    <w:p>
      <w:pPr>
        <w:pStyle w:val="1131"/>
        <w:ind w:left="284"/>
        <w:jc w:val="right"/>
        <w:rPr>
          <w:rFonts w:ascii="Arial" w:hAnsi="Arial" w:cs="Arial"/>
          <w:sz w:val="16"/>
          <w:szCs w:val="16"/>
        </w:rPr>
      </w:pPr>
      <w:r>
        <w:rPr>
          <w:rFonts w:ascii="Arial" w:hAnsi="Arial" w:cs="Arial"/>
          <w:sz w:val="16"/>
          <w:szCs w:val="16"/>
        </w:rPr>
        <w:t xml:space="preserve">клиентами </w:t>
      </w:r>
      <w:r>
        <w:rPr>
          <w:rFonts w:ascii="Arial" w:hAnsi="Arial" w:cs="Arial"/>
          <w:sz w:val="16"/>
          <w:szCs w:val="16"/>
        </w:rPr>
        <w:t xml:space="preserve">АО</w:t>
      </w:r>
      <w:r>
        <w:rPr>
          <w:rFonts w:ascii="Arial" w:hAnsi="Arial" w:cs="Arial"/>
          <w:sz w:val="16"/>
          <w:szCs w:val="16"/>
        </w:rPr>
        <w:t xml:space="preserve"> «Россельхозбанк»</w:t>
      </w:r>
      <w:r>
        <w:rPr>
          <w:rFonts w:ascii="Arial" w:hAnsi="Arial" w:cs="Arial"/>
          <w:sz w:val="16"/>
          <w:szCs w:val="16"/>
        </w:rPr>
      </w:r>
      <w:r>
        <w:rPr>
          <w:rFonts w:ascii="Arial" w:hAnsi="Arial" w:cs="Arial"/>
          <w:sz w:val="16"/>
          <w:szCs w:val="16"/>
        </w:rPr>
      </w:r>
    </w:p>
    <w:p>
      <w:pPr>
        <w:pStyle w:val="1131"/>
        <w:ind w:left="284"/>
        <w:jc w:val="right"/>
        <w:rPr>
          <w:rFonts w:ascii="Arial" w:hAnsi="Arial" w:cs="Arial"/>
          <w:sz w:val="16"/>
          <w:szCs w:val="16"/>
        </w:rPr>
      </w:pPr>
      <w:r>
        <w:rPr>
          <w:rFonts w:ascii="Arial" w:hAnsi="Arial" w:cs="Arial"/>
          <w:sz w:val="16"/>
          <w:szCs w:val="16"/>
        </w:rPr>
        <w:t xml:space="preserve">(приказ </w:t>
      </w:r>
      <w:r>
        <w:rPr>
          <w:rFonts w:ascii="Arial" w:hAnsi="Arial" w:cs="Arial"/>
          <w:sz w:val="16"/>
          <w:szCs w:val="16"/>
        </w:rPr>
        <w:t xml:space="preserve">АО</w:t>
      </w:r>
      <w:r>
        <w:rPr>
          <w:rFonts w:ascii="Arial" w:hAnsi="Arial" w:cs="Arial"/>
          <w:sz w:val="16"/>
          <w:szCs w:val="16"/>
        </w:rPr>
        <w:t xml:space="preserve"> «Россельхозбанк» от 17.07.2015 № 593-ОД)</w:t>
      </w:r>
      <w:r>
        <w:rPr>
          <w:rFonts w:ascii="Arial" w:hAnsi="Arial" w:cs="Arial"/>
          <w:sz w:val="16"/>
          <w:szCs w:val="16"/>
        </w:rPr>
      </w:r>
      <w:r>
        <w:rPr>
          <w:rFonts w:ascii="Arial" w:hAnsi="Arial" w:cs="Arial"/>
          <w:sz w:val="16"/>
          <w:szCs w:val="16"/>
        </w:rPr>
      </w:r>
    </w:p>
    <w:p>
      <w:pPr>
        <w:pStyle w:val="1131"/>
        <w:ind w:left="284"/>
        <w:jc w:val="right"/>
        <w:rPr>
          <w:rFonts w:ascii="Arial" w:hAnsi="Arial" w:cs="Arial"/>
          <w:iCs/>
          <w:sz w:val="16"/>
          <w:szCs w:val="16"/>
        </w:rPr>
      </w:pPr>
      <w:r>
        <w:rPr>
          <w:rFonts w:ascii="Arial" w:hAnsi="Arial" w:cs="Arial"/>
          <w:iCs/>
          <w:sz w:val="16"/>
          <w:szCs w:val="16"/>
        </w:rPr>
        <w:t xml:space="preserve">введена в действие приказом </w:t>
      </w:r>
      <w:r>
        <w:rPr>
          <w:rFonts w:ascii="Arial" w:hAnsi="Arial" w:cs="Arial"/>
          <w:iCs/>
          <w:sz w:val="16"/>
          <w:szCs w:val="16"/>
        </w:rPr>
        <w:t xml:space="preserve">АО</w:t>
      </w:r>
      <w:r>
        <w:rPr>
          <w:rFonts w:ascii="Arial" w:hAnsi="Arial" w:cs="Arial"/>
          <w:iCs/>
          <w:sz w:val="16"/>
          <w:szCs w:val="16"/>
          <w:lang w:val="en-US"/>
        </w:rPr>
        <w:t xml:space="preserve"> </w:t>
      </w:r>
      <w:r>
        <w:rPr>
          <w:rFonts w:ascii="Arial" w:hAnsi="Arial" w:cs="Arial"/>
          <w:iCs/>
          <w:sz w:val="16"/>
          <w:szCs w:val="16"/>
        </w:rPr>
        <w:t xml:space="preserve">«Россельхозбанк» от </w:t>
      </w:r>
      <w:r>
        <w:rPr>
          <w:rFonts w:ascii="Arial" w:hAnsi="Arial" w:cs="Arial"/>
          <w:iCs/>
          <w:sz w:val="16"/>
          <w:szCs w:val="16"/>
        </w:rPr>
        <w:t xml:space="preserve">21.01.2022 № 86-ОД</w:t>
      </w:r>
      <w:r>
        <w:rPr>
          <w:rFonts w:ascii="Arial" w:hAnsi="Arial" w:cs="Arial"/>
          <w:iCs/>
          <w:sz w:val="16"/>
          <w:szCs w:val="16"/>
        </w:rPr>
        <w:t xml:space="preserve"> </w:t>
      </w:r>
      <w:r>
        <w:rPr>
          <w:rFonts w:ascii="Arial" w:hAnsi="Arial" w:cs="Arial"/>
          <w:iCs/>
          <w:sz w:val="16"/>
          <w:szCs w:val="16"/>
        </w:rPr>
      </w:r>
      <w:r>
        <w:rPr>
          <w:rFonts w:ascii="Arial" w:hAnsi="Arial" w:cs="Arial"/>
          <w:iCs/>
          <w:sz w:val="16"/>
          <w:szCs w:val="16"/>
        </w:rPr>
      </w:r>
    </w:p>
    <w:p>
      <w:pPr>
        <w:pStyle w:val="1131"/>
        <w:ind w:left="284"/>
        <w:jc w:val="right"/>
        <w:tabs>
          <w:tab w:val="left" w:pos="3686" w:leader="none"/>
        </w:tabs>
        <w:rPr>
          <w:rFonts w:ascii="Arial" w:hAnsi="Arial" w:cs="Arial"/>
          <w:iCs/>
          <w:sz w:val="16"/>
          <w:szCs w:val="16"/>
        </w:rPr>
      </w:pPr>
      <w:r>
        <w:rPr>
          <w:rFonts w:ascii="Arial" w:hAnsi="Arial" w:cs="Arial"/>
          <w:iCs/>
          <w:sz w:val="16"/>
          <w:szCs w:val="16"/>
        </w:rPr>
        <w:t xml:space="preserve">к </w:t>
      </w:r>
      <w:r>
        <w:rPr>
          <w:rFonts w:ascii="Arial" w:hAnsi="Arial" w:cs="Arial"/>
          <w:iCs/>
          <w:sz w:val="16"/>
          <w:szCs w:val="16"/>
        </w:rPr>
        <w:t xml:space="preserve">Инструкции о порядке рассмотрения в АО «Россельхозбанк» кредитных </w:t>
      </w:r>
      <w:r>
        <w:rPr>
          <w:rFonts w:ascii="Arial" w:hAnsi="Arial" w:cs="Arial"/>
          <w:iCs/>
          <w:sz w:val="16"/>
          <w:szCs w:val="16"/>
        </w:rPr>
      </w:r>
      <w:r>
        <w:rPr>
          <w:rFonts w:ascii="Arial" w:hAnsi="Arial" w:cs="Arial"/>
          <w:iCs/>
          <w:sz w:val="16"/>
          <w:szCs w:val="16"/>
        </w:rPr>
      </w:r>
    </w:p>
    <w:p>
      <w:pPr>
        <w:pStyle w:val="1139"/>
        <w:ind w:left="284" w:right="-1" w:firstLine="3260"/>
        <w:jc w:val="right"/>
        <w:spacing w:after="0"/>
        <w:rPr>
          <w:rFonts w:ascii="Arial" w:hAnsi="Arial" w:cs="Arial"/>
          <w:iCs/>
          <w:sz w:val="16"/>
          <w:szCs w:val="16"/>
        </w:rPr>
      </w:pPr>
      <w:r>
        <w:rPr>
          <w:rFonts w:ascii="Arial" w:hAnsi="Arial" w:cs="Arial"/>
          <w:iCs/>
          <w:sz w:val="16"/>
          <w:szCs w:val="16"/>
        </w:rPr>
        <w:t xml:space="preserve">проектов на цели пополнения оборотных средств и инвестиционные цели № 1-И</w:t>
      </w:r>
      <w:r>
        <w:rPr>
          <w:rFonts w:ascii="Arial" w:hAnsi="Arial" w:cs="Arial"/>
          <w:iCs/>
          <w:sz w:val="16"/>
          <w:szCs w:val="16"/>
        </w:rPr>
      </w:r>
      <w:r>
        <w:rPr>
          <w:rFonts w:ascii="Arial" w:hAnsi="Arial" w:cs="Arial"/>
          <w:iCs/>
          <w:sz w:val="16"/>
          <w:szCs w:val="16"/>
        </w:rPr>
      </w:r>
    </w:p>
    <w:p>
      <w:pPr>
        <w:pStyle w:val="1139"/>
        <w:ind w:left="284"/>
        <w:jc w:val="right"/>
        <w:spacing w:after="0"/>
        <w:tabs>
          <w:tab w:val="left" w:pos="1701" w:leader="none"/>
          <w:tab w:val="left" w:pos="2835" w:leader="none"/>
        </w:tabs>
        <w:rPr>
          <w:rFonts w:ascii="Arial" w:hAnsi="Arial" w:cs="Arial"/>
          <w:i/>
          <w:iCs/>
          <w:sz w:val="16"/>
          <w:szCs w:val="16"/>
        </w:rPr>
      </w:pPr>
      <w:r>
        <w:rPr>
          <w:rFonts w:ascii="Arial" w:hAnsi="Arial" w:cs="Arial"/>
          <w:i/>
          <w:iCs/>
          <w:sz w:val="16"/>
          <w:szCs w:val="16"/>
        </w:rPr>
        <w:t xml:space="preserve">(в редакции приказов </w:t>
      </w:r>
      <w:r>
        <w:rPr>
          <w:rFonts w:ascii="Arial" w:hAnsi="Arial" w:cs="Arial"/>
          <w:i/>
          <w:iCs/>
          <w:sz w:val="16"/>
          <w:szCs w:val="16"/>
        </w:rPr>
        <w:t xml:space="preserve">АО</w:t>
      </w:r>
      <w:r>
        <w:rPr>
          <w:rFonts w:ascii="Arial" w:hAnsi="Arial" w:cs="Arial"/>
          <w:i/>
          <w:iCs/>
          <w:sz w:val="16"/>
          <w:szCs w:val="16"/>
        </w:rPr>
        <w:t xml:space="preserve"> </w:t>
      </w:r>
      <w:r>
        <w:rPr>
          <w:rFonts w:ascii="Arial" w:hAnsi="Arial" w:cs="Arial"/>
          <w:i/>
          <w:iCs/>
          <w:sz w:val="16"/>
          <w:szCs w:val="16"/>
        </w:rPr>
        <w:t xml:space="preserve">«Россельхозбанк»</w:t>
      </w:r>
      <w:r>
        <w:rPr>
          <w:rFonts w:ascii="Arial" w:hAnsi="Arial" w:cs="Arial"/>
          <w:i/>
          <w:iCs/>
          <w:sz w:val="16"/>
          <w:szCs w:val="16"/>
        </w:rPr>
      </w:r>
      <w:r>
        <w:rPr>
          <w:rFonts w:ascii="Arial" w:hAnsi="Arial" w:cs="Arial"/>
          <w:i/>
          <w:iCs/>
          <w:sz w:val="16"/>
          <w:szCs w:val="16"/>
        </w:rPr>
      </w:r>
    </w:p>
    <w:p>
      <w:pPr>
        <w:pStyle w:val="1139"/>
        <w:ind w:left="284"/>
        <w:jc w:val="right"/>
        <w:spacing w:after="0"/>
        <w:tabs>
          <w:tab w:val="left" w:pos="1701" w:leader="none"/>
          <w:tab w:val="left" w:pos="2835" w:leader="none"/>
        </w:tabs>
        <w:rPr>
          <w:rFonts w:ascii="Arial" w:hAnsi="Arial" w:cs="Arial"/>
          <w:i/>
          <w:sz w:val="16"/>
          <w:szCs w:val="16"/>
        </w:rPr>
      </w:pPr>
      <w:r>
        <w:rPr>
          <w:rFonts w:ascii="Arial" w:hAnsi="Arial" w:cs="Arial"/>
          <w:i/>
          <w:sz w:val="16"/>
          <w:szCs w:val="16"/>
        </w:rPr>
        <w:t xml:space="preserve">от 13.01.2015 № 2-ОД</w:t>
      </w:r>
      <w:r>
        <w:rPr>
          <w:rFonts w:ascii="Arial" w:hAnsi="Arial" w:cs="Arial"/>
          <w:i/>
          <w:sz w:val="16"/>
          <w:szCs w:val="16"/>
        </w:rPr>
        <w:t xml:space="preserve">,</w:t>
      </w:r>
      <w:r>
        <w:rPr>
          <w:rFonts w:ascii="Arial" w:hAnsi="Arial" w:cs="Arial"/>
          <w:i/>
          <w:sz w:val="16"/>
          <w:szCs w:val="16"/>
        </w:rPr>
        <w:t xml:space="preserve"> </w:t>
      </w:r>
      <w:r>
        <w:rPr>
          <w:rFonts w:ascii="Arial" w:hAnsi="Arial" w:cs="Arial"/>
          <w:i/>
          <w:sz w:val="16"/>
          <w:szCs w:val="16"/>
        </w:rPr>
        <w:t xml:space="preserve">от 13.02.2015 №</w:t>
      </w:r>
      <w:r>
        <w:rPr>
          <w:rFonts w:ascii="Arial" w:hAnsi="Arial" w:cs="Arial"/>
          <w:i/>
          <w:sz w:val="16"/>
          <w:szCs w:val="16"/>
        </w:rPr>
        <w:t xml:space="preserve"> </w:t>
      </w:r>
      <w:r>
        <w:rPr>
          <w:rFonts w:ascii="Arial" w:hAnsi="Arial" w:cs="Arial"/>
          <w:i/>
          <w:sz w:val="16"/>
          <w:szCs w:val="16"/>
        </w:rPr>
        <w:t xml:space="preserve">92-ОД</w:t>
      </w:r>
      <w:r>
        <w:rPr>
          <w:rFonts w:ascii="Arial" w:hAnsi="Arial" w:cs="Arial"/>
          <w:i/>
          <w:sz w:val="16"/>
          <w:szCs w:val="16"/>
        </w:rPr>
        <w:t xml:space="preserve">,</w:t>
      </w:r>
      <w:r>
        <w:rPr>
          <w:rFonts w:ascii="Arial" w:hAnsi="Arial" w:cs="Arial"/>
          <w:i/>
          <w:sz w:val="16"/>
          <w:szCs w:val="16"/>
        </w:rPr>
      </w:r>
      <w:r>
        <w:rPr>
          <w:rFonts w:ascii="Arial" w:hAnsi="Arial" w:cs="Arial"/>
          <w:i/>
          <w:sz w:val="16"/>
          <w:szCs w:val="16"/>
        </w:rPr>
      </w:r>
    </w:p>
    <w:p>
      <w:pPr>
        <w:pStyle w:val="1139"/>
        <w:ind w:left="284"/>
        <w:jc w:val="right"/>
        <w:spacing w:after="0"/>
        <w:tabs>
          <w:tab w:val="left" w:pos="1701" w:leader="none"/>
          <w:tab w:val="left" w:pos="2835" w:leader="none"/>
        </w:tabs>
        <w:rPr>
          <w:rFonts w:ascii="Arial" w:hAnsi="Arial" w:cs="Arial"/>
          <w:i/>
          <w:iCs/>
          <w:sz w:val="16"/>
          <w:szCs w:val="16"/>
        </w:rPr>
      </w:pPr>
      <w:r>
        <w:rPr>
          <w:rFonts w:ascii="Arial" w:hAnsi="Arial" w:cs="Arial"/>
          <w:i/>
          <w:sz w:val="16"/>
          <w:szCs w:val="16"/>
        </w:rPr>
        <w:t xml:space="preserve">от 17.08.2015 №</w:t>
      </w:r>
      <w:r>
        <w:rPr>
          <w:rFonts w:ascii="Arial" w:hAnsi="Arial" w:cs="Arial"/>
          <w:i/>
          <w:sz w:val="16"/>
          <w:szCs w:val="16"/>
        </w:rPr>
        <w:t xml:space="preserve"> </w:t>
      </w:r>
      <w:r>
        <w:rPr>
          <w:rFonts w:ascii="Arial" w:hAnsi="Arial" w:cs="Arial"/>
          <w:i/>
          <w:sz w:val="16"/>
          <w:szCs w:val="16"/>
        </w:rPr>
        <w:t xml:space="preserve">708-ОД</w:t>
      </w:r>
      <w:r>
        <w:rPr>
          <w:rFonts w:ascii="Arial" w:hAnsi="Arial" w:cs="Arial"/>
          <w:i/>
          <w:sz w:val="16"/>
          <w:szCs w:val="16"/>
        </w:rPr>
        <w:t xml:space="preserve">, от 12.11.2015 №</w:t>
      </w:r>
      <w:r>
        <w:rPr>
          <w:rFonts w:ascii="Arial" w:hAnsi="Arial" w:cs="Arial"/>
          <w:i/>
          <w:sz w:val="16"/>
          <w:szCs w:val="16"/>
        </w:rPr>
        <w:t xml:space="preserve"> </w:t>
      </w:r>
      <w:r>
        <w:rPr>
          <w:rFonts w:ascii="Arial" w:hAnsi="Arial" w:cs="Arial"/>
          <w:i/>
          <w:sz w:val="16"/>
          <w:szCs w:val="16"/>
        </w:rPr>
        <w:t xml:space="preserve">929-ОД</w:t>
      </w:r>
      <w:r>
        <w:rPr>
          <w:rFonts w:ascii="Arial" w:hAnsi="Arial" w:cs="Arial"/>
          <w:i/>
          <w:sz w:val="16"/>
          <w:szCs w:val="16"/>
        </w:rPr>
        <w:t xml:space="preserve">, от 01.03.2018 № 164-ОД</w:t>
      </w:r>
      <w:r>
        <w:rPr>
          <w:rFonts w:ascii="Arial" w:hAnsi="Arial" w:cs="Arial"/>
          <w:i/>
          <w:iCs/>
          <w:sz w:val="16"/>
          <w:szCs w:val="16"/>
        </w:rPr>
        <w:t xml:space="preserve">, </w:t>
      </w:r>
      <w:r>
        <w:rPr>
          <w:rFonts w:ascii="Arial" w:hAnsi="Arial" w:cs="Arial"/>
          <w:i/>
          <w:iCs/>
          <w:sz w:val="16"/>
          <w:szCs w:val="16"/>
        </w:rPr>
      </w:r>
      <w:r>
        <w:rPr>
          <w:rFonts w:ascii="Arial" w:hAnsi="Arial" w:cs="Arial"/>
          <w:i/>
          <w:iCs/>
          <w:sz w:val="16"/>
          <w:szCs w:val="16"/>
        </w:rPr>
      </w:r>
    </w:p>
    <w:p>
      <w:pPr>
        <w:pStyle w:val="1139"/>
        <w:ind w:left="284"/>
        <w:jc w:val="right"/>
        <w:spacing w:after="0"/>
        <w:tabs>
          <w:tab w:val="left" w:pos="1701" w:leader="none"/>
          <w:tab w:val="left" w:pos="2835" w:leader="none"/>
        </w:tabs>
        <w:rPr>
          <w:rFonts w:ascii="Arial" w:hAnsi="Arial" w:cs="Arial"/>
          <w:i/>
          <w:sz w:val="16"/>
          <w:szCs w:val="16"/>
        </w:rPr>
      </w:pPr>
      <w:r>
        <w:rPr>
          <w:rFonts w:ascii="Arial" w:hAnsi="Arial" w:cs="Arial"/>
          <w:i/>
          <w:iCs/>
          <w:sz w:val="16"/>
          <w:szCs w:val="16"/>
        </w:rPr>
        <w:t xml:space="preserve">от 28.09.2020 №1633-ОД</w:t>
      </w:r>
      <w:r>
        <w:rPr>
          <w:rFonts w:ascii="Arial" w:hAnsi="Arial" w:cs="Arial"/>
          <w:i/>
          <w:sz w:val="16"/>
          <w:szCs w:val="16"/>
        </w:rPr>
        <w:t xml:space="preserve">, от 25.11.2020 № 2058-ОД</w:t>
      </w:r>
      <w:r>
        <w:rPr>
          <w:rFonts w:ascii="Arial" w:hAnsi="Arial" w:cs="Arial"/>
          <w:i/>
          <w:sz w:val="16"/>
          <w:szCs w:val="16"/>
        </w:rPr>
        <w:t xml:space="preserve">,</w:t>
      </w:r>
      <w:r>
        <w:rPr>
          <w:rFonts w:ascii="Arial" w:hAnsi="Arial" w:cs="Arial"/>
          <w:i/>
          <w:sz w:val="16"/>
          <w:szCs w:val="16"/>
        </w:rPr>
        <w:t xml:space="preserve"> от 08.06.2021 № 993-ОД</w:t>
      </w:r>
      <w:r>
        <w:rPr>
          <w:rFonts w:ascii="Arial" w:hAnsi="Arial" w:cs="Arial"/>
          <w:i/>
          <w:sz w:val="16"/>
          <w:szCs w:val="16"/>
        </w:rPr>
        <w:t xml:space="preserve">,</w:t>
      </w:r>
      <w:r>
        <w:rPr>
          <w:rFonts w:ascii="Arial" w:hAnsi="Arial" w:cs="Arial"/>
          <w:i/>
          <w:sz w:val="16"/>
          <w:szCs w:val="16"/>
        </w:rPr>
        <w:t xml:space="preserve"> </w:t>
      </w:r>
      <w:r>
        <w:rPr>
          <w:rFonts w:ascii="Arial" w:hAnsi="Arial" w:cs="Arial"/>
          <w:i/>
          <w:sz w:val="16"/>
          <w:szCs w:val="16"/>
        </w:rPr>
        <w:t xml:space="preserve">от </w:t>
      </w:r>
      <w:r>
        <w:rPr>
          <w:rFonts w:ascii="Arial" w:hAnsi="Arial" w:cs="Arial"/>
          <w:i/>
          <w:sz w:val="16"/>
          <w:szCs w:val="16"/>
        </w:rPr>
        <w:t xml:space="preserve">16</w:t>
      </w:r>
      <w:r>
        <w:rPr>
          <w:rFonts w:ascii="Arial" w:hAnsi="Arial" w:cs="Arial"/>
          <w:i/>
          <w:sz w:val="16"/>
          <w:szCs w:val="16"/>
        </w:rPr>
        <w:t xml:space="preserve">.0</w:t>
      </w:r>
      <w:r>
        <w:rPr>
          <w:rFonts w:ascii="Arial" w:hAnsi="Arial" w:cs="Arial"/>
          <w:i/>
          <w:sz w:val="16"/>
          <w:szCs w:val="16"/>
        </w:rPr>
        <w:t xml:space="preserve">2</w:t>
      </w:r>
      <w:r>
        <w:rPr>
          <w:rFonts w:ascii="Arial" w:hAnsi="Arial" w:cs="Arial"/>
          <w:i/>
          <w:sz w:val="16"/>
          <w:szCs w:val="16"/>
        </w:rPr>
        <w:t xml:space="preserve">.202</w:t>
      </w:r>
      <w:r>
        <w:rPr>
          <w:rFonts w:ascii="Arial" w:hAnsi="Arial" w:cs="Arial"/>
          <w:i/>
          <w:sz w:val="16"/>
          <w:szCs w:val="16"/>
        </w:rPr>
        <w:t xml:space="preserve">2</w:t>
      </w:r>
      <w:r>
        <w:rPr>
          <w:rFonts w:ascii="Arial" w:hAnsi="Arial" w:cs="Arial"/>
          <w:i/>
          <w:sz w:val="16"/>
          <w:szCs w:val="16"/>
        </w:rPr>
        <w:t xml:space="preserve"> № </w:t>
      </w:r>
      <w:r>
        <w:rPr>
          <w:rFonts w:ascii="Arial" w:hAnsi="Arial" w:cs="Arial"/>
          <w:i/>
          <w:sz w:val="16"/>
          <w:szCs w:val="16"/>
        </w:rPr>
        <w:t xml:space="preserve">309</w:t>
      </w:r>
      <w:r>
        <w:rPr>
          <w:rFonts w:ascii="Arial" w:hAnsi="Arial" w:cs="Arial"/>
          <w:i/>
          <w:sz w:val="16"/>
          <w:szCs w:val="16"/>
        </w:rPr>
        <w:t xml:space="preserve">-ОД</w:t>
      </w:r>
      <w:r>
        <w:rPr>
          <w:rFonts w:ascii="Arial" w:hAnsi="Arial" w:cs="Arial"/>
          <w:i/>
          <w:sz w:val="16"/>
          <w:szCs w:val="16"/>
        </w:rPr>
        <w:t xml:space="preserve">)</w:t>
      </w:r>
      <w:r>
        <w:rPr>
          <w:rFonts w:ascii="Arial" w:hAnsi="Arial" w:cs="Arial"/>
          <w:i/>
          <w:sz w:val="16"/>
          <w:szCs w:val="16"/>
        </w:rPr>
      </w:r>
      <w:r>
        <w:rPr>
          <w:rFonts w:ascii="Arial" w:hAnsi="Arial" w:cs="Arial"/>
          <w:i/>
          <w:sz w:val="16"/>
          <w:szCs w:val="16"/>
        </w:rPr>
      </w:r>
    </w:p>
    <w:p>
      <w:pPr>
        <w:pStyle w:val="1138"/>
        <w:jc w:val="center"/>
        <w:rPr>
          <w:rFonts w:ascii="Bookman Old Style" w:hAnsi="Bookman Old Style"/>
          <w:sz w:val="22"/>
          <w:szCs w:val="22"/>
        </w:rPr>
      </w:pPr>
      <w:r>
        <w:rPr>
          <w:rFonts w:ascii="Bookman Old Style" w:hAnsi="Bookman Old Style"/>
          <w:sz w:val="22"/>
          <w:szCs w:val="22"/>
        </w:rPr>
      </w:r>
      <w:r>
        <w:rPr>
          <w:rFonts w:ascii="Bookman Old Style" w:hAnsi="Bookman Old Style"/>
          <w:sz w:val="22"/>
          <w:szCs w:val="22"/>
        </w:rPr>
      </w:r>
      <w:r>
        <w:rPr>
          <w:rFonts w:ascii="Bookman Old Style" w:hAnsi="Bookman Old Style"/>
          <w:sz w:val="22"/>
          <w:szCs w:val="22"/>
        </w:rPr>
      </w:r>
    </w:p>
    <w:p>
      <w:pPr>
        <w:pStyle w:val="1138"/>
        <w:jc w:val="center"/>
        <w:rPr>
          <w:sz w:val="22"/>
          <w:szCs w:val="22"/>
        </w:rPr>
      </w:pPr>
      <w:r>
        <w:rPr>
          <w:sz w:val="22"/>
          <w:szCs w:val="22"/>
        </w:rPr>
        <w:t xml:space="preserve">ДОГОВОР №___</w:t>
      </w:r>
      <w:r>
        <w:rPr>
          <w:sz w:val="22"/>
          <w:szCs w:val="22"/>
        </w:rPr>
      </w:r>
      <w:r>
        <w:rPr>
          <w:sz w:val="22"/>
          <w:szCs w:val="22"/>
        </w:rPr>
      </w:r>
    </w:p>
    <w:p>
      <w:pPr>
        <w:pStyle w:val="1136"/>
        <w:ind w:firstLine="0"/>
        <w:jc w:val="center"/>
        <w:rPr>
          <w:b/>
          <w:bCs/>
          <w:sz w:val="22"/>
          <w:szCs w:val="22"/>
        </w:rPr>
      </w:pPr>
      <w:r>
        <w:rPr>
          <w:b/>
          <w:bCs/>
          <w:sz w:val="22"/>
          <w:szCs w:val="22"/>
        </w:rPr>
        <w:t xml:space="preserve">уступки прав (требований)</w:t>
      </w:r>
      <w:r>
        <w:rPr>
          <w:b/>
          <w:bCs/>
          <w:sz w:val="22"/>
          <w:szCs w:val="22"/>
        </w:rPr>
      </w:r>
      <w:r>
        <w:rPr>
          <w:b/>
          <w:bCs/>
          <w:sz w:val="22"/>
          <w:szCs w:val="22"/>
        </w:rPr>
      </w:r>
    </w:p>
    <w:p>
      <w:pPr>
        <w:pStyle w:val="1137"/>
        <w:jc w:val="center"/>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7"/>
        <w:jc w:val="both"/>
        <w:rPr>
          <w:rFonts w:ascii="Arial" w:hAnsi="Arial" w:cs="Arial"/>
          <w:sz w:val="22"/>
          <w:szCs w:val="22"/>
        </w:rPr>
      </w:pPr>
      <w:r>
        <w:rPr>
          <w:rFonts w:ascii="Arial" w:hAnsi="Arial" w:cs="Arial"/>
          <w:sz w:val="22"/>
          <w:szCs w:val="22"/>
        </w:rPr>
        <w:t xml:space="preserve">г. _________________</w:t>
        <w:tab/>
        <w:tab/>
        <w:tab/>
        <w:tab/>
        <w:tab/>
        <w:t xml:space="preserve">«____»</w:t>
      </w:r>
      <w:r>
        <w:rPr>
          <w:rFonts w:ascii="Arial" w:hAnsi="Arial" w:cs="Arial"/>
          <w:sz w:val="22"/>
          <w:szCs w:val="22"/>
        </w:rPr>
        <w:t xml:space="preserve"> </w:t>
      </w:r>
      <w:r>
        <w:rPr>
          <w:rFonts w:ascii="Arial" w:hAnsi="Arial" w:cs="Arial"/>
          <w:sz w:val="22"/>
          <w:szCs w:val="22"/>
        </w:rPr>
        <w:t xml:space="preserve">_________________ </w:t>
      </w:r>
      <w:r>
        <w:rPr>
          <w:rFonts w:ascii="Arial" w:hAnsi="Arial" w:cs="Arial"/>
          <w:sz w:val="22"/>
          <w:szCs w:val="22"/>
        </w:rPr>
        <w:t xml:space="preserve">20</w:t>
      </w:r>
      <w:r>
        <w:rPr>
          <w:rFonts w:ascii="Arial" w:hAnsi="Arial" w:cs="Arial"/>
          <w:sz w:val="22"/>
          <w:szCs w:val="22"/>
        </w:rPr>
        <w:t xml:space="preserve">__ г.</w:t>
      </w:r>
      <w:r>
        <w:rPr>
          <w:rFonts w:ascii="Arial" w:hAnsi="Arial" w:cs="Arial"/>
          <w:sz w:val="22"/>
          <w:szCs w:val="22"/>
        </w:rPr>
      </w:r>
      <w:r>
        <w:rPr>
          <w:rFonts w:ascii="Arial" w:hAnsi="Arial" w:cs="Arial"/>
          <w:sz w:val="22"/>
          <w:szCs w:val="22"/>
        </w:rPr>
      </w:r>
    </w:p>
    <w:p>
      <w:pPr>
        <w:pStyle w:val="1137"/>
        <w:jc w:val="center"/>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7"/>
        <w:ind w:firstLine="708"/>
        <w:jc w:val="both"/>
        <w:spacing w:line="276" w:lineRule="auto"/>
        <w:rPr>
          <w:rFonts w:ascii="Arial" w:hAnsi="Arial" w:cs="Arial"/>
          <w:sz w:val="22"/>
          <w:szCs w:val="22"/>
        </w:rPr>
      </w:pPr>
      <w:r>
        <w:rPr>
          <w:rFonts w:ascii="Arial" w:hAnsi="Arial" w:cs="Arial"/>
          <w:sz w:val="22"/>
          <w:szCs w:val="22"/>
        </w:rPr>
        <w:t xml:space="preserve">А</w:t>
      </w:r>
      <w:r>
        <w:rPr>
          <w:rFonts w:ascii="Arial" w:hAnsi="Arial" w:cs="Arial"/>
          <w:sz w:val="22"/>
          <w:szCs w:val="22"/>
        </w:rPr>
        <w:t xml:space="preserve">кционерное общество «Российский Сельскохозяйственный банк», именуемое в дальнейшем «Кредитор», в лице</w:t>
      </w:r>
      <w:r>
        <w:t xml:space="preserve"> </w:t>
      </w:r>
      <w:r>
        <w:rPr>
          <w:rFonts w:ascii="Arial" w:hAnsi="Arial" w:cs="Arial"/>
          <w:sz w:val="22"/>
          <w:szCs w:val="22"/>
        </w:rPr>
        <w:t xml:space="preserve">директора Тюменского регионального филиала АО «Россельхозбанк» Мальцева Владимира Анатольевича, действующего на основании Устава АО «Россельхозбанк», Положения о Тюменском РФ АО «Россельхозбанк» </w:t>
      </w:r>
      <w:r>
        <w:rPr>
          <w:rFonts w:ascii="Arial" w:hAnsi="Arial" w:cs="Arial"/>
          <w:sz w:val="22"/>
          <w:szCs w:val="22"/>
        </w:rPr>
        <w:t xml:space="preserve">и доверенности № 297  </w:t>
      </w:r>
      <w:r>
        <w:rPr>
          <w:rFonts w:ascii="Arial" w:hAnsi="Arial" w:cs="Arial"/>
          <w:sz w:val="22"/>
          <w:szCs w:val="22"/>
        </w:rPr>
        <w:t xml:space="preserve">от 29</w:t>
      </w:r>
      <w:r>
        <w:rPr>
          <w:rFonts w:ascii="Arial" w:hAnsi="Arial" w:cs="Arial"/>
          <w:sz w:val="22"/>
          <w:szCs w:val="22"/>
        </w:rPr>
        <w:t xml:space="preserve"> августа 2025 года</w:t>
      </w:r>
      <w:r>
        <w:rPr>
          <w:rFonts w:ascii="Arial" w:hAnsi="Arial" w:cs="Arial"/>
          <w:sz w:val="22"/>
          <w:szCs w:val="22"/>
        </w:rPr>
        <w:t xml:space="preserve"> </w:t>
      </w:r>
      <w:r>
        <w:rPr>
          <w:rFonts w:ascii="Arial" w:hAnsi="Arial" w:cs="Arial"/>
          <w:sz w:val="22"/>
          <w:szCs w:val="22"/>
        </w:rPr>
      </w:r>
      <w:r>
        <w:rPr>
          <w:rFonts w:ascii="Arial" w:hAnsi="Arial" w:cs="Arial"/>
          <w:sz w:val="22"/>
          <w:szCs w:val="22"/>
        </w:rPr>
      </w:r>
    </w:p>
    <w:p>
      <w:pPr>
        <w:pStyle w:val="1137"/>
        <w:ind w:firstLine="708"/>
        <w:jc w:val="both"/>
        <w:spacing w:line="276" w:lineRule="auto"/>
        <w:rPr>
          <w:rFonts w:ascii="Arial" w:hAnsi="Arial" w:cs="Arial"/>
          <w:sz w:val="22"/>
          <w:szCs w:val="22"/>
        </w:rPr>
      </w:pPr>
      <w:r>
        <w:rPr>
          <w:rFonts w:ascii="Arial" w:hAnsi="Arial" w:cs="Arial"/>
          <w:sz w:val="22"/>
          <w:szCs w:val="22"/>
        </w:rPr>
        <w:t xml:space="preserve">и ______________________________________________________________________</w:t>
      </w:r>
      <w:r>
        <w:rPr>
          <w:rFonts w:ascii="Arial" w:hAnsi="Arial" w:cs="Arial"/>
          <w:sz w:val="22"/>
          <w:szCs w:val="22"/>
        </w:rPr>
        <w:t xml:space="preserve">,</w:t>
      </w:r>
      <w:r>
        <w:rPr>
          <w:rFonts w:ascii="Arial" w:hAnsi="Arial" w:cs="Arial"/>
          <w:sz w:val="22"/>
          <w:szCs w:val="22"/>
        </w:rPr>
      </w:r>
      <w:r>
        <w:rPr>
          <w:rFonts w:ascii="Arial" w:hAnsi="Arial" w:cs="Arial"/>
          <w:sz w:val="22"/>
          <w:szCs w:val="22"/>
        </w:rPr>
      </w:r>
    </w:p>
    <w:p>
      <w:pPr>
        <w:pStyle w:val="1137"/>
        <w:jc w:val="both"/>
        <w:spacing w:line="276" w:lineRule="auto"/>
        <w:rPr>
          <w:rFonts w:ascii="Arial" w:hAnsi="Arial" w:cs="Arial"/>
          <w:sz w:val="22"/>
          <w:szCs w:val="22"/>
        </w:rPr>
      </w:pPr>
      <w:r>
        <w:rPr>
          <w:rFonts w:ascii="Arial" w:hAnsi="Arial" w:cs="Arial"/>
          <w:sz w:val="22"/>
          <w:szCs w:val="22"/>
        </w:rPr>
        <w:t xml:space="preserve">именуемое в дальнейшем «Новый кредитор», в лице ________________________________,</w:t>
      </w:r>
      <w:r>
        <w:rPr>
          <w:rFonts w:ascii="Arial" w:hAnsi="Arial" w:cs="Arial"/>
          <w:sz w:val="22"/>
          <w:szCs w:val="22"/>
        </w:rPr>
      </w:r>
      <w:r>
        <w:rPr>
          <w:rFonts w:ascii="Arial" w:hAnsi="Arial" w:cs="Arial"/>
          <w:sz w:val="22"/>
          <w:szCs w:val="22"/>
        </w:rPr>
      </w:r>
    </w:p>
    <w:p>
      <w:pPr>
        <w:pStyle w:val="1137"/>
        <w:ind w:firstLine="6237"/>
        <w:spacing w:line="276" w:lineRule="auto"/>
        <w:rPr>
          <w:rFonts w:ascii="Arial" w:hAnsi="Arial" w:cs="Arial"/>
          <w:i/>
          <w:sz w:val="18"/>
          <w:szCs w:val="18"/>
        </w:rPr>
      </w:pPr>
      <w:r>
        <w:rPr>
          <w:rFonts w:ascii="Arial" w:hAnsi="Arial" w:cs="Arial"/>
          <w:i/>
          <w:sz w:val="18"/>
          <w:szCs w:val="18"/>
        </w:rPr>
        <w:t xml:space="preserve">должность, Ф.И.О. полностью</w:t>
      </w:r>
      <w:r>
        <w:rPr>
          <w:rFonts w:ascii="Arial" w:hAnsi="Arial" w:cs="Arial"/>
          <w:i/>
          <w:sz w:val="18"/>
          <w:szCs w:val="18"/>
        </w:rPr>
      </w:r>
      <w:r>
        <w:rPr>
          <w:rFonts w:ascii="Arial" w:hAnsi="Arial" w:cs="Arial"/>
          <w:i/>
          <w:sz w:val="18"/>
          <w:szCs w:val="18"/>
        </w:rPr>
      </w:r>
    </w:p>
    <w:p>
      <w:pPr>
        <w:pStyle w:val="1137"/>
        <w:jc w:val="both"/>
        <w:spacing w:line="276" w:lineRule="auto"/>
        <w:rPr>
          <w:rFonts w:ascii="Arial" w:hAnsi="Arial" w:cs="Arial"/>
          <w:sz w:val="22"/>
          <w:szCs w:val="22"/>
        </w:rPr>
      </w:pPr>
      <w:r>
        <w:rPr>
          <w:rFonts w:ascii="Arial" w:hAnsi="Arial" w:cs="Arial"/>
          <w:sz w:val="22"/>
          <w:szCs w:val="22"/>
        </w:rPr>
        <w:t xml:space="preserve"> действующего на основании _____________________________________________________,</w:t>
      </w:r>
      <w:r>
        <w:rPr>
          <w:rFonts w:ascii="Arial" w:hAnsi="Arial" w:cs="Arial"/>
          <w:sz w:val="22"/>
          <w:szCs w:val="22"/>
        </w:rPr>
      </w:r>
      <w:r>
        <w:rPr>
          <w:rFonts w:ascii="Arial" w:hAnsi="Arial" w:cs="Arial"/>
          <w:sz w:val="22"/>
          <w:szCs w:val="22"/>
        </w:rPr>
      </w:r>
    </w:p>
    <w:p>
      <w:pPr>
        <w:pStyle w:val="1137"/>
        <w:ind w:firstLine="3969"/>
        <w:jc w:val="both"/>
        <w:spacing w:line="276" w:lineRule="auto"/>
        <w:rPr>
          <w:rFonts w:ascii="Arial" w:hAnsi="Arial" w:cs="Arial"/>
          <w:i/>
          <w:sz w:val="18"/>
          <w:szCs w:val="18"/>
        </w:rPr>
      </w:pPr>
      <w:r>
        <w:rPr>
          <w:rFonts w:ascii="Arial" w:hAnsi="Arial" w:cs="Arial"/>
          <w:i/>
          <w:sz w:val="18"/>
          <w:szCs w:val="18"/>
        </w:rPr>
        <w:t xml:space="preserve">документ(-ы), подтверждающие полномочия лица </w:t>
      </w:r>
      <w:r>
        <w:rPr>
          <w:rFonts w:ascii="Arial" w:hAnsi="Arial" w:cs="Arial"/>
          <w:i/>
          <w:sz w:val="18"/>
          <w:szCs w:val="18"/>
        </w:rPr>
      </w:r>
      <w:r>
        <w:rPr>
          <w:rFonts w:ascii="Arial" w:hAnsi="Arial" w:cs="Arial"/>
          <w:i/>
          <w:sz w:val="18"/>
          <w:szCs w:val="18"/>
        </w:rPr>
      </w:r>
    </w:p>
    <w:p>
      <w:pPr>
        <w:pStyle w:val="1137"/>
        <w:jc w:val="both"/>
        <w:spacing w:line="276" w:lineRule="auto"/>
        <w:rPr>
          <w:rFonts w:ascii="Arial" w:hAnsi="Arial" w:cs="Arial"/>
          <w:sz w:val="22"/>
          <w:szCs w:val="22"/>
        </w:rPr>
      </w:pPr>
      <w:r>
        <w:rPr>
          <w:rFonts w:ascii="Arial" w:hAnsi="Arial" w:cs="Arial"/>
          <w:sz w:val="22"/>
          <w:szCs w:val="22"/>
        </w:rPr>
        <w:t xml:space="preserve">(далее</w:t>
      </w:r>
      <w:r>
        <w:rPr>
          <w:rFonts w:ascii="Arial" w:hAnsi="Arial" w:cs="Arial"/>
          <w:sz w:val="22"/>
          <w:szCs w:val="22"/>
        </w:rPr>
        <w:t xml:space="preserve"> -</w:t>
      </w:r>
      <w:r>
        <w:rPr>
          <w:rFonts w:ascii="Arial" w:hAnsi="Arial" w:cs="Arial"/>
          <w:sz w:val="22"/>
          <w:szCs w:val="22"/>
        </w:rPr>
        <w:t xml:space="preserve"> вместе именуемые «</w:t>
      </w:r>
      <w:r>
        <w:rPr>
          <w:rFonts w:ascii="Arial" w:hAnsi="Arial" w:cs="Arial"/>
          <w:sz w:val="22"/>
          <w:szCs w:val="22"/>
          <w:lang w:val="en-US"/>
        </w:rPr>
        <w:t xml:space="preserve">C</w:t>
      </w:r>
      <w:r>
        <w:rPr>
          <w:rFonts w:ascii="Arial" w:hAnsi="Arial" w:cs="Arial"/>
          <w:sz w:val="22"/>
          <w:szCs w:val="22"/>
        </w:rPr>
        <w:t xml:space="preserve">тороны»), </w:t>
      </w:r>
      <w:r>
        <w:rPr>
          <w:rFonts w:ascii="Arial" w:hAnsi="Arial" w:cs="Arial"/>
          <w:sz w:val="22"/>
          <w:szCs w:val="22"/>
        </w:rPr>
        <w:t xml:space="preserve">заключили настоящий договор</w:t>
      </w:r>
      <w:r>
        <w:t xml:space="preserve"> </w:t>
      </w:r>
      <w:r>
        <w:rPr>
          <w:rFonts w:ascii="Arial" w:hAnsi="Arial" w:cs="Arial"/>
          <w:sz w:val="22"/>
          <w:szCs w:val="22"/>
        </w:rPr>
        <w:t xml:space="preserve">(далее</w:t>
      </w:r>
      <w:r>
        <w:rPr>
          <w:rFonts w:ascii="Arial" w:hAnsi="Arial" w:cs="Arial"/>
          <w:sz w:val="22"/>
          <w:szCs w:val="22"/>
        </w:rPr>
        <w:t xml:space="preserve"> -</w:t>
      </w:r>
      <w:r>
        <w:rPr>
          <w:rFonts w:ascii="Arial" w:hAnsi="Arial" w:cs="Arial"/>
          <w:sz w:val="22"/>
          <w:szCs w:val="22"/>
        </w:rPr>
        <w:t xml:space="preserve"> Договор) о н</w:t>
      </w:r>
      <w:r>
        <w:rPr>
          <w:rFonts w:ascii="Arial" w:hAnsi="Arial" w:cs="Arial"/>
          <w:sz w:val="22"/>
          <w:szCs w:val="22"/>
        </w:rPr>
        <w:t xml:space="preserve">и</w:t>
      </w:r>
      <w:r>
        <w:rPr>
          <w:rFonts w:ascii="Arial" w:hAnsi="Arial" w:cs="Arial"/>
          <w:sz w:val="22"/>
          <w:szCs w:val="22"/>
        </w:rPr>
        <w:t xml:space="preserve">жеследующем.</w:t>
      </w:r>
      <w:r>
        <w:rPr>
          <w:rFonts w:ascii="Arial" w:hAnsi="Arial" w:cs="Arial"/>
          <w:sz w:val="22"/>
          <w:szCs w:val="22"/>
        </w:rPr>
      </w:r>
      <w:r>
        <w:rPr>
          <w:rFonts w:ascii="Arial" w:hAnsi="Arial" w:cs="Arial"/>
          <w:sz w:val="22"/>
          <w:szCs w:val="22"/>
        </w:rPr>
      </w:r>
    </w:p>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6"/>
        <w:ind w:firstLine="0"/>
        <w:jc w:val="center"/>
        <w:spacing w:line="276" w:lineRule="auto"/>
        <w:shd w:val="clear" w:color="auto" w:fill="cccccc"/>
        <w:rPr>
          <w:b/>
          <w:bCs/>
          <w:sz w:val="22"/>
          <w:szCs w:val="22"/>
        </w:rPr>
      </w:pPr>
      <w:r>
        <w:rPr>
          <w:b/>
          <w:bCs/>
          <w:sz w:val="22"/>
          <w:szCs w:val="22"/>
        </w:rPr>
        <w:t xml:space="preserve">1. ПРЕДМЕТ ДОГОВОРА</w:t>
      </w:r>
      <w:r>
        <w:rPr>
          <w:b/>
          <w:bCs/>
          <w:sz w:val="22"/>
          <w:szCs w:val="22"/>
        </w:rPr>
      </w:r>
      <w:r>
        <w:rPr>
          <w:b/>
          <w:bCs/>
          <w:sz w:val="22"/>
          <w:szCs w:val="22"/>
        </w:rPr>
      </w:r>
    </w:p>
    <w:p>
      <w:pPr>
        <w:pStyle w:val="1137"/>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6"/>
        <w:jc w:val="both"/>
        <w:spacing w:line="276" w:lineRule="auto"/>
        <w:rPr>
          <w:sz w:val="22"/>
          <w:szCs w:val="22"/>
        </w:rPr>
      </w:pPr>
      <w:r>
        <w:rPr>
          <w:sz w:val="22"/>
          <w:szCs w:val="22"/>
        </w:rPr>
        <w:t xml:space="preserve">1.1. В силу настоящего Договора и в соответствии со статьями 382-390 Гра</w:t>
      </w:r>
      <w:r>
        <w:rPr>
          <w:sz w:val="22"/>
          <w:szCs w:val="22"/>
        </w:rPr>
        <w:t xml:space="preserve">ж</w:t>
      </w:r>
      <w:r>
        <w:rPr>
          <w:sz w:val="22"/>
          <w:szCs w:val="22"/>
        </w:rPr>
        <w:t xml:space="preserve">данского кодекса Российской Федерации Кредитор</w:t>
      </w:r>
      <w:r>
        <w:rPr>
          <w:sz w:val="22"/>
          <w:szCs w:val="22"/>
        </w:rPr>
        <w:t xml:space="preserve"> в полном объеме </w:t>
      </w:r>
      <w:r>
        <w:rPr>
          <w:sz w:val="22"/>
          <w:szCs w:val="22"/>
        </w:rPr>
        <w:t xml:space="preserve">передает (уступает), а Новый кредитор принимает в полном объеме права (требования) к </w:t>
      </w:r>
      <w:r>
        <w:rPr>
          <w:sz w:val="22"/>
          <w:szCs w:val="22"/>
        </w:rPr>
        <w:t xml:space="preserve">ЗАО «Песьяновское» (ИНН </w:t>
      </w:r>
      <w:r>
        <w:rPr>
          <w:rFonts w:ascii="Arial" w:hAnsi="Arial" w:eastAsia="Arial" w:cs="Arial"/>
          <w:color w:val="000000"/>
          <w:sz w:val="22"/>
          <w:szCs w:val="22"/>
          <w:highlight w:val="white"/>
        </w:rPr>
        <w:t xml:space="preserve">7217006882</w:t>
      </w:r>
      <w:r>
        <w:rPr>
          <w:sz w:val="22"/>
          <w:szCs w:val="22"/>
        </w:rPr>
        <w:t xml:space="preserve">), ООО «Агротрейд» (ИНН</w:t>
      </w:r>
      <w:r>
        <w:rPr>
          <w:sz w:val="22"/>
          <w:szCs w:val="22"/>
        </w:rPr>
        <w:t xml:space="preserve"> </w:t>
      </w:r>
      <w:r>
        <w:rPr>
          <w:rFonts w:ascii="Arial" w:hAnsi="Arial" w:eastAsia="Arial" w:cs="Arial"/>
          <w:color w:val="000000" w:themeColor="text1"/>
          <w:sz w:val="22"/>
          <w:szCs w:val="22"/>
        </w:rPr>
        <w:t xml:space="preserve">6658477450</w:t>
      </w:r>
      <w:r>
        <w:rPr>
          <w:sz w:val="22"/>
          <w:szCs w:val="22"/>
        </w:rPr>
        <w:t xml:space="preserve">), ООО «Агросоюз»  (</w:t>
      </w:r>
      <w:r>
        <w:rPr>
          <w:sz w:val="22"/>
          <w:szCs w:val="22"/>
        </w:rPr>
        <w:t xml:space="preserve">ИНН </w:t>
      </w:r>
      <w:r>
        <w:rPr>
          <w:rFonts w:ascii="Arial" w:hAnsi="Arial" w:eastAsia="Arial" w:cs="Arial"/>
          <w:color w:val="000000" w:themeColor="text1"/>
          <w:sz w:val="22"/>
          <w:szCs w:val="22"/>
        </w:rPr>
        <w:t xml:space="preserve">6658477450</w:t>
      </w:r>
      <w:r>
        <w:rPr>
          <w:sz w:val="22"/>
          <w:szCs w:val="22"/>
        </w:rPr>
        <w:t xml:space="preserve">), Беспалову Сергею Николаевичу</w:t>
      </w:r>
      <w:r>
        <w:rPr>
          <w:sz w:val="22"/>
          <w:szCs w:val="22"/>
        </w:rPr>
        <w:t xml:space="preserve"> (ИНН </w:t>
      </w:r>
      <w:r>
        <w:rPr>
          <w:rFonts w:ascii="Arial" w:hAnsi="Arial" w:eastAsia="Arial" w:cs="Arial"/>
          <w:color w:val="000000"/>
          <w:sz w:val="22"/>
          <w:szCs w:val="22"/>
          <w:highlight w:val="white"/>
        </w:rPr>
        <w:t xml:space="preserve">666004635600</w:t>
      </w:r>
      <w:r>
        <w:rPr>
          <w:sz w:val="22"/>
          <w:szCs w:val="22"/>
        </w:rPr>
        <w:t xml:space="preserve">), Бесппалову Александру Сергеевичу</w:t>
      </w:r>
      <w:r>
        <w:rPr>
          <w:sz w:val="22"/>
          <w:szCs w:val="22"/>
        </w:rPr>
        <w:t xml:space="preserve">(ИНН </w:t>
      </w:r>
      <w:r>
        <w:rPr>
          <w:rFonts w:ascii="Arial" w:hAnsi="Arial" w:eastAsia="Arial" w:cs="Arial"/>
          <w:color w:val="000000"/>
          <w:sz w:val="22"/>
          <w:szCs w:val="22"/>
          <w:highlight w:val="white"/>
        </w:rPr>
        <w:t xml:space="preserve">665911766629</w:t>
      </w:r>
      <w:r>
        <w:rPr>
          <w:sz w:val="22"/>
          <w:szCs w:val="22"/>
        </w:rPr>
        <w:t xml:space="preserve">),</w:t>
      </w:r>
      <w:r>
        <w:rPr>
          <w:sz w:val="22"/>
          <w:szCs w:val="22"/>
        </w:rPr>
        <w:t xml:space="preserve"> (далее – </w:t>
      </w:r>
      <w:r>
        <w:rPr>
          <w:sz w:val="22"/>
          <w:szCs w:val="22"/>
        </w:rPr>
        <w:t xml:space="preserve">все </w:t>
      </w:r>
      <w:r>
        <w:rPr>
          <w:sz w:val="22"/>
          <w:szCs w:val="22"/>
        </w:rPr>
        <w:t xml:space="preserve">вместе именуемые </w:t>
      </w:r>
      <w:r>
        <w:rPr>
          <w:sz w:val="22"/>
          <w:szCs w:val="22"/>
        </w:rPr>
        <w:t xml:space="preserve">«</w:t>
      </w:r>
      <w:r>
        <w:rPr>
          <w:sz w:val="22"/>
          <w:szCs w:val="22"/>
        </w:rPr>
        <w:t xml:space="preserve">Должники</w:t>
      </w:r>
      <w:r>
        <w:rPr>
          <w:sz w:val="22"/>
          <w:szCs w:val="22"/>
        </w:rPr>
        <w:t xml:space="preserve">»</w:t>
      </w:r>
      <w:r>
        <w:rPr>
          <w:sz w:val="22"/>
          <w:szCs w:val="22"/>
        </w:rPr>
        <w:t xml:space="preserve">)</w:t>
      </w:r>
      <w:r>
        <w:rPr>
          <w:sz w:val="22"/>
          <w:szCs w:val="22"/>
        </w:rPr>
        <w:t xml:space="preserve">, принадлежащие Кредитору на о</w:t>
      </w:r>
      <w:r>
        <w:rPr>
          <w:sz w:val="22"/>
          <w:szCs w:val="22"/>
        </w:rPr>
        <w:t xml:space="preserve">с</w:t>
      </w:r>
      <w:r>
        <w:rPr>
          <w:sz w:val="22"/>
          <w:szCs w:val="22"/>
        </w:rPr>
        <w:t xml:space="preserve">новании:</w:t>
      </w:r>
      <w:r>
        <w:rPr>
          <w:sz w:val="22"/>
          <w:szCs w:val="22"/>
        </w:rPr>
      </w:r>
      <w:r>
        <w:rPr>
          <w:sz w:val="22"/>
          <w:szCs w:val="22"/>
        </w:rPr>
      </w:r>
    </w:p>
    <w:p>
      <w:pPr>
        <w:pStyle w:val="1136"/>
        <w:ind w:firstLine="708"/>
        <w:jc w:val="both"/>
        <w:spacing w:line="276" w:lineRule="auto"/>
        <w:rPr>
          <w:rFonts w:ascii="Arial" w:hAnsi="Arial" w:cs="Arial"/>
          <w:sz w:val="22"/>
          <w:szCs w:val="22"/>
        </w:rPr>
      </w:pPr>
      <w:r>
        <w:rPr>
          <w:sz w:val="22"/>
          <w:szCs w:val="22"/>
        </w:rPr>
        <w:t xml:space="preserve">1) </w:t>
      </w:r>
      <w:r>
        <w:rPr>
          <w:sz w:val="22"/>
          <w:szCs w:val="22"/>
        </w:rPr>
        <w:t xml:space="preserve">Д</w:t>
      </w:r>
      <w:r>
        <w:rPr>
          <w:sz w:val="22"/>
          <w:szCs w:val="22"/>
        </w:rPr>
        <w:t xml:space="preserve">оговор</w:t>
      </w:r>
      <w:r>
        <w:rPr>
          <w:sz w:val="22"/>
          <w:szCs w:val="22"/>
        </w:rPr>
        <w:t xml:space="preserve">а</w:t>
      </w:r>
      <w:r>
        <w:rPr>
          <w:sz w:val="22"/>
          <w:szCs w:val="22"/>
        </w:rPr>
        <w:t xml:space="preserve"> </w:t>
      </w:r>
      <w:r>
        <w:rPr>
          <w:rFonts w:ascii="Arial" w:hAnsi="Arial" w:eastAsia="Arial" w:cs="Arial"/>
          <w:b w:val="0"/>
          <w:bCs w:val="0"/>
          <w:sz w:val="22"/>
          <w:szCs w:val="22"/>
          <w:lang w:eastAsia="en-US"/>
        </w:rPr>
        <w:t xml:space="preserve">№</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247100/0141</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об открытии  кредитной линии с лимитом выдачи</w:t>
      </w:r>
      <w:r>
        <w:rPr>
          <w:rFonts w:ascii="Arial" w:hAnsi="Arial" w:eastAsia="Arial" w:cs="Arial"/>
          <w:b w:val="0"/>
          <w:bCs w:val="0"/>
          <w:sz w:val="22"/>
          <w:szCs w:val="22"/>
          <w:lang w:eastAsia="en-US"/>
        </w:rPr>
        <w:t xml:space="preserve"> от 27.12.2024</w:t>
      </w:r>
      <w:r>
        <w:rPr>
          <w:rFonts w:ascii="Arial" w:hAnsi="Arial" w:eastAsia="Arial" w:cs="Arial"/>
          <w:b w:val="0"/>
          <w:bCs w:val="0"/>
          <w:sz w:val="22"/>
          <w:szCs w:val="22"/>
          <w:lang w:eastAsia="en-US"/>
        </w:rPr>
        <w:t xml:space="preserve">, заключенного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sz w:val="22"/>
          <w:szCs w:val="22"/>
        </w:rPr>
        <w:t xml:space="preserve">;</w:t>
      </w:r>
      <w:r>
        <w:rPr>
          <w:rFonts w:ascii="Arial" w:hAnsi="Arial" w:cs="Arial"/>
          <w:sz w:val="22"/>
          <w:szCs w:val="22"/>
        </w:rPr>
      </w:r>
      <w:r>
        <w:rPr>
          <w:rFonts w:ascii="Arial" w:hAnsi="Arial" w:cs="Arial"/>
          <w:sz w:val="22"/>
          <w:szCs w:val="22"/>
        </w:rPr>
      </w:r>
    </w:p>
    <w:p>
      <w:pPr>
        <w:pStyle w:val="1136"/>
        <w:ind w:firstLine="708"/>
        <w:jc w:val="both"/>
        <w:spacing w:line="276" w:lineRule="auto"/>
        <w:rPr>
          <w:sz w:val="22"/>
          <w:szCs w:val="22"/>
        </w:rPr>
      </w:pPr>
      <w:r>
        <w:rPr>
          <w:sz w:val="22"/>
          <w:szCs w:val="22"/>
        </w:rPr>
        <w:t xml:space="preserve">2) </w:t>
      </w:r>
      <w:r>
        <w:rPr>
          <w:sz w:val="22"/>
          <w:szCs w:val="22"/>
        </w:rPr>
        <w:t xml:space="preserve">Д</w:t>
      </w:r>
      <w:r>
        <w:rPr>
          <w:sz w:val="22"/>
          <w:szCs w:val="22"/>
        </w:rPr>
        <w:t xml:space="preserve">оговор</w:t>
      </w:r>
      <w:r>
        <w:rPr>
          <w:sz w:val="22"/>
          <w:szCs w:val="22"/>
        </w:rPr>
        <w:t xml:space="preserve">а</w:t>
      </w:r>
      <w:r>
        <w:rPr>
          <w:sz w:val="22"/>
          <w:szCs w:val="22"/>
        </w:rPr>
        <w:t xml:space="preserve"> </w:t>
      </w:r>
      <w:r>
        <w:rPr>
          <w:rFonts w:ascii="Arial" w:hAnsi="Arial" w:eastAsia="Arial" w:cs="Arial"/>
          <w:b w:val="0"/>
          <w:bCs w:val="0"/>
          <w:sz w:val="22"/>
          <w:szCs w:val="22"/>
          <w:lang w:eastAsia="en-US"/>
        </w:rPr>
        <w:t xml:space="preserve">№</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247100/0142</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об открытии  кредитной линии с лимитом выдачи</w:t>
      </w:r>
      <w:r>
        <w:rPr>
          <w:rFonts w:ascii="Arial" w:hAnsi="Arial" w:eastAsia="Arial" w:cs="Arial"/>
          <w:b w:val="0"/>
          <w:bCs w:val="0"/>
          <w:sz w:val="22"/>
          <w:szCs w:val="22"/>
          <w:lang w:eastAsia="en-US"/>
        </w:rPr>
        <w:t xml:space="preserve"> от 27.12.2024</w:t>
      </w:r>
      <w:r>
        <w:rPr>
          <w:rFonts w:ascii="Arial" w:hAnsi="Arial" w:eastAsia="Arial" w:cs="Arial"/>
          <w:b w:val="0"/>
          <w:bCs w:val="0"/>
          <w:sz w:val="22"/>
          <w:szCs w:val="22"/>
          <w:lang w:eastAsia="en-US"/>
        </w:rPr>
        <w:t xml:space="preserve">, заключенного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t xml:space="preserve">;</w:t>
      </w:r>
      <w:r>
        <w:rPr>
          <w:sz w:val="22"/>
          <w:szCs w:val="22"/>
        </w:rPr>
      </w:r>
      <w:r>
        <w:rPr>
          <w:sz w:val="22"/>
          <w:szCs w:val="22"/>
        </w:rPr>
      </w:r>
    </w:p>
    <w:p>
      <w:pPr>
        <w:pStyle w:val="1136"/>
        <w:ind w:firstLine="708"/>
        <w:jc w:val="both"/>
        <w:spacing w:line="276" w:lineRule="auto"/>
        <w:rPr>
          <w:rFonts w:ascii="Arial" w:hAnsi="Arial" w:cs="Arial"/>
          <w:sz w:val="22"/>
          <w:szCs w:val="22"/>
        </w:rPr>
      </w:pPr>
      <w:r>
        <w:rPr>
          <w:sz w:val="22"/>
          <w:szCs w:val="22"/>
        </w:rPr>
        <w:t xml:space="preserve">3</w:t>
      </w:r>
      <w:r>
        <w:rPr>
          <w:sz w:val="22"/>
          <w:szCs w:val="22"/>
        </w:rPr>
        <w:t xml:space="preserve">) </w:t>
      </w:r>
      <w:r>
        <w:rPr>
          <w:rFonts w:ascii="Arial" w:hAnsi="Arial" w:eastAsia="Arial" w:cs="Arial"/>
          <w:b w:val="0"/>
          <w:bCs w:val="0"/>
          <w:sz w:val="22"/>
          <w:szCs w:val="22"/>
          <w:highlight w:val="none"/>
          <w:lang w:eastAsia="en-US"/>
        </w:rPr>
        <w:t xml:space="preserve">Договора поручительства №247100/0141-8/1 от 27.12.2024</w:t>
      </w:r>
      <w:r>
        <w:rPr>
          <w:rFonts w:ascii="Arial" w:hAnsi="Arial" w:eastAsia="Arial" w:cs="Arial"/>
          <w:b w:val="0"/>
          <w:bCs w:val="0"/>
          <w:sz w:val="22"/>
          <w:szCs w:val="22"/>
          <w:highlight w:val="none"/>
          <w:lang w:eastAsia="en-US"/>
        </w:rPr>
        <w:t xml:space="preserve">, заключенного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ООО «Агросоюз» ,</w:t>
      </w:r>
      <w:r>
        <w:rPr>
          <w:rFonts w:ascii="Arial" w:hAnsi="Arial" w:eastAsia="Arial" w:cs="Arial"/>
          <w:b w:val="0"/>
          <w:bCs w:val="0"/>
          <w:sz w:val="22"/>
          <w:szCs w:val="22"/>
          <w:lang w:eastAsia="en-US"/>
        </w:rPr>
        <w:t xml:space="preserve">в редакции дополнительных соглашений</w:t>
      </w:r>
      <w:r>
        <w:rPr>
          <w:rFonts w:ascii="Arial" w:hAnsi="Arial" w:eastAsia="Arial" w:cs="Arial"/>
          <w:sz w:val="22"/>
          <w:szCs w:val="22"/>
        </w:rPr>
        <w:t xml:space="preserve">;</w:t>
      </w:r>
      <w:r>
        <w:rPr>
          <w:rFonts w:ascii="Arial" w:hAnsi="Arial" w:cs="Arial"/>
          <w:sz w:val="22"/>
          <w:szCs w:val="22"/>
        </w:rPr>
      </w:r>
      <w:r>
        <w:rPr>
          <w:rFonts w:ascii="Arial" w:hAnsi="Arial" w:cs="Arial"/>
          <w:sz w:val="22"/>
          <w:szCs w:val="22"/>
        </w:rPr>
      </w:r>
    </w:p>
    <w:p>
      <w:pPr>
        <w:pStyle w:val="1136"/>
        <w:ind w:firstLine="708"/>
        <w:jc w:val="both"/>
        <w:spacing w:line="276" w:lineRule="auto"/>
        <w:rPr>
          <w:sz w:val="22"/>
          <w:szCs w:val="22"/>
        </w:rPr>
      </w:pPr>
      <w:r>
        <w:rPr>
          <w:sz w:val="22"/>
          <w:szCs w:val="22"/>
        </w:rPr>
        <w:t xml:space="preserve">4</w:t>
      </w:r>
      <w:r>
        <w:rPr>
          <w:sz w:val="22"/>
          <w:szCs w:val="22"/>
        </w:rPr>
        <w:t xml:space="preserve">) </w:t>
      </w:r>
      <w:r>
        <w:rPr>
          <w:rFonts w:ascii="Arial" w:hAnsi="Arial" w:eastAsia="Arial" w:cs="Arial"/>
          <w:b w:val="0"/>
          <w:bCs w:val="0"/>
          <w:sz w:val="22"/>
          <w:szCs w:val="22"/>
          <w:highlight w:val="none"/>
          <w:lang w:eastAsia="en-US"/>
        </w:rPr>
        <w:t xml:space="preserve">Договора поручительства №247100/0141-8/2 от 27.12.2024</w:t>
      </w:r>
      <w:r>
        <w:rPr>
          <w:rFonts w:ascii="Arial" w:hAnsi="Arial" w:eastAsia="Arial" w:cs="Arial"/>
          <w:b w:val="0"/>
          <w:bCs w:val="0"/>
          <w:sz w:val="22"/>
          <w:szCs w:val="22"/>
          <w:highlight w:val="none"/>
          <w:lang w:eastAsia="en-US"/>
        </w:rPr>
        <w:t xml:space="preserve">, заключенного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ООО «Агротрейд», </w:t>
      </w:r>
      <w:r>
        <w:rPr>
          <w:rFonts w:ascii="Arial" w:hAnsi="Arial" w:eastAsia="Arial" w:cs="Arial"/>
          <w:b w:val="0"/>
          <w:bCs w:val="0"/>
          <w:sz w:val="22"/>
          <w:szCs w:val="22"/>
          <w:lang w:eastAsia="en-US"/>
        </w:rPr>
        <w:t xml:space="preserve">в редакции дополнительных соглашений</w:t>
      </w:r>
      <w:r>
        <w:rPr>
          <w:rFonts w:ascii="Arial" w:hAnsi="Arial" w:eastAsia="Arial" w:cs="Arial"/>
          <w:sz w:val="22"/>
          <w:szCs w:val="22"/>
        </w:rPr>
        <w:t xml:space="preserve">;</w:t>
      </w:r>
      <w:r>
        <w:rPr>
          <w:sz w:val="22"/>
          <w:szCs w:val="22"/>
        </w:rPr>
      </w:r>
      <w:r>
        <w:rPr>
          <w:sz w:val="22"/>
          <w:szCs w:val="22"/>
        </w:rPr>
      </w:r>
    </w:p>
    <w:p>
      <w:pPr>
        <w:pStyle w:val="1136"/>
        <w:ind w:firstLine="708"/>
        <w:jc w:val="both"/>
        <w:spacing w:line="276" w:lineRule="auto"/>
        <w:rPr>
          <w:rFonts w:ascii="Arial" w:hAnsi="Arial" w:cs="Arial"/>
          <w:sz w:val="22"/>
          <w:szCs w:val="22"/>
        </w:rPr>
      </w:pPr>
      <w:r>
        <w:rPr>
          <w:sz w:val="22"/>
          <w:szCs w:val="22"/>
        </w:rPr>
        <w:t xml:space="preserve">5</w:t>
      </w:r>
      <w:r>
        <w:rPr>
          <w:sz w:val="22"/>
          <w:szCs w:val="22"/>
        </w:rPr>
        <w:t xml:space="preserve">) </w:t>
      </w:r>
      <w:r>
        <w:rPr>
          <w:rFonts w:ascii="Arial" w:hAnsi="Arial" w:eastAsia="Arial" w:cs="Arial"/>
          <w:b w:val="0"/>
          <w:bCs w:val="0"/>
          <w:sz w:val="22"/>
          <w:szCs w:val="22"/>
          <w:highlight w:val="none"/>
          <w:lang w:eastAsia="en-US"/>
        </w:rPr>
        <w:t xml:space="preserve">Договора поручительства №247100/0141-9/1 от 27.12.2024</w:t>
      </w:r>
      <w:r>
        <w:rPr>
          <w:rFonts w:ascii="Arial" w:hAnsi="Arial" w:eastAsia="Arial" w:cs="Arial"/>
          <w:b w:val="0"/>
          <w:bCs w:val="0"/>
          <w:sz w:val="22"/>
          <w:szCs w:val="22"/>
          <w:highlight w:val="none"/>
          <w:lang w:eastAsia="en-US"/>
        </w:rPr>
        <w:t xml:space="preserve">, заключенного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Беспаловым С.Н. , </w:t>
      </w:r>
      <w:r>
        <w:rPr>
          <w:rFonts w:ascii="Arial" w:hAnsi="Arial" w:eastAsia="Arial" w:cs="Arial"/>
          <w:b w:val="0"/>
          <w:bCs w:val="0"/>
          <w:sz w:val="22"/>
          <w:szCs w:val="22"/>
          <w:lang w:eastAsia="en-US"/>
        </w:rPr>
        <w:t xml:space="preserve">в редакции дополнительных соглашений</w:t>
      </w:r>
      <w:r>
        <w:rPr>
          <w:rFonts w:ascii="Arial" w:hAnsi="Arial" w:eastAsia="Arial" w:cs="Arial"/>
          <w:sz w:val="22"/>
          <w:szCs w:val="22"/>
        </w:rPr>
        <w:t xml:space="preserve">;</w:t>
      </w:r>
      <w:r>
        <w:rPr>
          <w:rFonts w:ascii="Arial" w:hAnsi="Arial" w:cs="Arial"/>
          <w:sz w:val="22"/>
          <w:szCs w:val="22"/>
        </w:rPr>
      </w:r>
      <w:r>
        <w:rPr>
          <w:rFonts w:ascii="Arial" w:hAnsi="Arial" w:cs="Arial"/>
          <w:sz w:val="22"/>
          <w:szCs w:val="22"/>
        </w:rPr>
      </w:r>
    </w:p>
    <w:p>
      <w:pPr>
        <w:pStyle w:val="1136"/>
        <w:ind w:firstLine="708"/>
        <w:jc w:val="both"/>
        <w:spacing w:line="276" w:lineRule="auto"/>
        <w:rPr>
          <w:rFonts w:ascii="Arial" w:hAnsi="Arial" w:cs="Arial"/>
          <w:sz w:val="22"/>
          <w:szCs w:val="22"/>
        </w:rPr>
      </w:pPr>
      <w:r>
        <w:rPr>
          <w:sz w:val="22"/>
          <w:szCs w:val="22"/>
        </w:rPr>
        <w:t xml:space="preserve">6</w:t>
      </w:r>
      <w:r>
        <w:rPr>
          <w:sz w:val="22"/>
          <w:szCs w:val="22"/>
        </w:rPr>
        <w:t xml:space="preserve">) </w:t>
      </w:r>
      <w:r>
        <w:rPr>
          <w:rFonts w:ascii="Arial" w:hAnsi="Arial" w:eastAsia="Arial" w:cs="Arial"/>
          <w:b w:val="0"/>
          <w:bCs w:val="0"/>
          <w:sz w:val="22"/>
          <w:szCs w:val="22"/>
          <w:highlight w:val="none"/>
          <w:lang w:eastAsia="en-US"/>
        </w:rPr>
        <w:t xml:space="preserve">Договора поручительства №247100/0141-9/2 от 27.12.2024</w:t>
      </w:r>
      <w:r>
        <w:rPr>
          <w:rFonts w:ascii="Arial" w:hAnsi="Arial" w:eastAsia="Arial" w:cs="Arial"/>
          <w:b w:val="0"/>
          <w:bCs w:val="0"/>
          <w:sz w:val="22"/>
          <w:szCs w:val="22"/>
          <w:highlight w:val="none"/>
          <w:lang w:eastAsia="en-US"/>
        </w:rPr>
        <w:t xml:space="preserve">, заключенного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Беспаловым А.С., </w:t>
      </w:r>
      <w:r>
        <w:rPr>
          <w:rFonts w:ascii="Arial" w:hAnsi="Arial" w:eastAsia="Arial" w:cs="Arial"/>
          <w:b w:val="0"/>
          <w:bCs w:val="0"/>
          <w:sz w:val="22"/>
          <w:szCs w:val="22"/>
          <w:lang w:eastAsia="en-US"/>
        </w:rPr>
        <w:t xml:space="preserve">в редакции дополнительных соглашений</w:t>
      </w:r>
      <w:r>
        <w:rPr>
          <w:rFonts w:ascii="Arial" w:hAnsi="Arial" w:eastAsia="Arial" w:cs="Arial"/>
          <w:sz w:val="22"/>
          <w:szCs w:val="22"/>
        </w:rPr>
        <w:t xml:space="preserve">;</w:t>
      </w:r>
      <w:r>
        <w:rPr>
          <w:rFonts w:ascii="Arial" w:hAnsi="Arial" w:cs="Arial"/>
          <w:sz w:val="22"/>
          <w:szCs w:val="22"/>
        </w:rPr>
      </w:r>
      <w:r>
        <w:rPr>
          <w:rFonts w:ascii="Arial" w:hAnsi="Arial" w:cs="Arial"/>
          <w:sz w:val="22"/>
          <w:szCs w:val="22"/>
        </w:rPr>
      </w:r>
    </w:p>
    <w:p>
      <w:pPr>
        <w:pStyle w:val="1136"/>
        <w:ind w:firstLine="708"/>
        <w:jc w:val="both"/>
        <w:spacing w:line="276" w:lineRule="auto"/>
        <w:rPr>
          <w:rFonts w:ascii="Arial" w:hAnsi="Arial" w:cs="Arial"/>
          <w:sz w:val="22"/>
          <w:szCs w:val="22"/>
        </w:rPr>
      </w:pPr>
      <w:r>
        <w:rPr>
          <w:sz w:val="22"/>
          <w:szCs w:val="22"/>
        </w:rPr>
        <w:t xml:space="preserve">7</w:t>
      </w:r>
      <w:r>
        <w:rPr>
          <w:sz w:val="22"/>
          <w:szCs w:val="22"/>
        </w:rPr>
        <w:t xml:space="preserve">) </w:t>
      </w:r>
      <w:r>
        <w:rPr>
          <w:rFonts w:ascii="Arial" w:hAnsi="Arial" w:eastAsia="Arial" w:cs="Arial"/>
          <w:b w:val="0"/>
          <w:i w:val="0"/>
          <w:strike w:val="0"/>
          <w:color w:val="000000"/>
          <w:sz w:val="22"/>
          <w:szCs w:val="22"/>
          <w:u w:val="none"/>
          <w:vertAlign w:val="baseline"/>
        </w:rPr>
        <w:t xml:space="preserve">Договора №227100/0005-4/2 о залоге транспортных средств от 28.01.2022</w:t>
      </w:r>
      <w:r>
        <w:rPr>
          <w:rFonts w:ascii="Arial" w:hAnsi="Arial" w:eastAsia="Arial" w:cs="Arial"/>
          <w:b w:val="0"/>
          <w:bCs w:val="0"/>
          <w:sz w:val="22"/>
          <w:szCs w:val="22"/>
          <w:highlight w:val="none"/>
          <w:lang w:eastAsia="en-US"/>
        </w:rPr>
        <w:t xml:space="preserve">, </w:t>
      </w:r>
      <w:r>
        <w:rPr>
          <w:rFonts w:ascii="Arial" w:hAnsi="Arial" w:eastAsia="Arial" w:cs="Arial"/>
          <w:b w:val="0"/>
          <w:bCs w:val="0"/>
          <w:sz w:val="22"/>
          <w:szCs w:val="22"/>
          <w:lang w:eastAsia="en-US"/>
        </w:rPr>
        <w:t xml:space="preserve">заключенного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sz w:val="22"/>
          <w:szCs w:val="22"/>
        </w:rPr>
        <w:t xml:space="preserve">;</w:t>
      </w:r>
      <w:r>
        <w:rPr>
          <w:rFonts w:ascii="Arial" w:hAnsi="Arial" w:cs="Arial"/>
          <w:sz w:val="22"/>
          <w:szCs w:val="22"/>
        </w:rPr>
      </w:r>
      <w:r>
        <w:rPr>
          <w:rFonts w:ascii="Arial" w:hAnsi="Arial" w:cs="Arial"/>
          <w:sz w:val="22"/>
          <w:szCs w:val="22"/>
        </w:rPr>
      </w:r>
    </w:p>
    <w:p>
      <w:pPr>
        <w:pStyle w:val="1136"/>
        <w:ind w:firstLine="708"/>
        <w:jc w:val="both"/>
        <w:spacing w:line="276" w:lineRule="auto"/>
        <w:rPr>
          <w:rFonts w:ascii="Arial" w:hAnsi="Arial" w:eastAsia="Arial" w:cs="Arial"/>
          <w:sz w:val="22"/>
          <w:szCs w:val="22"/>
          <w:highlight w:val="none"/>
        </w:rPr>
      </w:pPr>
      <w:r>
        <w:rPr>
          <w:sz w:val="22"/>
          <w:szCs w:val="22"/>
        </w:rPr>
        <w:t xml:space="preserve">8</w:t>
      </w:r>
      <w:r>
        <w:rPr>
          <w:sz w:val="22"/>
          <w:szCs w:val="22"/>
        </w:rPr>
        <w:t xml:space="preserve">) </w:t>
      </w:r>
      <w:r>
        <w:rPr>
          <w:rFonts w:ascii="Arial" w:hAnsi="Arial" w:eastAsia="Arial" w:cs="Arial"/>
          <w:b w:val="0"/>
          <w:i w:val="0"/>
          <w:strike w:val="0"/>
          <w:color w:val="000000"/>
          <w:sz w:val="22"/>
          <w:szCs w:val="22"/>
          <w:u w:val="none"/>
          <w:vertAlign w:val="baseline"/>
        </w:rPr>
        <w:t xml:space="preserve">Договора №227100/0005-4/3 о залоге транспортных средств от 24.03.2022</w:t>
      </w:r>
      <w:r>
        <w:rPr>
          <w:rFonts w:ascii="Arial" w:hAnsi="Arial" w:eastAsia="Arial" w:cs="Arial"/>
          <w:b w:val="0"/>
          <w:i w:val="0"/>
          <w:strike w:val="0"/>
          <w:color w:val="000000"/>
          <w:sz w:val="22"/>
          <w:szCs w:val="22"/>
          <w:u w:val="none"/>
          <w:vertAlign w:val="baseline"/>
        </w:rPr>
        <w:t xml:space="preserve">,</w:t>
      </w:r>
      <w:r>
        <w:rPr>
          <w:rFonts w:ascii="Arial" w:hAnsi="Arial" w:eastAsia="Arial" w:cs="Arial"/>
          <w:b w:val="0"/>
          <w:bCs w:val="0"/>
          <w:sz w:val="22"/>
          <w:szCs w:val="22"/>
          <w:lang w:eastAsia="en-US"/>
        </w:rPr>
        <w:t xml:space="preserve">заключенного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sz w:val="22"/>
          <w:szCs w:val="22"/>
        </w:rPr>
        <w:t xml:space="preserve">;</w:t>
      </w:r>
      <w:r>
        <w:rPr>
          <w:rFonts w:ascii="Arial" w:hAnsi="Arial" w:eastAsia="Arial" w:cs="Arial"/>
          <w:sz w:val="22"/>
          <w:szCs w:val="22"/>
          <w:highlight w:val="none"/>
        </w:rPr>
      </w:r>
      <w:r>
        <w:rPr>
          <w:rFonts w:ascii="Arial" w:hAnsi="Arial" w:eastAsia="Arial" w:cs="Arial"/>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sz w:val="22"/>
          <w:szCs w:val="22"/>
          <w:highlight w:val="none"/>
        </w:rPr>
        <w:t xml:space="preserve">9) </w:t>
      </w:r>
      <w:r>
        <w:rPr>
          <w:rFonts w:ascii="Arial" w:hAnsi="Arial" w:eastAsia="Arial" w:cs="Arial"/>
          <w:b w:val="0"/>
          <w:i w:val="0"/>
          <w:strike w:val="0"/>
          <w:color w:val="000000"/>
          <w:sz w:val="22"/>
          <w:szCs w:val="22"/>
          <w:u w:val="none"/>
          <w:vertAlign w:val="baseline"/>
        </w:rPr>
        <w:t xml:space="preserve">Договора №247100/0071-7.2</w:t>
      </w:r>
      <w:r>
        <w:rPr>
          <w:rFonts w:ascii="Arial" w:hAnsi="Arial" w:eastAsia="Arial" w:cs="Arial"/>
          <w:b w:val="0"/>
          <w:i w:val="0"/>
          <w:strike w:val="0"/>
          <w:color w:val="000000"/>
          <w:sz w:val="22"/>
          <w:szCs w:val="22"/>
          <w:u w:val="none"/>
          <w:vertAlign w:val="baseline"/>
        </w:rPr>
        <w:t xml:space="preserve"> </w:t>
      </w:r>
      <w:r>
        <w:rPr>
          <w:rFonts w:ascii="Arial" w:hAnsi="Arial" w:eastAsia="Arial" w:cs="Arial"/>
          <w:b w:val="0"/>
          <w:i w:val="0"/>
          <w:strike w:val="0"/>
          <w:color w:val="000000"/>
          <w:sz w:val="22"/>
          <w:szCs w:val="22"/>
          <w:u w:val="none"/>
          <w:vertAlign w:val="baseline"/>
        </w:rPr>
        <w:t xml:space="preserve">об ипотеке (залоге) помещения   от 26.06.2024</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10</w:t>
      </w:r>
      <w:r>
        <w:rPr>
          <w:rFonts w:ascii="Arial" w:hAnsi="Arial" w:eastAsia="Arial" w:cs="Arial"/>
          <w:b w:val="0"/>
          <w:bCs w:val="0"/>
          <w:sz w:val="22"/>
          <w:szCs w:val="22"/>
          <w:highlight w:val="none"/>
        </w:rPr>
        <w:t xml:space="preserve">)</w:t>
      </w:r>
      <w:r>
        <w:rPr>
          <w:rFonts w:ascii="Arial" w:hAnsi="Arial" w:eastAsia="Arial" w:cs="Arial"/>
          <w:b w:val="0"/>
          <w:i w:val="0"/>
          <w:strike w:val="0"/>
          <w:color w:val="000000"/>
          <w:sz w:val="22"/>
          <w:szCs w:val="22"/>
          <w:u w:val="none"/>
          <w:vertAlign w:val="baseline"/>
        </w:rPr>
        <w:t xml:space="preserve"> Договора №227100/0005-4/1 о залоге транспортных средств от 28.01.2022</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11) </w:t>
      </w:r>
      <w:r>
        <w:rPr>
          <w:rFonts w:ascii="Arial" w:hAnsi="Arial" w:eastAsia="Arial" w:cs="Arial"/>
          <w:b w:val="0"/>
          <w:i w:val="0"/>
          <w:strike w:val="0"/>
          <w:color w:val="000000"/>
          <w:sz w:val="22"/>
          <w:szCs w:val="22"/>
          <w:u w:val="none"/>
          <w:vertAlign w:val="baseline"/>
        </w:rPr>
        <w:t xml:space="preserve">Договора №227100/0081-4 о залоге транспортных средств от 17.06.2022</w:t>
      </w:r>
      <w:r>
        <w:rPr>
          <w:rFonts w:ascii="Arial" w:hAnsi="Arial" w:eastAsia="Arial" w:cs="Arial"/>
          <w:b w:val="0"/>
          <w:i w:val="0"/>
          <w:strike w:val="0"/>
          <w:color w:val="000000"/>
          <w:sz w:val="22"/>
          <w:szCs w:val="22"/>
          <w:highlight w:val="none"/>
          <w:u w:val="none"/>
          <w:vertAlign w:val="baseline"/>
        </w:rPr>
        <w:t xml:space="preserve">,</w:t>
      </w:r>
      <w:r>
        <w:rPr>
          <w:rFonts w:ascii="Arial" w:hAnsi="Arial" w:eastAsia="Arial" w:cs="Arial"/>
          <w:b w:val="0"/>
          <w:bCs w:val="0"/>
          <w:sz w:val="22"/>
          <w:szCs w:val="22"/>
          <w:lang w:eastAsia="en-US"/>
        </w:rPr>
        <w:t xml:space="preserve"> заключенного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12) </w:t>
      </w:r>
      <w:r>
        <w:rPr>
          <w:rFonts w:ascii="Arial" w:hAnsi="Arial" w:eastAsia="Arial" w:cs="Arial"/>
          <w:b w:val="0"/>
          <w:i w:val="0"/>
          <w:strike w:val="0"/>
          <w:color w:val="000000"/>
          <w:sz w:val="22"/>
          <w:szCs w:val="22"/>
          <w:u w:val="none"/>
          <w:vertAlign w:val="baseline"/>
        </w:rPr>
        <w:t xml:space="preserve">Договора №227100/0005-5/1 о залоге оборудования  от 28.01.2022</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13) </w:t>
      </w:r>
      <w:r>
        <w:rPr>
          <w:rFonts w:ascii="Arial" w:hAnsi="Arial" w:eastAsia="Arial" w:cs="Arial"/>
          <w:b w:val="0"/>
          <w:i w:val="0"/>
          <w:strike w:val="0"/>
          <w:color w:val="000000"/>
          <w:sz w:val="22"/>
          <w:szCs w:val="22"/>
          <w:u w:val="none"/>
          <w:vertAlign w:val="baseline"/>
        </w:rPr>
        <w:t xml:space="preserve">Договора №227100/0005-5/2 о залоге оборудования  от 28.01.2022</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14) </w:t>
      </w:r>
      <w:r>
        <w:rPr>
          <w:rFonts w:ascii="Arial" w:hAnsi="Arial" w:eastAsia="Arial" w:cs="Arial"/>
          <w:b w:val="0"/>
          <w:i w:val="0"/>
          <w:strike w:val="0"/>
          <w:color w:val="000000"/>
          <w:sz w:val="22"/>
          <w:szCs w:val="22"/>
          <w:u w:val="none"/>
          <w:vertAlign w:val="baseline"/>
        </w:rPr>
        <w:t xml:space="preserve">Договора  №247100/0071-5 о залоге оборудования от 10.12.2024</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15) </w:t>
      </w:r>
      <w:r>
        <w:rPr>
          <w:rFonts w:ascii="Arial" w:hAnsi="Arial" w:eastAsia="Arial" w:cs="Arial"/>
          <w:b w:val="0"/>
          <w:i w:val="0"/>
          <w:strike w:val="0"/>
          <w:color w:val="000000"/>
          <w:sz w:val="22"/>
          <w:szCs w:val="22"/>
          <w:u w:val="none"/>
          <w:vertAlign w:val="baseline"/>
        </w:rPr>
        <w:t xml:space="preserve">Договора №237100/0131-5 о залоге оборудования от 05.12.2023</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eastAsia="Arial" w:cs="Arial"/>
          <w:b w:val="0"/>
          <w:bCs w:val="0"/>
          <w:sz w:val="22"/>
          <w:szCs w:val="22"/>
          <w:highlight w:val="none"/>
        </w:rPr>
      </w:pPr>
      <w:r>
        <w:rPr>
          <w:rFonts w:ascii="Arial" w:hAnsi="Arial" w:eastAsia="Arial" w:cs="Arial"/>
          <w:b w:val="0"/>
          <w:bCs w:val="0"/>
          <w:sz w:val="22"/>
          <w:szCs w:val="22"/>
          <w:highlight w:val="none"/>
        </w:rPr>
        <w:t xml:space="preserve">16) </w:t>
      </w:r>
      <w:r>
        <w:rPr>
          <w:rFonts w:ascii="Arial" w:hAnsi="Arial" w:eastAsia="Arial" w:cs="Arial"/>
          <w:b w:val="0"/>
          <w:i w:val="0"/>
          <w:strike w:val="0"/>
          <w:color w:val="000000"/>
          <w:sz w:val="22"/>
          <w:szCs w:val="22"/>
          <w:u w:val="none"/>
          <w:vertAlign w:val="baseline"/>
        </w:rPr>
        <w:t xml:space="preserve">Договора №237100/0131-4  о залоге транспортных средств от 05.12.2023</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заключенного</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b w:val="0"/>
          <w:bCs w:val="0"/>
          <w:sz w:val="22"/>
          <w:szCs w:val="22"/>
          <w:lang w:eastAsia="en-US"/>
        </w:rPr>
        <w:t xml:space="preserve">;</w:t>
      </w:r>
      <w:r>
        <w:rPr>
          <w:rFonts w:ascii="Arial" w:hAnsi="Arial" w:eastAsia="Arial" w:cs="Arial"/>
          <w:sz w:val="22"/>
          <w:szCs w:val="22"/>
          <w:highlight w:val="none"/>
        </w:rPr>
      </w:r>
      <w:r>
        <w:rPr>
          <w:rFonts w:ascii="Arial" w:hAnsi="Arial" w:eastAsia="Arial" w:cs="Arial"/>
          <w:b w:val="0"/>
          <w:bCs w:val="0"/>
          <w:sz w:val="22"/>
          <w:szCs w:val="22"/>
          <w:highlight w:val="none"/>
        </w:rPr>
      </w:r>
    </w:p>
    <w:p>
      <w:pPr>
        <w:pStyle w:val="1136"/>
        <w:ind w:firstLine="708"/>
        <w:jc w:val="both"/>
        <w:spacing w:line="276" w:lineRule="auto"/>
        <w:rPr>
          <w:rFonts w:ascii="Arial" w:hAnsi="Arial" w:cs="Arial"/>
          <w:sz w:val="22"/>
          <w:szCs w:val="22"/>
          <w:highlight w:val="none"/>
        </w:rPr>
      </w:pPr>
      <w:r>
        <w:rPr>
          <w:rFonts w:ascii="Arial" w:hAnsi="Arial" w:eastAsia="Arial" w:cs="Arial"/>
          <w:b w:val="0"/>
          <w:bCs w:val="0"/>
          <w:sz w:val="22"/>
          <w:szCs w:val="22"/>
          <w:highlight w:val="none"/>
        </w:rPr>
        <w:t xml:space="preserve">17) </w:t>
      </w:r>
      <w:r>
        <w:rPr>
          <w:rFonts w:ascii="Arial" w:hAnsi="Arial" w:eastAsia="Arial" w:cs="Arial"/>
          <w:b w:val="0"/>
          <w:i w:val="0"/>
          <w:strike w:val="0"/>
          <w:color w:val="000000"/>
          <w:sz w:val="22"/>
          <w:szCs w:val="22"/>
          <w:u w:val="none"/>
          <w:vertAlign w:val="baseline"/>
        </w:rPr>
        <w:t xml:space="preserve">Договора №237100/0040-4 о залоге транспортных средств  от 17.04.2023</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w:t>
      </w:r>
      <w:r>
        <w:rPr>
          <w:rFonts w:ascii="Arial" w:hAnsi="Arial" w:eastAsia="Arial" w:cs="Arial"/>
          <w:b w:val="0"/>
          <w:bCs w:val="0"/>
          <w:sz w:val="22"/>
          <w:szCs w:val="22"/>
          <w:lang w:eastAsia="en-US"/>
        </w:rPr>
        <w:t xml:space="preserve">ключенного</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sz w:val="22"/>
          <w:szCs w:val="22"/>
          <w:highlight w:val="none"/>
        </w:rPr>
        <w:t xml:space="preserve">.</w:t>
      </w:r>
      <w:r>
        <w:rPr>
          <w:rFonts w:ascii="Arial" w:hAnsi="Arial" w:eastAsia="Arial" w:cs="Arial"/>
          <w:sz w:val="22"/>
          <w:szCs w:val="22"/>
          <w:highlight w:val="none"/>
        </w:rPr>
      </w:r>
      <w:r>
        <w:rPr>
          <w:rFonts w:ascii="Arial" w:hAnsi="Arial" w:cs="Arial"/>
          <w:sz w:val="22"/>
          <w:szCs w:val="22"/>
          <w:highlight w:val="none"/>
        </w:rPr>
      </w:r>
    </w:p>
    <w:p>
      <w:pPr>
        <w:pStyle w:val="1136"/>
        <w:ind w:firstLine="708"/>
        <w:jc w:val="both"/>
        <w:spacing w:line="276" w:lineRule="auto"/>
        <w:rPr>
          <w:sz w:val="22"/>
          <w:szCs w:val="22"/>
        </w:rPr>
      </w:pPr>
      <w:r>
        <w:rPr>
          <w:sz w:val="22"/>
          <w:szCs w:val="22"/>
        </w:rPr>
        <w:t xml:space="preserve">К</w:t>
      </w:r>
      <w:r>
        <w:rPr>
          <w:sz w:val="22"/>
          <w:szCs w:val="22"/>
        </w:rPr>
        <w:t xml:space="preserve">роме </w:t>
      </w:r>
      <w:r>
        <w:rPr>
          <w:sz w:val="22"/>
          <w:szCs w:val="22"/>
        </w:rPr>
        <w:t xml:space="preserve">того</w:t>
      </w:r>
      <w:r>
        <w:rPr>
          <w:sz w:val="22"/>
          <w:szCs w:val="22"/>
        </w:rPr>
        <w:t xml:space="preserve">, </w:t>
      </w:r>
      <w:r>
        <w:rPr>
          <w:sz w:val="22"/>
          <w:szCs w:val="22"/>
        </w:rPr>
        <w:t xml:space="preserve">уступаемые права (требования) подтверждаются: </w:t>
      </w:r>
      <w:r>
        <w:rPr>
          <w:sz w:val="22"/>
          <w:szCs w:val="22"/>
        </w:rPr>
      </w:r>
      <w:r>
        <w:rPr>
          <w:sz w:val="22"/>
          <w:szCs w:val="22"/>
        </w:rPr>
      </w:r>
    </w:p>
    <w:p>
      <w:pPr>
        <w:pStyle w:val="971"/>
        <w:numPr>
          <w:ilvl w:val="0"/>
          <w:numId w:val="35"/>
        </w:numPr>
        <w:ind w:left="425" w:right="0" w:hanging="425"/>
        <w:jc w:val="both"/>
        <w:spacing w:line="276" w:lineRule="auto"/>
        <w:tabs>
          <w:tab w:val="left" w:pos="403" w:leader="none"/>
        </w:tabs>
        <w:rPr>
          <w:rFonts w:ascii="Arial" w:hAnsi="Arial" w:cs="Arial"/>
          <w:sz w:val="20"/>
          <w:szCs w:val="20"/>
        </w:rPr>
      </w:pPr>
      <w:r>
        <w:rPr>
          <w:rFonts w:ascii="Arial" w:hAnsi="Arial" w:eastAsia="Arial" w:cs="Arial"/>
          <w:sz w:val="22"/>
          <w:szCs w:val="22"/>
          <w:lang w:eastAsia="en-US"/>
        </w:rPr>
        <w:t xml:space="preserve">Определением Ишимского районного суда Тюменской области по делу №2-380/2026 от 06.07.2026 об удовлетворении заявления АО «Россельхозбанк» о принятии мер по обеспечению иска по иску </w:t>
      </w:r>
      <w:r>
        <w:rPr>
          <w:rFonts w:ascii="Arial" w:hAnsi="Arial" w:eastAsia="Arial" w:cs="Arial"/>
          <w:sz w:val="22"/>
          <w:szCs w:val="22"/>
          <w:lang w:eastAsia="en-US"/>
        </w:rPr>
        <w:t xml:space="preserve">АО «Россельхозбанк»</w:t>
      </w:r>
      <w:r>
        <w:rPr>
          <w:rFonts w:ascii="Arial" w:hAnsi="Arial" w:eastAsia="Arial" w:cs="Arial"/>
          <w:sz w:val="22"/>
          <w:szCs w:val="22"/>
          <w:lang w:eastAsia="en-US"/>
        </w:rPr>
        <w:t xml:space="preserve"> в лице Тюменского РФ к ЗАО «Песьяновское», ООО «Агросоюз», ООО «Агротрейд», Беспалову С.Н., Беспалову А.С.</w:t>
      </w:r>
      <w:r>
        <w:rPr>
          <w:rFonts w:ascii="Arial" w:hAnsi="Arial" w:eastAsia="Arial" w:cs="Arial"/>
          <w:sz w:val="22"/>
          <w:szCs w:val="22"/>
          <w:lang w:eastAsia="en-US"/>
        </w:rPr>
        <w:t xml:space="preserve"> О взыскании задолженности по кредитным договорам; </w:t>
      </w:r>
      <w:r>
        <w:rPr>
          <w:rFonts w:ascii="Arial" w:hAnsi="Arial" w:eastAsia="Arial" w:cs="Arial"/>
          <w:sz w:val="22"/>
          <w:szCs w:val="22"/>
          <w:lang w:eastAsia="en-US"/>
        </w:rPr>
      </w:r>
      <w:r>
        <w:rPr>
          <w:rFonts w:ascii="Arial" w:hAnsi="Arial" w:cs="Arial"/>
          <w:sz w:val="20"/>
          <w:szCs w:val="20"/>
        </w:rPr>
      </w:r>
    </w:p>
    <w:p>
      <w:pPr>
        <w:pStyle w:val="971"/>
        <w:numPr>
          <w:ilvl w:val="0"/>
          <w:numId w:val="35"/>
        </w:numPr>
        <w:ind w:left="425" w:right="0" w:hanging="425"/>
        <w:jc w:val="both"/>
        <w:spacing w:line="276" w:lineRule="auto"/>
        <w:tabs>
          <w:tab w:val="left" w:pos="403" w:leader="none"/>
        </w:tabs>
        <w:rPr>
          <w:rFonts w:ascii="Arial" w:hAnsi="Arial" w:cs="Arial"/>
          <w:sz w:val="22"/>
          <w:szCs w:val="22"/>
        </w:rPr>
      </w:pPr>
      <w:r>
        <w:rPr>
          <w:rFonts w:ascii="Arial" w:hAnsi="Arial" w:eastAsia="Arial" w:cs="Arial"/>
          <w:sz w:val="22"/>
          <w:szCs w:val="22"/>
          <w:highlight w:val="none"/>
          <w:lang w:eastAsia="en-US"/>
        </w:rPr>
      </w:r>
      <w:r>
        <w:rPr>
          <w:rFonts w:ascii="Arial" w:hAnsi="Arial" w:eastAsia="Arial" w:cs="Arial"/>
          <w:sz w:val="22"/>
          <w:szCs w:val="22"/>
          <w:lang w:eastAsia="en-US"/>
        </w:rPr>
        <w:t xml:space="preserve">Исполнительным документом </w:t>
      </w:r>
      <w:r>
        <w:rPr>
          <w:rFonts w:ascii="Arial" w:hAnsi="Arial" w:eastAsia="Arial" w:cs="Arial"/>
          <w:sz w:val="22"/>
          <w:szCs w:val="22"/>
          <w:lang w:eastAsia="en-US"/>
        </w:rPr>
        <w:t xml:space="preserve">ФС № </w:t>
      </w:r>
      <w:r>
        <w:rPr>
          <w:rFonts w:ascii="Arial" w:hAnsi="Arial" w:eastAsia="Arial" w:cs="Arial"/>
          <w:sz w:val="22"/>
          <w:szCs w:val="22"/>
        </w:rPr>
        <w:t xml:space="preserve">048361597</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w:t>
      </w:r>
      <w:r>
        <w:rPr>
          <w:rFonts w:ascii="Arial" w:hAnsi="Arial" w:eastAsia="Arial" w:cs="Arial"/>
          <w:sz w:val="22"/>
          <w:szCs w:val="22"/>
          <w:lang w:eastAsia="en-US"/>
        </w:rPr>
        <w:t xml:space="preserve">нии </w:t>
      </w:r>
      <w:r>
        <w:rPr>
          <w:rFonts w:ascii="Arial" w:hAnsi="Arial" w:eastAsia="Arial" w:cs="Arial"/>
          <w:sz w:val="22"/>
          <w:szCs w:val="22"/>
          <w:lang w:eastAsia="en-US"/>
        </w:rPr>
        <w:t xml:space="preserve">ЗАО «Песьяновское»</w:t>
      </w:r>
      <w:r>
        <w:rPr>
          <w:rFonts w:ascii="Arial" w:hAnsi="Arial" w:eastAsia="Arial" w:cs="Arial"/>
          <w:sz w:val="22"/>
          <w:szCs w:val="22"/>
          <w:lang w:eastAsia="en-US"/>
        </w:rPr>
        <w:t xml:space="preserve">;</w:t>
      </w:r>
      <w:r>
        <w:rPr>
          <w:rFonts w:ascii="Arial" w:hAnsi="Arial" w:cs="Arial"/>
          <w:sz w:val="22"/>
          <w:szCs w:val="22"/>
        </w:rPr>
      </w:r>
      <w:r>
        <w:rPr>
          <w:rFonts w:ascii="Arial" w:hAnsi="Arial" w:cs="Arial"/>
          <w:sz w:val="22"/>
          <w:szCs w:val="22"/>
        </w:rPr>
      </w:r>
    </w:p>
    <w:p>
      <w:pPr>
        <w:pStyle w:val="971"/>
        <w:numPr>
          <w:ilvl w:val="0"/>
          <w:numId w:val="35"/>
        </w:numPr>
        <w:ind w:left="425" w:right="0" w:hanging="425"/>
        <w:jc w:val="both"/>
        <w:spacing w:line="276" w:lineRule="auto"/>
        <w:tabs>
          <w:tab w:val="left" w:pos="403" w:leader="none"/>
        </w:tabs>
        <w:rPr>
          <w:rFonts w:ascii="Arial" w:hAnsi="Arial" w:cs="Arial"/>
          <w:sz w:val="22"/>
          <w:szCs w:val="22"/>
        </w:rPr>
      </w:pPr>
      <w:r>
        <w:rPr>
          <w:rFonts w:ascii="Arial" w:hAnsi="Arial" w:cs="Arial"/>
          <w:sz w:val="22"/>
          <w:szCs w:val="22"/>
          <w:highlight w:val="none"/>
        </w:rPr>
      </w:r>
      <w:r>
        <w:rPr>
          <w:rFonts w:ascii="Arial" w:hAnsi="Arial" w:eastAsia="Arial" w:cs="Arial"/>
          <w:sz w:val="22"/>
          <w:szCs w:val="22"/>
          <w:lang w:eastAsia="en-US"/>
        </w:rPr>
        <w:t xml:space="preserve">Исполнительным документом</w:t>
      </w:r>
      <w:r>
        <w:rPr>
          <w:rFonts w:ascii="Arial" w:hAnsi="Arial" w:eastAsia="Arial" w:cs="Arial"/>
          <w:sz w:val="22"/>
          <w:szCs w:val="22"/>
          <w:lang w:eastAsia="en-US"/>
        </w:rPr>
        <w:t xml:space="preserve"> ФС № </w:t>
      </w:r>
      <w:r>
        <w:rPr>
          <w:rFonts w:ascii="Arial" w:hAnsi="Arial" w:eastAsia="Arial" w:cs="Arial"/>
          <w:sz w:val="22"/>
          <w:szCs w:val="22"/>
        </w:rPr>
        <w:t xml:space="preserve">048361598</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w:t>
      </w:r>
      <w:r>
        <w:rPr>
          <w:rFonts w:ascii="Arial" w:hAnsi="Arial" w:eastAsia="Arial" w:cs="Arial"/>
          <w:sz w:val="22"/>
          <w:szCs w:val="22"/>
          <w:lang w:eastAsia="en-US"/>
        </w:rPr>
        <w:t xml:space="preserve">Беспалова А.С.</w:t>
      </w:r>
      <w:r>
        <w:rPr>
          <w:rFonts w:ascii="Arial" w:hAnsi="Arial" w:eastAsia="Arial" w:cs="Arial"/>
          <w:sz w:val="22"/>
          <w:szCs w:val="22"/>
          <w:lang w:eastAsia="en-US"/>
        </w:rPr>
        <w:t xml:space="preserve">;</w:t>
      </w:r>
      <w:r>
        <w:rPr>
          <w:rFonts w:ascii="Arial" w:hAnsi="Arial" w:cs="Arial"/>
          <w:sz w:val="22"/>
          <w:szCs w:val="22"/>
        </w:rPr>
      </w:r>
      <w:r>
        <w:rPr>
          <w:rFonts w:ascii="Arial" w:hAnsi="Arial" w:cs="Arial"/>
          <w:sz w:val="22"/>
          <w:szCs w:val="22"/>
        </w:rPr>
      </w:r>
    </w:p>
    <w:p>
      <w:pPr>
        <w:pStyle w:val="971"/>
        <w:numPr>
          <w:ilvl w:val="0"/>
          <w:numId w:val="35"/>
        </w:numPr>
        <w:ind w:left="425" w:right="0" w:hanging="425"/>
        <w:jc w:val="both"/>
        <w:spacing w:line="276" w:lineRule="auto"/>
        <w:tabs>
          <w:tab w:val="left" w:pos="403" w:leader="none"/>
        </w:tabs>
        <w:rPr>
          <w:rFonts w:ascii="Arial" w:hAnsi="Arial" w:cs="Arial"/>
          <w:sz w:val="22"/>
          <w:szCs w:val="22"/>
        </w:rPr>
      </w:pPr>
      <w:r>
        <w:rPr>
          <w:rFonts w:ascii="Arial" w:hAnsi="Arial" w:cs="Arial"/>
          <w:sz w:val="22"/>
          <w:szCs w:val="22"/>
          <w:highlight w:val="none"/>
        </w:rPr>
      </w:r>
      <w:r>
        <w:rPr>
          <w:rFonts w:ascii="Arial" w:hAnsi="Arial" w:eastAsia="Arial" w:cs="Arial"/>
          <w:sz w:val="22"/>
          <w:szCs w:val="22"/>
          <w:lang w:eastAsia="en-US"/>
        </w:rPr>
        <w:t xml:space="preserve">Исполнительным документом</w:t>
      </w:r>
      <w:r>
        <w:rPr>
          <w:rFonts w:ascii="Arial" w:hAnsi="Arial" w:eastAsia="Arial" w:cs="Arial"/>
          <w:sz w:val="22"/>
          <w:szCs w:val="22"/>
          <w:lang w:eastAsia="en-US"/>
        </w:rPr>
        <w:t xml:space="preserve"> ФС № </w:t>
      </w:r>
      <w:r>
        <w:rPr>
          <w:rFonts w:ascii="Arial" w:hAnsi="Arial" w:eastAsia="Arial" w:cs="Arial"/>
          <w:sz w:val="22"/>
          <w:szCs w:val="22"/>
        </w:rPr>
        <w:t xml:space="preserve">048361599</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w:t>
      </w:r>
      <w:r>
        <w:rPr>
          <w:rFonts w:ascii="Arial" w:hAnsi="Arial" w:eastAsia="Arial" w:cs="Arial"/>
          <w:sz w:val="22"/>
          <w:szCs w:val="22"/>
          <w:lang w:eastAsia="en-US"/>
        </w:rPr>
        <w:t xml:space="preserve">Беспалова</w:t>
      </w:r>
      <w:r>
        <w:rPr>
          <w:rFonts w:ascii="Arial" w:hAnsi="Arial" w:eastAsia="Arial" w:cs="Arial"/>
          <w:sz w:val="22"/>
          <w:szCs w:val="22"/>
          <w:lang w:eastAsia="en-US"/>
        </w:rPr>
        <w:t xml:space="preserve"> С.Н.;</w:t>
      </w:r>
      <w:r>
        <w:rPr>
          <w:rFonts w:ascii="Arial" w:hAnsi="Arial" w:cs="Arial"/>
          <w:sz w:val="22"/>
          <w:szCs w:val="22"/>
        </w:rPr>
      </w:r>
      <w:r>
        <w:rPr>
          <w:rFonts w:ascii="Arial" w:hAnsi="Arial" w:cs="Arial"/>
          <w:sz w:val="22"/>
          <w:szCs w:val="22"/>
        </w:rPr>
      </w:r>
    </w:p>
    <w:p>
      <w:pPr>
        <w:pStyle w:val="971"/>
        <w:numPr>
          <w:ilvl w:val="0"/>
          <w:numId w:val="35"/>
        </w:numPr>
        <w:ind w:left="425" w:right="0" w:hanging="425"/>
        <w:jc w:val="both"/>
        <w:spacing w:line="276" w:lineRule="auto"/>
        <w:tabs>
          <w:tab w:val="left" w:pos="403" w:leader="none"/>
        </w:tabs>
        <w:rPr>
          <w:rFonts w:ascii="Arial" w:hAnsi="Arial" w:cs="Arial"/>
          <w:sz w:val="22"/>
          <w:szCs w:val="22"/>
        </w:rPr>
      </w:pPr>
      <w:r>
        <w:rPr>
          <w:rFonts w:ascii="Arial" w:hAnsi="Arial" w:cs="Arial"/>
          <w:sz w:val="22"/>
          <w:szCs w:val="22"/>
          <w:highlight w:val="none"/>
        </w:rPr>
      </w:r>
      <w:r>
        <w:rPr>
          <w:rFonts w:ascii="Arial" w:hAnsi="Arial" w:eastAsia="Arial" w:cs="Arial"/>
          <w:sz w:val="22"/>
          <w:szCs w:val="22"/>
          <w:lang w:eastAsia="en-US"/>
        </w:rPr>
        <w:t xml:space="preserve">Исполнительным документом</w:t>
      </w:r>
      <w:r>
        <w:rPr>
          <w:rFonts w:ascii="Arial" w:hAnsi="Arial" w:eastAsia="Arial" w:cs="Arial"/>
          <w:sz w:val="22"/>
          <w:szCs w:val="22"/>
          <w:lang w:eastAsia="en-US"/>
        </w:rPr>
        <w:t xml:space="preserve"> ФС № </w:t>
      </w:r>
      <w:r>
        <w:rPr>
          <w:rFonts w:ascii="Arial" w:hAnsi="Arial" w:eastAsia="Arial" w:cs="Arial"/>
          <w:sz w:val="22"/>
          <w:szCs w:val="22"/>
        </w:rPr>
        <w:t xml:space="preserve">048361600</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ООО «Агротрейд» ;</w:t>
      </w:r>
      <w:r>
        <w:rPr>
          <w:rFonts w:ascii="Arial" w:hAnsi="Arial" w:cs="Arial"/>
          <w:sz w:val="22"/>
          <w:szCs w:val="22"/>
        </w:rPr>
      </w:r>
      <w:r>
        <w:rPr>
          <w:rFonts w:ascii="Arial" w:hAnsi="Arial" w:cs="Arial"/>
          <w:sz w:val="22"/>
          <w:szCs w:val="22"/>
        </w:rPr>
      </w:r>
    </w:p>
    <w:p>
      <w:pPr>
        <w:pStyle w:val="971"/>
        <w:numPr>
          <w:ilvl w:val="0"/>
          <w:numId w:val="35"/>
        </w:numPr>
        <w:ind w:left="425" w:right="0" w:hanging="425"/>
        <w:jc w:val="both"/>
        <w:spacing w:line="276" w:lineRule="auto"/>
        <w:tabs>
          <w:tab w:val="left" w:pos="403" w:leader="none"/>
        </w:tabs>
        <w:rPr>
          <w:rFonts w:ascii="Arial" w:hAnsi="Arial" w:cs="Arial"/>
          <w:sz w:val="22"/>
          <w:szCs w:val="22"/>
        </w:rPr>
      </w:pPr>
      <w:r>
        <w:rPr>
          <w:rFonts w:ascii="Arial" w:hAnsi="Arial" w:cs="Arial"/>
          <w:sz w:val="22"/>
          <w:szCs w:val="22"/>
          <w:highlight w:val="none"/>
        </w:rPr>
      </w:r>
      <w:r>
        <w:rPr>
          <w:rFonts w:ascii="Arial" w:hAnsi="Arial" w:eastAsia="Arial" w:cs="Arial"/>
          <w:sz w:val="22"/>
          <w:szCs w:val="22"/>
          <w:lang w:eastAsia="en-US"/>
        </w:rPr>
        <w:t xml:space="preserve">Исполнительным документом</w:t>
      </w:r>
      <w:r>
        <w:rPr>
          <w:rFonts w:ascii="Arial" w:hAnsi="Arial" w:eastAsia="Arial" w:cs="Arial"/>
          <w:sz w:val="22"/>
          <w:szCs w:val="22"/>
          <w:lang w:eastAsia="en-US"/>
        </w:rPr>
        <w:t xml:space="preserve"> ФС № </w:t>
      </w:r>
      <w:r>
        <w:rPr>
          <w:rFonts w:ascii="Arial" w:hAnsi="Arial" w:eastAsia="Arial" w:cs="Arial"/>
          <w:sz w:val="22"/>
          <w:szCs w:val="22"/>
        </w:rPr>
        <w:t xml:space="preserve">048361601</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w:t>
      </w:r>
      <w:r>
        <w:rPr>
          <w:rFonts w:ascii="Arial" w:hAnsi="Arial" w:eastAsia="Arial" w:cs="Arial"/>
          <w:sz w:val="22"/>
          <w:szCs w:val="22"/>
          <w:highlight w:val="none"/>
          <w:lang w:eastAsia="en-US"/>
        </w:rPr>
        <w:t xml:space="preserve"> ООО «Агросоюз».</w:t>
      </w:r>
      <w:r>
        <w:rPr>
          <w:rFonts w:ascii="Arial" w:hAnsi="Arial" w:cs="Arial"/>
          <w:sz w:val="22"/>
          <w:szCs w:val="22"/>
        </w:rPr>
      </w:r>
      <w:r>
        <w:rPr>
          <w:rFonts w:ascii="Arial" w:hAnsi="Arial" w:cs="Arial"/>
          <w:sz w:val="22"/>
          <w:szCs w:val="22"/>
        </w:rPr>
      </w:r>
    </w:p>
    <w:p>
      <w:pPr>
        <w:pStyle w:val="1136"/>
        <w:ind w:firstLine="0"/>
        <w:jc w:val="both"/>
        <w:spacing w:line="276" w:lineRule="auto"/>
        <w:rPr>
          <w:rFonts w:ascii="Arial" w:hAnsi="Arial" w:cs="Arial"/>
          <w:sz w:val="22"/>
          <w:szCs w:val="22"/>
        </w:rPr>
      </w:pPr>
      <w:r>
        <w:rPr>
          <w:rFonts w:ascii="Arial" w:hAnsi="Arial" w:eastAsia="Arial" w:cs="Arial"/>
          <w:sz w:val="22"/>
          <w:szCs w:val="22"/>
        </w:rPr>
        <w:t xml:space="preserve">       Согласие Должник</w:t>
      </w:r>
      <w:r>
        <w:rPr>
          <w:rFonts w:ascii="Arial" w:hAnsi="Arial" w:eastAsia="Arial" w:cs="Arial"/>
          <w:sz w:val="22"/>
          <w:szCs w:val="22"/>
        </w:rPr>
        <w:t xml:space="preserve">ов</w:t>
      </w:r>
      <w:r>
        <w:rPr>
          <w:rFonts w:ascii="Arial" w:hAnsi="Arial" w:eastAsia="Arial" w:cs="Arial"/>
          <w:sz w:val="22"/>
          <w:szCs w:val="22"/>
        </w:rPr>
        <w:t xml:space="preserve"> на уступку указанных прав (требований) Кредитором Новому </w:t>
      </w:r>
      <w:r>
        <w:rPr>
          <w:rFonts w:ascii="Arial" w:hAnsi="Arial" w:eastAsia="Arial" w:cs="Arial"/>
          <w:sz w:val="22"/>
          <w:szCs w:val="22"/>
        </w:rPr>
        <w:t xml:space="preserve">  кредитору не требуется.</w:t>
      </w:r>
      <w:r>
        <w:rPr>
          <w:rFonts w:ascii="Arial" w:hAnsi="Arial" w:cs="Arial"/>
          <w:sz w:val="22"/>
          <w:szCs w:val="22"/>
        </w:rPr>
      </w:r>
      <w:r>
        <w:rPr>
          <w:rFonts w:ascii="Arial" w:hAnsi="Arial" w:cs="Arial"/>
          <w:sz w:val="22"/>
          <w:szCs w:val="22"/>
        </w:rPr>
      </w:r>
    </w:p>
    <w:p>
      <w:pPr>
        <w:pStyle w:val="1131"/>
        <w:jc w:val="both"/>
        <w:keepLines/>
        <w:keepNext/>
        <w:rPr>
          <w:rFonts w:ascii="Arial" w:hAnsi="Arial" w:cs="Arial"/>
          <w:sz w:val="22"/>
          <w:szCs w:val="22"/>
        </w:rPr>
        <w:framePr w:w="10252" w:h="1134" w:hSpace="180" w:wrap="around" w:vAnchor="text" w:hAnchor="page" w:x="724" w:y="44" w:hRule="atLeast"/>
      </w:pPr>
      <w:r>
        <w:rPr>
          <w:rFonts w:ascii="Arial" w:hAnsi="Arial" w:eastAsia="Arial" w:cs="Arial"/>
          <w:sz w:val="22"/>
          <w:szCs w:val="22"/>
        </w:rPr>
        <w:t xml:space="preserve">    1.2. Общая сумма </w:t>
      </w:r>
      <w:r>
        <w:rPr>
          <w:rFonts w:ascii="Arial" w:hAnsi="Arial" w:eastAsia="Arial" w:cs="Arial"/>
          <w:sz w:val="22"/>
          <w:szCs w:val="22"/>
        </w:rPr>
        <w:t xml:space="preserve">прав (</w:t>
      </w:r>
      <w:r>
        <w:rPr>
          <w:rFonts w:ascii="Arial" w:hAnsi="Arial" w:eastAsia="Arial" w:cs="Arial"/>
          <w:sz w:val="22"/>
          <w:szCs w:val="22"/>
        </w:rPr>
        <w:t xml:space="preserve">требований</w:t>
      </w:r>
      <w:r>
        <w:rPr>
          <w:rFonts w:ascii="Arial" w:hAnsi="Arial" w:eastAsia="Arial" w:cs="Arial"/>
          <w:sz w:val="22"/>
          <w:szCs w:val="22"/>
        </w:rPr>
        <w:t xml:space="preserve">)</w:t>
      </w:r>
      <w:r>
        <w:rPr>
          <w:rFonts w:ascii="Arial" w:hAnsi="Arial" w:eastAsia="Arial" w:cs="Arial"/>
          <w:sz w:val="22"/>
          <w:szCs w:val="22"/>
        </w:rPr>
        <w:t xml:space="preserve"> Кредитора к Должнику на момент </w:t>
      </w:r>
      <w:r>
        <w:rPr>
          <w:rFonts w:ascii="Arial" w:hAnsi="Arial" w:eastAsia="Arial" w:cs="Arial"/>
          <w:sz w:val="22"/>
          <w:szCs w:val="22"/>
        </w:rPr>
        <w:t xml:space="preserve">их </w:t>
      </w:r>
      <w:r>
        <w:rPr>
          <w:rFonts w:ascii="Arial" w:hAnsi="Arial" w:eastAsia="Arial" w:cs="Arial"/>
          <w:sz w:val="22"/>
          <w:szCs w:val="22"/>
        </w:rPr>
        <w:t xml:space="preserve">перехода,    определенн</w:t>
      </w:r>
      <w:r>
        <w:rPr>
          <w:rFonts w:ascii="Arial" w:hAnsi="Arial" w:eastAsia="Arial" w:cs="Arial"/>
          <w:sz w:val="22"/>
          <w:szCs w:val="22"/>
        </w:rPr>
        <w:t xml:space="preserve">ого</w:t>
      </w:r>
      <w:r>
        <w:rPr>
          <w:rFonts w:ascii="Arial" w:hAnsi="Arial" w:eastAsia="Arial" w:cs="Arial"/>
          <w:sz w:val="22"/>
          <w:szCs w:val="22"/>
        </w:rPr>
        <w:t xml:space="preserve"> в соответствии с пунктом 1.</w:t>
      </w:r>
      <w:r>
        <w:rPr>
          <w:rFonts w:ascii="Arial" w:hAnsi="Arial" w:eastAsia="Arial" w:cs="Arial"/>
          <w:sz w:val="22"/>
          <w:szCs w:val="22"/>
        </w:rPr>
        <w:t xml:space="preserve">5</w:t>
      </w:r>
      <w:r>
        <w:rPr>
          <w:rFonts w:ascii="Arial" w:hAnsi="Arial" w:eastAsia="Arial" w:cs="Arial"/>
          <w:sz w:val="22"/>
          <w:szCs w:val="22"/>
        </w:rPr>
        <w:t xml:space="preserve"> настоящего Договора, составляет 45 133 863,54</w:t>
      </w:r>
      <w:r>
        <w:rPr>
          <w:rFonts w:ascii="Arial" w:hAnsi="Arial" w:eastAsia="Arial" w:cs="Arial"/>
          <w:spacing w:val="-5"/>
          <w:sz w:val="22"/>
          <w:szCs w:val="22"/>
        </w:rPr>
        <w:t xml:space="preserve"> (сорок пять миллионов сто тридцать три тысячи восемьсот шестьдесят три </w:t>
      </w:r>
      <w:r>
        <w:rPr>
          <w:rFonts w:ascii="Arial" w:hAnsi="Arial" w:eastAsia="Arial" w:cs="Arial"/>
          <w:spacing w:val="-5"/>
          <w:sz w:val="22"/>
          <w:szCs w:val="22"/>
        </w:rPr>
        <w:t xml:space="preserve">) рубля 54 копейки</w:t>
      </w:r>
      <w:r>
        <w:rPr>
          <w:rStyle w:val="1116"/>
          <w:rFonts w:ascii="Arial" w:hAnsi="Arial" w:eastAsia="Arial" w:cs="Arial"/>
          <w:spacing w:val="-5"/>
          <w:sz w:val="22"/>
          <w:szCs w:val="22"/>
        </w:rPr>
        <w:footnoteReference w:id="2"/>
      </w:r>
      <w:r>
        <w:rPr>
          <w:rFonts w:ascii="Arial" w:hAnsi="Arial" w:eastAsia="Arial" w:cs="Arial"/>
          <w:spacing w:val="-5"/>
          <w:sz w:val="22"/>
          <w:szCs w:val="22"/>
        </w:rPr>
        <w:t xml:space="preserve">.</w:t>
      </w:r>
      <w:r>
        <w:rPr>
          <w:rFonts w:ascii="Arial" w:hAnsi="Arial" w:cs="Arial"/>
          <w:sz w:val="22"/>
          <w:szCs w:val="22"/>
        </w:rPr>
      </w:r>
      <w:r>
        <w:rPr>
          <w:rFonts w:ascii="Arial" w:hAnsi="Arial" w:cs="Arial"/>
          <w:sz w:val="22"/>
          <w:szCs w:val="22"/>
        </w:rPr>
      </w:r>
    </w:p>
    <w:p>
      <w:pPr>
        <w:pStyle w:val="1145"/>
        <w:spacing w:line="276" w:lineRule="auto"/>
        <w:rPr>
          <w:rFonts w:ascii="Arial" w:hAnsi="Arial" w:cs="Arial"/>
          <w:sz w:val="22"/>
          <w:szCs w:val="22"/>
        </w:rPr>
      </w:pPr>
      <w:r>
        <w:rPr>
          <w:rFonts w:ascii="Arial" w:hAnsi="Arial" w:eastAsia="Arial" w:cs="Arial"/>
          <w:iCs/>
          <w:sz w:val="22"/>
          <w:szCs w:val="22"/>
        </w:rPr>
      </w:r>
      <w:r>
        <w:rPr>
          <w:rFonts w:ascii="Arial" w:hAnsi="Arial" w:eastAsia="Arial" w:cs="Arial"/>
          <w:sz w:val="22"/>
          <w:szCs w:val="22"/>
        </w:rPr>
        <w:t xml:space="preserve"> в том числе задолже</w:t>
      </w:r>
      <w:r>
        <w:rPr>
          <w:rFonts w:ascii="Arial" w:hAnsi="Arial" w:eastAsia="Arial" w:cs="Arial"/>
          <w:sz w:val="22"/>
          <w:szCs w:val="22"/>
        </w:rPr>
        <w:t xml:space="preserve">н</w:t>
      </w:r>
      <w:r>
        <w:rPr>
          <w:rFonts w:ascii="Arial" w:hAnsi="Arial" w:eastAsia="Arial" w:cs="Arial"/>
          <w:sz w:val="22"/>
          <w:szCs w:val="22"/>
        </w:rPr>
        <w:t xml:space="preserve">ность Должников:</w:t>
      </w:r>
      <w:r>
        <w:rPr>
          <w:rFonts w:ascii="Arial" w:hAnsi="Arial" w:eastAsia="Arial" w:cs="Arial"/>
          <w:sz w:val="22"/>
          <w:szCs w:val="22"/>
        </w:rPr>
      </w:r>
      <w:r>
        <w:rPr>
          <w:rFonts w:ascii="Arial" w:hAnsi="Arial" w:cs="Arial"/>
          <w:sz w:val="22"/>
          <w:szCs w:val="22"/>
        </w:rPr>
      </w:r>
    </w:p>
    <w:p>
      <w:pPr>
        <w:jc w:val="both"/>
        <w:widowControl w:val="off"/>
        <w:tabs>
          <w:tab w:val="left" w:pos="8100" w:leader="none"/>
          <w:tab w:val="left" w:pos="9720" w:leader="none"/>
        </w:tabs>
        <w:rPr>
          <w:rFonts w:ascii="Arial" w:hAnsi="Arial" w:cs="Arial"/>
          <w:bCs/>
          <w:sz w:val="20"/>
          <w:szCs w:val="20"/>
        </w:rPr>
      </w:pPr>
      <w:r>
        <w:rPr>
          <w:rFonts w:ascii="Arial" w:hAnsi="Arial" w:eastAsia="Arial" w:cs="Arial"/>
          <w:sz w:val="22"/>
          <w:szCs w:val="22"/>
        </w:rPr>
        <w:t xml:space="preserve">по </w:t>
      </w:r>
      <w:r>
        <w:rPr>
          <w:rFonts w:ascii="Arial" w:hAnsi="Arial" w:eastAsia="Arial" w:cs="Arial"/>
          <w:bCs/>
          <w:sz w:val="22"/>
          <w:szCs w:val="22"/>
        </w:rPr>
        <w:t xml:space="preserve"> договору № </w:t>
      </w:r>
      <w:r>
        <w:rPr>
          <w:rFonts w:ascii="Arial" w:hAnsi="Arial" w:eastAsia="Arial" w:cs="Arial"/>
          <w:b w:val="0"/>
          <w:bCs w:val="0"/>
          <w:color w:val="000000"/>
          <w:sz w:val="22"/>
          <w:szCs w:val="22"/>
          <w:highlight w:val="none"/>
        </w:rPr>
        <w:t xml:space="preserve">247100/0141</w:t>
      </w:r>
      <w:r>
        <w:rPr>
          <w:rFonts w:ascii="Arial" w:hAnsi="Arial" w:eastAsia="Arial" w:cs="Arial"/>
          <w:bCs/>
          <w:sz w:val="22"/>
          <w:szCs w:val="22"/>
        </w:rPr>
        <w:t xml:space="preserve"> </w:t>
      </w:r>
      <w:r>
        <w:rPr>
          <w:rFonts w:ascii="Arial" w:hAnsi="Arial" w:eastAsia="Arial" w:cs="Arial"/>
          <w:bCs/>
          <w:sz w:val="22"/>
          <w:szCs w:val="22"/>
        </w:rPr>
        <w:t xml:space="preserve">об открытии кредитной линии с лимитом выдачи</w:t>
      </w:r>
      <w:r>
        <w:rPr>
          <w:rFonts w:ascii="Arial" w:hAnsi="Arial" w:eastAsia="Arial" w:cs="Arial"/>
          <w:bCs/>
          <w:sz w:val="22"/>
          <w:szCs w:val="22"/>
        </w:rPr>
        <w:t xml:space="preserve"> от </w:t>
      </w:r>
      <w:r>
        <w:rPr>
          <w:rFonts w:ascii="Arial" w:hAnsi="Arial" w:eastAsia="Arial" w:cs="Arial"/>
          <w:b w:val="0"/>
          <w:bCs w:val="0"/>
          <w:color w:val="000000"/>
          <w:sz w:val="22"/>
          <w:szCs w:val="22"/>
          <w:highlight w:val="none"/>
        </w:rPr>
        <w:t xml:space="preserve"> 27.12.2024</w:t>
      </w:r>
      <w:r>
        <w:rPr>
          <w:rFonts w:ascii="Arial" w:hAnsi="Arial" w:eastAsia="Arial" w:cs="Arial"/>
          <w:bCs/>
          <w:sz w:val="22"/>
          <w:szCs w:val="22"/>
        </w:rPr>
        <w:t xml:space="preserve"> с</w:t>
      </w:r>
      <w:r>
        <w:rPr>
          <w:rFonts w:ascii="Arial" w:hAnsi="Arial" w:eastAsia="Arial" w:cs="Arial"/>
          <w:bCs/>
          <w:sz w:val="22"/>
          <w:szCs w:val="22"/>
        </w:rPr>
        <w:t xml:space="preserve">оставляет </w:t>
      </w:r>
      <w:r>
        <w:rPr>
          <w:rFonts w:ascii="Arial" w:hAnsi="Arial" w:eastAsia="Arial" w:cs="Arial"/>
          <w:bCs/>
          <w:sz w:val="22"/>
          <w:szCs w:val="22"/>
        </w:rPr>
        <w:t xml:space="preserve"> 40 757 917,14</w:t>
      </w:r>
      <w:r>
        <w:rPr>
          <w:rFonts w:ascii="Arial" w:hAnsi="Arial" w:eastAsia="Arial" w:cs="Arial"/>
          <w:bCs/>
          <w:sz w:val="22"/>
          <w:szCs w:val="22"/>
        </w:rPr>
        <w:t xml:space="preserve"> </w:t>
      </w:r>
      <w:r>
        <w:rPr>
          <w:rFonts w:ascii="Arial" w:hAnsi="Arial" w:eastAsia="Arial" w:cs="Arial"/>
          <w:bCs/>
          <w:sz w:val="22"/>
          <w:szCs w:val="22"/>
        </w:rPr>
        <w:t xml:space="preserve">рублей, в том числе:</w:t>
      </w:r>
      <w:r>
        <w:rPr>
          <w:rFonts w:ascii="Arial" w:hAnsi="Arial" w:eastAsia="Arial" w:cs="Arial"/>
          <w:bCs/>
          <w:sz w:val="22"/>
          <w:szCs w:val="22"/>
        </w:rPr>
      </w:r>
      <w:r>
        <w:rPr>
          <w:rFonts w:ascii="Arial" w:hAnsi="Arial" w:cs="Arial"/>
          <w:bCs/>
          <w:sz w:val="20"/>
          <w:szCs w:val="20"/>
        </w:rPr>
      </w:r>
    </w:p>
    <w:p>
      <w:pPr>
        <w:jc w:val="both"/>
        <w:widowControl w:val="off"/>
        <w:tabs>
          <w:tab w:val="left" w:pos="8100" w:leader="none"/>
          <w:tab w:val="left" w:pos="9720" w:leader="none"/>
        </w:tabs>
        <w:rPr>
          <w:rFonts w:ascii="Arial" w:hAnsi="Arial" w:cs="Arial"/>
          <w:bCs/>
          <w:sz w:val="20"/>
          <w:szCs w:val="20"/>
        </w:rPr>
      </w:pPr>
      <w:r>
        <w:rPr>
          <w:rFonts w:ascii="Arial" w:hAnsi="Arial" w:eastAsia="Arial" w:cs="Arial"/>
          <w:bCs/>
          <w:sz w:val="22"/>
          <w:szCs w:val="22"/>
        </w:rPr>
        <w:t xml:space="preserve">- основной долг –</w:t>
      </w:r>
      <w:r>
        <w:rPr>
          <w:rFonts w:ascii="Arial" w:hAnsi="Arial" w:eastAsia="Arial" w:cs="Arial"/>
          <w:sz w:val="22"/>
          <w:szCs w:val="22"/>
        </w:rPr>
        <w:t xml:space="preserve"> 33 526 497,62</w:t>
      </w:r>
      <w:r>
        <w:rPr>
          <w:rFonts w:ascii="Arial" w:hAnsi="Arial" w:eastAsia="Arial" w:cs="Arial"/>
          <w:bCs/>
          <w:sz w:val="22"/>
          <w:szCs w:val="22"/>
        </w:rPr>
        <w:t xml:space="preserve"> </w:t>
      </w:r>
      <w:r>
        <w:rPr>
          <w:rFonts w:ascii="Arial" w:hAnsi="Arial" w:eastAsia="Arial" w:cs="Arial"/>
          <w:bCs/>
          <w:sz w:val="22"/>
          <w:szCs w:val="22"/>
        </w:rPr>
        <w:t xml:space="preserve">рублей;</w:t>
      </w:r>
      <w:r>
        <w:rPr>
          <w:rFonts w:ascii="Arial" w:hAnsi="Arial" w:eastAsia="Arial" w:cs="Arial"/>
          <w:bCs/>
          <w:sz w:val="22"/>
          <w:szCs w:val="22"/>
        </w:rPr>
      </w:r>
      <w:r>
        <w:rPr>
          <w:rFonts w:ascii="Arial" w:hAnsi="Arial" w:cs="Arial"/>
          <w:bCs/>
          <w:sz w:val="20"/>
          <w:szCs w:val="20"/>
        </w:rPr>
      </w:r>
    </w:p>
    <w:p>
      <w:pPr>
        <w:jc w:val="both"/>
        <w:widowControl w:val="off"/>
        <w:tabs>
          <w:tab w:val="left" w:pos="8100" w:leader="none"/>
          <w:tab w:val="left" w:pos="9720" w:leader="none"/>
        </w:tabs>
        <w:rPr>
          <w:rFonts w:ascii="Arial" w:hAnsi="Arial" w:cs="Arial"/>
          <w:bCs/>
          <w:color w:val="000000"/>
          <w:sz w:val="20"/>
          <w:szCs w:val="20"/>
        </w:rPr>
      </w:pPr>
      <w:r>
        <w:rPr>
          <w:rFonts w:ascii="Arial" w:hAnsi="Arial" w:eastAsia="Arial" w:cs="Arial"/>
          <w:bCs/>
          <w:sz w:val="22"/>
          <w:szCs w:val="22"/>
        </w:rPr>
        <w:t xml:space="preserve">- проценты-</w:t>
      </w:r>
      <w:r>
        <w:rPr>
          <w:rFonts w:ascii="Arial" w:hAnsi="Arial" w:eastAsia="Arial" w:cs="Arial"/>
          <w:sz w:val="22"/>
          <w:szCs w:val="22"/>
        </w:rPr>
        <w:t xml:space="preserve">3 178 640,96</w:t>
      </w:r>
      <w:r>
        <w:rPr>
          <w:rFonts w:ascii="Arial" w:hAnsi="Arial" w:eastAsia="Arial" w:cs="Arial"/>
          <w:bCs/>
          <w:color w:val="000000"/>
          <w:sz w:val="22"/>
          <w:szCs w:val="22"/>
        </w:rPr>
        <w:t xml:space="preserve"> рублей;</w:t>
      </w:r>
      <w:r>
        <w:rPr>
          <w:rFonts w:ascii="Arial" w:hAnsi="Arial" w:eastAsia="Arial" w:cs="Arial"/>
          <w:bCs/>
          <w:color w:val="000000"/>
          <w:sz w:val="22"/>
          <w:szCs w:val="22"/>
        </w:rPr>
      </w:r>
      <w:r>
        <w:rPr>
          <w:rFonts w:ascii="Arial" w:hAnsi="Arial" w:cs="Arial"/>
          <w:bCs/>
          <w:color w:val="000000"/>
          <w:sz w:val="20"/>
          <w:szCs w:val="20"/>
        </w:rPr>
      </w:r>
    </w:p>
    <w:p>
      <w:pPr>
        <w:jc w:val="both"/>
        <w:widowControl w:val="off"/>
        <w:tabs>
          <w:tab w:val="left" w:pos="8100" w:leader="none"/>
          <w:tab w:val="left" w:pos="9720" w:leader="none"/>
        </w:tabs>
        <w:rPr>
          <w:rFonts w:ascii="Arial" w:hAnsi="Arial" w:eastAsia="Arial" w:cs="Arial"/>
          <w:sz w:val="22"/>
          <w:szCs w:val="22"/>
          <w:highlight w:val="none"/>
        </w:rPr>
      </w:pPr>
      <w:r>
        <w:rPr>
          <w:rFonts w:ascii="Arial" w:hAnsi="Arial" w:eastAsia="Arial" w:cs="Arial"/>
          <w:bCs/>
          <w:sz w:val="22"/>
          <w:szCs w:val="22"/>
        </w:rPr>
        <w:t xml:space="preserve">- штрафы, пени, неустойки начисленные/признанные судом – </w:t>
      </w:r>
      <w:r>
        <w:rPr>
          <w:rFonts w:ascii="Arial" w:hAnsi="Arial" w:eastAsia="Arial" w:cs="Arial"/>
          <w:sz w:val="22"/>
          <w:szCs w:val="22"/>
        </w:rPr>
        <w:t xml:space="preserve">4 052 778,56</w:t>
      </w:r>
      <w:r>
        <w:rPr>
          <w:rFonts w:ascii="Arial" w:hAnsi="Arial" w:eastAsia="Arial" w:cs="Arial"/>
          <w:bCs/>
          <w:sz w:val="22"/>
          <w:szCs w:val="22"/>
        </w:rPr>
        <w:t xml:space="preserve"> </w:t>
      </w:r>
      <w:r>
        <w:rPr>
          <w:rFonts w:ascii="Arial" w:hAnsi="Arial" w:eastAsia="Arial" w:cs="Arial"/>
          <w:bCs/>
          <w:sz w:val="22"/>
          <w:szCs w:val="22"/>
        </w:rPr>
        <w:t xml:space="preserve">руб</w:t>
      </w:r>
      <w:r>
        <w:rPr>
          <w:rFonts w:ascii="Arial" w:hAnsi="Arial" w:eastAsia="Arial" w:cs="Arial"/>
          <w:bCs/>
          <w:sz w:val="22"/>
          <w:szCs w:val="22"/>
        </w:rPr>
        <w:t xml:space="preserve">лей</w:t>
      </w:r>
      <w:r>
        <w:rPr>
          <w:rFonts w:ascii="Arial" w:hAnsi="Arial" w:eastAsia="Arial" w:cs="Arial"/>
          <w:bCs/>
          <w:sz w:val="22"/>
          <w:szCs w:val="22"/>
        </w:rPr>
        <w:t xml:space="preserve">.</w:t>
      </w:r>
      <w:r>
        <w:rPr>
          <w:rFonts w:ascii="Arial" w:hAnsi="Arial" w:eastAsia="Arial" w:cs="Arial"/>
          <w:sz w:val="22"/>
          <w:szCs w:val="22"/>
          <w:highlight w:val="none"/>
        </w:rPr>
      </w:r>
      <w:r>
        <w:rPr>
          <w:rFonts w:ascii="Arial" w:hAnsi="Arial" w:eastAsia="Arial" w:cs="Arial"/>
          <w:sz w:val="22"/>
          <w:szCs w:val="22"/>
          <w:highlight w:val="none"/>
        </w:rPr>
      </w:r>
    </w:p>
    <w:p>
      <w:pPr>
        <w:jc w:val="both"/>
        <w:widowControl w:val="off"/>
        <w:tabs>
          <w:tab w:val="left" w:pos="8100" w:leader="none"/>
          <w:tab w:val="left" w:pos="9720" w:leader="none"/>
        </w:tabs>
        <w:rPr>
          <w:rFonts w:ascii="Arial" w:hAnsi="Arial" w:cs="Arial"/>
          <w:sz w:val="22"/>
          <w:szCs w:val="22"/>
          <w:highlight w:val="none"/>
        </w:rPr>
      </w:pPr>
      <w:r>
        <w:rPr>
          <w:rFonts w:ascii="Arial" w:hAnsi="Arial" w:eastAsia="Arial" w:cs="Arial"/>
          <w:sz w:val="22"/>
          <w:szCs w:val="22"/>
          <w:highlight w:val="none"/>
        </w:rPr>
      </w:r>
      <w:r>
        <w:rPr>
          <w:rFonts w:ascii="Arial" w:hAnsi="Arial" w:eastAsia="Arial" w:cs="Arial"/>
          <w:sz w:val="22"/>
          <w:szCs w:val="22"/>
          <w:highlight w:val="none"/>
        </w:rPr>
      </w:r>
      <w:r>
        <w:rPr>
          <w:rFonts w:ascii="Arial" w:hAnsi="Arial" w:cs="Arial"/>
          <w:sz w:val="22"/>
          <w:szCs w:val="22"/>
          <w:highlight w:val="none"/>
        </w:rPr>
      </w:r>
    </w:p>
    <w:p>
      <w:pPr>
        <w:jc w:val="both"/>
        <w:widowControl w:val="off"/>
        <w:tabs>
          <w:tab w:val="left" w:pos="8100" w:leader="none"/>
          <w:tab w:val="left" w:pos="9720" w:leader="none"/>
        </w:tabs>
        <w:rPr>
          <w:rFonts w:ascii="Arial" w:hAnsi="Arial" w:cs="Arial"/>
          <w:bCs/>
          <w:sz w:val="20"/>
          <w:szCs w:val="20"/>
        </w:rPr>
      </w:pPr>
      <w:r>
        <w:rPr>
          <w:rFonts w:ascii="Arial" w:hAnsi="Arial" w:eastAsia="Arial" w:cs="Arial"/>
          <w:bCs/>
          <w:sz w:val="22"/>
          <w:szCs w:val="22"/>
        </w:rPr>
        <w:t xml:space="preserve">по  договору № </w:t>
      </w:r>
      <w:r>
        <w:rPr>
          <w:rFonts w:ascii="Arial" w:hAnsi="Arial" w:eastAsia="Arial" w:cs="Arial"/>
          <w:b w:val="0"/>
          <w:bCs w:val="0"/>
          <w:color w:val="000000"/>
          <w:sz w:val="22"/>
          <w:szCs w:val="22"/>
          <w:highlight w:val="none"/>
        </w:rPr>
        <w:t xml:space="preserve">247100/0142</w:t>
      </w:r>
      <w:r>
        <w:rPr>
          <w:rFonts w:ascii="Arial" w:hAnsi="Arial" w:eastAsia="Arial" w:cs="Arial"/>
          <w:bCs/>
          <w:sz w:val="22"/>
          <w:szCs w:val="22"/>
        </w:rPr>
        <w:t xml:space="preserve"> об открытии кредитной линии с лимитом выдачи от </w:t>
      </w:r>
      <w:r>
        <w:rPr>
          <w:rFonts w:ascii="Arial" w:hAnsi="Arial" w:eastAsia="Arial" w:cs="Arial"/>
          <w:b w:val="0"/>
          <w:bCs w:val="0"/>
          <w:color w:val="000000"/>
          <w:sz w:val="22"/>
          <w:szCs w:val="22"/>
          <w:highlight w:val="none"/>
        </w:rPr>
        <w:t xml:space="preserve">27.12.2024</w:t>
      </w:r>
      <w:r>
        <w:rPr>
          <w:rFonts w:ascii="Arial" w:hAnsi="Arial" w:eastAsia="Arial" w:cs="Arial"/>
          <w:bCs/>
          <w:sz w:val="22"/>
          <w:szCs w:val="22"/>
        </w:rPr>
        <w:t xml:space="preserve"> с</w:t>
      </w:r>
      <w:r>
        <w:rPr>
          <w:rFonts w:ascii="Arial" w:hAnsi="Arial" w:eastAsia="Arial" w:cs="Arial"/>
          <w:bCs/>
          <w:sz w:val="22"/>
          <w:szCs w:val="22"/>
        </w:rPr>
        <w:t xml:space="preserve">оставляет </w:t>
      </w:r>
      <w:r>
        <w:rPr>
          <w:rFonts w:ascii="Arial" w:hAnsi="Arial" w:eastAsia="Arial" w:cs="Arial"/>
          <w:bCs/>
          <w:sz w:val="22"/>
          <w:szCs w:val="22"/>
        </w:rPr>
        <w:t xml:space="preserve"> 4 375 946,40</w:t>
      </w:r>
      <w:r>
        <w:rPr>
          <w:rFonts w:ascii="Arial" w:hAnsi="Arial" w:eastAsia="Arial" w:cs="Arial"/>
          <w:bCs/>
          <w:sz w:val="22"/>
          <w:szCs w:val="22"/>
        </w:rPr>
        <w:t xml:space="preserve"> </w:t>
      </w:r>
      <w:r>
        <w:rPr>
          <w:rFonts w:ascii="Arial" w:hAnsi="Arial" w:eastAsia="Arial" w:cs="Arial"/>
          <w:bCs/>
          <w:sz w:val="22"/>
          <w:szCs w:val="22"/>
        </w:rPr>
        <w:t xml:space="preserve">рублей, в том числе:</w:t>
      </w:r>
      <w:r>
        <w:rPr>
          <w:rFonts w:ascii="Arial" w:hAnsi="Arial" w:eastAsia="Arial" w:cs="Arial"/>
          <w:bCs/>
          <w:sz w:val="22"/>
          <w:szCs w:val="22"/>
        </w:rPr>
      </w:r>
      <w:r>
        <w:rPr>
          <w:rFonts w:ascii="Arial" w:hAnsi="Arial" w:cs="Arial"/>
          <w:bCs/>
          <w:sz w:val="20"/>
          <w:szCs w:val="20"/>
        </w:rPr>
      </w:r>
    </w:p>
    <w:p>
      <w:pPr>
        <w:jc w:val="both"/>
        <w:widowControl w:val="off"/>
        <w:tabs>
          <w:tab w:val="left" w:pos="8100" w:leader="none"/>
          <w:tab w:val="left" w:pos="9720" w:leader="none"/>
        </w:tabs>
        <w:rPr>
          <w:rFonts w:ascii="Arial" w:hAnsi="Arial" w:cs="Arial"/>
          <w:bCs/>
          <w:sz w:val="20"/>
          <w:szCs w:val="20"/>
        </w:rPr>
      </w:pPr>
      <w:r>
        <w:rPr>
          <w:rFonts w:ascii="Arial" w:hAnsi="Arial" w:eastAsia="Arial" w:cs="Arial"/>
          <w:bCs/>
          <w:sz w:val="22"/>
          <w:szCs w:val="22"/>
        </w:rPr>
        <w:t xml:space="preserve">- основной долг –</w:t>
      </w:r>
      <w:r>
        <w:rPr>
          <w:rFonts w:ascii="Arial" w:hAnsi="Arial" w:eastAsia="Arial" w:cs="Arial"/>
          <w:sz w:val="22"/>
          <w:szCs w:val="22"/>
        </w:rPr>
        <w:t xml:space="preserve"> </w:t>
      </w:r>
      <w:r>
        <w:rPr>
          <w:rFonts w:ascii="Arial" w:hAnsi="Arial" w:eastAsia="Arial" w:cs="Arial"/>
          <w:sz w:val="22"/>
          <w:szCs w:val="22"/>
        </w:rPr>
        <w:t xml:space="preserve">3 520 349,66</w:t>
      </w:r>
      <w:r>
        <w:rPr>
          <w:rFonts w:ascii="Arial" w:hAnsi="Arial" w:eastAsia="Arial" w:cs="Arial"/>
          <w:bCs/>
          <w:sz w:val="22"/>
          <w:szCs w:val="22"/>
        </w:rPr>
        <w:t xml:space="preserve"> </w:t>
      </w:r>
      <w:r>
        <w:rPr>
          <w:rFonts w:ascii="Arial" w:hAnsi="Arial" w:eastAsia="Arial" w:cs="Arial"/>
          <w:bCs/>
          <w:sz w:val="22"/>
          <w:szCs w:val="22"/>
        </w:rPr>
        <w:t xml:space="preserve">рублей;</w:t>
      </w:r>
      <w:r>
        <w:rPr>
          <w:rFonts w:ascii="Arial" w:hAnsi="Arial" w:eastAsia="Arial" w:cs="Arial"/>
          <w:bCs/>
          <w:sz w:val="22"/>
          <w:szCs w:val="22"/>
        </w:rPr>
      </w:r>
      <w:r>
        <w:rPr>
          <w:rFonts w:ascii="Arial" w:hAnsi="Arial" w:cs="Arial"/>
          <w:bCs/>
          <w:sz w:val="20"/>
          <w:szCs w:val="20"/>
        </w:rPr>
      </w:r>
    </w:p>
    <w:p>
      <w:pPr>
        <w:jc w:val="both"/>
        <w:widowControl w:val="off"/>
        <w:tabs>
          <w:tab w:val="left" w:pos="8100" w:leader="none"/>
          <w:tab w:val="left" w:pos="9720" w:leader="none"/>
        </w:tabs>
        <w:rPr>
          <w:rFonts w:ascii="Arial" w:hAnsi="Arial" w:cs="Arial"/>
          <w:bCs/>
          <w:color w:val="000000"/>
          <w:sz w:val="20"/>
          <w:szCs w:val="20"/>
        </w:rPr>
      </w:pPr>
      <w:r>
        <w:rPr>
          <w:rFonts w:ascii="Arial" w:hAnsi="Arial" w:eastAsia="Arial" w:cs="Arial"/>
          <w:bCs/>
          <w:sz w:val="22"/>
          <w:szCs w:val="22"/>
        </w:rPr>
        <w:t xml:space="preserve">- проценты-</w:t>
      </w:r>
      <w:r>
        <w:rPr>
          <w:rFonts w:ascii="Arial" w:hAnsi="Arial" w:eastAsia="Arial" w:cs="Arial"/>
          <w:sz w:val="22"/>
          <w:szCs w:val="22"/>
        </w:rPr>
        <w:t xml:space="preserve">332 096,81</w:t>
      </w:r>
      <w:r>
        <w:rPr>
          <w:rFonts w:ascii="Arial" w:hAnsi="Arial" w:eastAsia="Arial" w:cs="Arial"/>
          <w:bCs/>
          <w:color w:val="000000"/>
          <w:sz w:val="22"/>
          <w:szCs w:val="22"/>
        </w:rPr>
        <w:t xml:space="preserve"> рублей;</w:t>
      </w:r>
      <w:r>
        <w:rPr>
          <w:rFonts w:ascii="Arial" w:hAnsi="Arial" w:eastAsia="Arial" w:cs="Arial"/>
          <w:bCs/>
          <w:color w:val="000000"/>
          <w:sz w:val="22"/>
          <w:szCs w:val="22"/>
        </w:rPr>
      </w:r>
      <w:r>
        <w:rPr>
          <w:rFonts w:ascii="Arial" w:hAnsi="Arial" w:cs="Arial"/>
          <w:bCs/>
          <w:color w:val="000000"/>
          <w:sz w:val="20"/>
          <w:szCs w:val="20"/>
        </w:rPr>
      </w:r>
    </w:p>
    <w:p>
      <w:pPr>
        <w:jc w:val="both"/>
        <w:widowControl w:val="off"/>
        <w:tabs>
          <w:tab w:val="left" w:pos="8100" w:leader="none"/>
          <w:tab w:val="left" w:pos="9720" w:leader="none"/>
        </w:tabs>
        <w:rPr>
          <w:rFonts w:ascii="Arial" w:hAnsi="Arial" w:cs="Arial"/>
          <w:sz w:val="20"/>
          <w:szCs w:val="20"/>
          <w:highlight w:val="none"/>
        </w:rPr>
      </w:pPr>
      <w:r>
        <w:rPr>
          <w:rFonts w:ascii="Arial" w:hAnsi="Arial" w:eastAsia="Arial" w:cs="Arial"/>
          <w:bCs/>
          <w:sz w:val="22"/>
          <w:szCs w:val="22"/>
        </w:rPr>
        <w:t xml:space="preserve">- штрафы, пени, неустойки начисленные/признанные судом – </w:t>
      </w:r>
      <w:r>
        <w:rPr>
          <w:rFonts w:ascii="Arial" w:hAnsi="Arial" w:eastAsia="Arial" w:cs="Arial"/>
          <w:sz w:val="22"/>
          <w:szCs w:val="22"/>
        </w:rPr>
        <w:t xml:space="preserve">523 499,93</w:t>
      </w:r>
      <w:r>
        <w:rPr>
          <w:rFonts w:ascii="Arial" w:hAnsi="Arial" w:eastAsia="Arial" w:cs="Arial"/>
          <w:bCs/>
          <w:sz w:val="22"/>
          <w:szCs w:val="22"/>
        </w:rPr>
        <w:t xml:space="preserve"> </w:t>
      </w:r>
      <w:r>
        <w:rPr>
          <w:rFonts w:ascii="Arial" w:hAnsi="Arial" w:eastAsia="Arial" w:cs="Arial"/>
          <w:bCs/>
          <w:sz w:val="22"/>
          <w:szCs w:val="22"/>
        </w:rPr>
        <w:t xml:space="preserve">руб</w:t>
      </w:r>
      <w:r>
        <w:rPr>
          <w:rFonts w:ascii="Arial" w:hAnsi="Arial" w:eastAsia="Arial" w:cs="Arial"/>
          <w:bCs/>
          <w:sz w:val="22"/>
          <w:szCs w:val="22"/>
        </w:rPr>
        <w:t xml:space="preserve">лей</w:t>
      </w:r>
      <w:r>
        <w:rPr>
          <w:rFonts w:ascii="Arial" w:hAnsi="Arial" w:eastAsia="Arial" w:cs="Arial"/>
          <w:bCs/>
          <w:sz w:val="22"/>
          <w:szCs w:val="22"/>
        </w:rPr>
        <w:t xml:space="preserve">.</w:t>
      </w:r>
      <w:r>
        <w:rPr>
          <w:rFonts w:ascii="Arial" w:hAnsi="Arial" w:cs="Arial"/>
          <w:sz w:val="22"/>
          <w:szCs w:val="22"/>
          <w:highlight w:val="none"/>
        </w:rPr>
      </w:r>
      <w:r>
        <w:rPr>
          <w:rFonts w:ascii="Arial" w:hAnsi="Arial" w:cs="Arial"/>
          <w:sz w:val="20"/>
          <w:szCs w:val="20"/>
          <w:highlight w:val="none"/>
        </w:rPr>
      </w:r>
    </w:p>
    <w:p>
      <w:pPr>
        <w:pStyle w:val="1136"/>
        <w:jc w:val="both"/>
        <w:spacing w:after="120" w:line="276" w:lineRule="auto"/>
        <w:rPr>
          <w:sz w:val="22"/>
          <w:szCs w:val="22"/>
        </w:rPr>
      </w:pPr>
      <w:r>
        <w:rPr>
          <w:sz w:val="22"/>
          <w:szCs w:val="22"/>
        </w:rPr>
        <w:t xml:space="preserve">1.</w:t>
      </w:r>
      <w:r>
        <w:rPr>
          <w:sz w:val="22"/>
          <w:szCs w:val="22"/>
        </w:rPr>
        <w:t xml:space="preserve">3</w:t>
      </w:r>
      <w:r>
        <w:rPr>
          <w:sz w:val="22"/>
          <w:szCs w:val="22"/>
        </w:rPr>
        <w:t xml:space="preserve">. Уступка прав (требований), осуществляемая по настоящему Д</w:t>
      </w:r>
      <w:r>
        <w:rPr>
          <w:sz w:val="22"/>
          <w:szCs w:val="22"/>
        </w:rPr>
        <w:t xml:space="preserve">оговору, является возмездной, в</w:t>
      </w:r>
      <w:r>
        <w:rPr>
          <w:sz w:val="22"/>
          <w:szCs w:val="22"/>
        </w:rPr>
        <w:t xml:space="preserve">виду чего Новый кредитор обязуется упл</w:t>
      </w:r>
      <w:r>
        <w:rPr>
          <w:sz w:val="22"/>
          <w:szCs w:val="22"/>
        </w:rPr>
        <w:t xml:space="preserve">а</w:t>
      </w:r>
      <w:r>
        <w:rPr>
          <w:sz w:val="22"/>
          <w:szCs w:val="22"/>
        </w:rPr>
        <w:t xml:space="preserve">тить Кредитору денежные средства в размере 45 133 863,54</w:t>
      </w:r>
      <w:r>
        <w:rPr>
          <w:rStyle w:val="1159"/>
          <w:sz w:val="22"/>
          <w:szCs w:val="22"/>
        </w:rPr>
        <w:footnoteReference w:id="3"/>
      </w:r>
      <w:r>
        <w:rPr>
          <w:sz w:val="22"/>
          <w:szCs w:val="22"/>
        </w:rPr>
        <w:t xml:space="preserve"> (</w:t>
      </w:r>
      <w:r>
        <w:rPr>
          <w:rFonts w:ascii="Arial" w:hAnsi="Arial" w:eastAsia="Arial" w:cs="Arial"/>
          <w:spacing w:val="-5"/>
          <w:sz w:val="22"/>
          <w:szCs w:val="22"/>
        </w:rPr>
      </w:r>
      <w:r>
        <w:rPr>
          <w:rFonts w:ascii="Arial" w:hAnsi="Arial" w:eastAsia="Arial" w:cs="Arial"/>
          <w:spacing w:val="-5"/>
          <w:sz w:val="22"/>
          <w:szCs w:val="22"/>
        </w:rPr>
        <w:t xml:space="preserve">сорок пять миллионов сто тридцать три тысячи восемьсот шестьдесят три </w:t>
      </w:r>
      <w:r>
        <w:rPr>
          <w:rFonts w:ascii="Arial" w:hAnsi="Arial" w:eastAsia="Arial" w:cs="Arial"/>
          <w:spacing w:val="-5"/>
          <w:sz w:val="22"/>
          <w:szCs w:val="22"/>
        </w:rPr>
        <w:t xml:space="preserve">) рубля 54 копейки</w:t>
      </w:r>
      <w:r>
        <w:rPr>
          <w:sz w:val="22"/>
          <w:szCs w:val="22"/>
        </w:rPr>
        <w:t xml:space="preserve"> в срок, предусмотренный пунктом 2.</w:t>
      </w:r>
      <w:r>
        <w:rPr>
          <w:sz w:val="22"/>
          <w:szCs w:val="22"/>
        </w:rPr>
        <w:t xml:space="preserve">1</w:t>
      </w:r>
      <w:r>
        <w:rPr>
          <w:sz w:val="22"/>
          <w:szCs w:val="22"/>
        </w:rPr>
        <w:t xml:space="preserve">.</w:t>
      </w:r>
      <w:r>
        <w:rPr>
          <w:sz w:val="22"/>
          <w:szCs w:val="22"/>
        </w:rPr>
        <w:t xml:space="preserve">2</w:t>
      </w:r>
      <w:r>
        <w:rPr>
          <w:sz w:val="22"/>
          <w:szCs w:val="22"/>
        </w:rPr>
        <w:t xml:space="preserve"> настоящего Договора.</w:t>
      </w:r>
      <w:r>
        <w:rPr>
          <w:sz w:val="22"/>
          <w:szCs w:val="22"/>
        </w:rPr>
      </w:r>
      <w:r>
        <w:rPr>
          <w:sz w:val="22"/>
          <w:szCs w:val="22"/>
        </w:rPr>
      </w:r>
    </w:p>
    <w:p>
      <w:pPr>
        <w:pStyle w:val="1136"/>
        <w:jc w:val="both"/>
        <w:spacing w:after="120" w:line="276" w:lineRule="auto"/>
        <w:rPr>
          <w:sz w:val="22"/>
          <w:szCs w:val="22"/>
        </w:rPr>
      </w:pPr>
      <w:r>
        <w:rPr>
          <w:sz w:val="22"/>
          <w:szCs w:val="22"/>
        </w:rPr>
        <w:t xml:space="preserve">1.</w:t>
      </w:r>
      <w:r>
        <w:rPr>
          <w:sz w:val="22"/>
          <w:szCs w:val="22"/>
        </w:rPr>
        <w:t xml:space="preserve">4</w:t>
      </w:r>
      <w:r>
        <w:rPr>
          <w:sz w:val="22"/>
          <w:szCs w:val="22"/>
        </w:rPr>
        <w:t xml:space="preserve">. Сумма, указанная в пункте 1.</w:t>
      </w:r>
      <w:r>
        <w:rPr>
          <w:sz w:val="22"/>
          <w:szCs w:val="22"/>
        </w:rPr>
        <w:t xml:space="preserve">3</w:t>
      </w:r>
      <w:r>
        <w:rPr>
          <w:sz w:val="22"/>
          <w:szCs w:val="22"/>
        </w:rPr>
        <w:t xml:space="preserve"> настоящего Договора, уплачивается Новым кредитором путем перечисления денежных средств на корреспондентский счет/субсчет Кредитора, реквизиты которого содержатся в </w:t>
      </w:r>
      <w:r>
        <w:rPr>
          <w:sz w:val="22"/>
          <w:szCs w:val="22"/>
        </w:rPr>
        <w:t xml:space="preserve">статье</w:t>
      </w:r>
      <w:r>
        <w:rPr>
          <w:sz w:val="22"/>
          <w:szCs w:val="22"/>
        </w:rPr>
        <w:t xml:space="preserve"> 7 Договора. При этом в качестве назначения платежа указывается: «Перечисление денежных средств по Договору №___ уступки прав (требований) от «___»</w:t>
      </w:r>
      <w:r>
        <w:rPr>
          <w:sz w:val="22"/>
          <w:szCs w:val="22"/>
        </w:rPr>
        <w:t xml:space="preserve"> </w:t>
      </w:r>
      <w:r>
        <w:rPr>
          <w:sz w:val="22"/>
          <w:szCs w:val="22"/>
        </w:rPr>
        <w:t xml:space="preserve">_____________ 20</w:t>
      </w:r>
      <w:r>
        <w:rPr>
          <w:sz w:val="22"/>
          <w:szCs w:val="22"/>
        </w:rPr>
        <w:t xml:space="preserve">_</w:t>
      </w:r>
      <w:r>
        <w:rPr>
          <w:sz w:val="22"/>
          <w:szCs w:val="22"/>
        </w:rPr>
        <w:t xml:space="preserve">_</w:t>
      </w:r>
      <w:r>
        <w:rPr>
          <w:sz w:val="22"/>
          <w:szCs w:val="22"/>
        </w:rPr>
        <w:t xml:space="preserve"> </w:t>
      </w:r>
      <w:r>
        <w:rPr>
          <w:sz w:val="22"/>
          <w:szCs w:val="22"/>
        </w:rPr>
        <w:t xml:space="preserve">г.».</w:t>
      </w:r>
      <w:r>
        <w:rPr>
          <w:sz w:val="22"/>
          <w:szCs w:val="22"/>
        </w:rPr>
      </w:r>
      <w:r>
        <w:rPr>
          <w:sz w:val="22"/>
          <w:szCs w:val="22"/>
        </w:rPr>
      </w:r>
    </w:p>
    <w:p>
      <w:pPr>
        <w:pStyle w:val="1136"/>
        <w:jc w:val="both"/>
        <w:spacing w:line="276" w:lineRule="auto"/>
        <w:rPr>
          <w:sz w:val="22"/>
          <w:szCs w:val="22"/>
        </w:rPr>
      </w:pPr>
      <w:r>
        <w:rPr>
          <w:sz w:val="22"/>
          <w:szCs w:val="22"/>
        </w:rPr>
        <w:t xml:space="preserve">1.</w:t>
      </w:r>
      <w:r>
        <w:rPr>
          <w:sz w:val="22"/>
          <w:szCs w:val="22"/>
        </w:rPr>
        <w:t xml:space="preserve">5</w:t>
      </w:r>
      <w:r>
        <w:rPr>
          <w:sz w:val="22"/>
          <w:szCs w:val="22"/>
        </w:rPr>
        <w:t xml:space="preserve">. </w:t>
      </w:r>
      <w:r>
        <w:rPr>
          <w:sz w:val="22"/>
          <w:szCs w:val="22"/>
        </w:rPr>
        <w:t xml:space="preserve">Переход прав (требований) считается состоявшимся в день поступления в полном объеме суммы, указанной в пункте 1.</w:t>
      </w:r>
      <w:r>
        <w:rPr>
          <w:sz w:val="22"/>
          <w:szCs w:val="22"/>
        </w:rPr>
        <w:t xml:space="preserve">3</w:t>
      </w:r>
      <w:r>
        <w:rPr>
          <w:sz w:val="22"/>
          <w:szCs w:val="22"/>
        </w:rPr>
        <w:t xml:space="preserve"> настоящего Договора, на корреспондентский счет/субсчет Кредитора, реквизиты которого содержатся в статье 7 настоящего Д</w:t>
      </w:r>
      <w:r>
        <w:rPr>
          <w:sz w:val="22"/>
          <w:szCs w:val="22"/>
        </w:rPr>
        <w:t xml:space="preserve">о</w:t>
      </w:r>
      <w:r>
        <w:rPr>
          <w:sz w:val="22"/>
          <w:szCs w:val="22"/>
        </w:rPr>
        <w:t xml:space="preserve">говора.</w:t>
      </w:r>
      <w:r>
        <w:rPr>
          <w:sz w:val="22"/>
          <w:szCs w:val="22"/>
        </w:rPr>
      </w:r>
      <w:r>
        <w:rPr>
          <w:sz w:val="22"/>
          <w:szCs w:val="22"/>
        </w:rPr>
      </w:r>
    </w:p>
    <w:p>
      <w:pPr>
        <w:pStyle w:val="1136"/>
        <w:jc w:val="both"/>
        <w:spacing w:line="276" w:lineRule="auto"/>
        <w:rPr>
          <w:iCs/>
          <w:sz w:val="22"/>
          <w:szCs w:val="22"/>
        </w:rPr>
      </w:pPr>
      <w:r>
        <w:rPr>
          <w:iCs/>
          <w:sz w:val="22"/>
          <w:szCs w:val="22"/>
        </w:rPr>
        <w:t xml:space="preserve">Переход прав (требований) по </w:t>
      </w:r>
      <w:r>
        <w:rPr>
          <w:rFonts w:ascii="Arial" w:hAnsi="Arial" w:eastAsia="Arial" w:cs="Arial"/>
          <w:b w:val="0"/>
          <w:i w:val="0"/>
          <w:strike w:val="0"/>
          <w:color w:val="000000"/>
          <w:sz w:val="22"/>
          <w:szCs w:val="22"/>
          <w:u w:val="none"/>
          <w:vertAlign w:val="baseline"/>
        </w:rPr>
        <w:t xml:space="preserve">Договору №247100/0071-7.2</w:t>
      </w:r>
      <w:r>
        <w:rPr>
          <w:rFonts w:ascii="Arial" w:hAnsi="Arial" w:eastAsia="Arial" w:cs="Arial"/>
          <w:b w:val="0"/>
          <w:i w:val="0"/>
          <w:strike w:val="0"/>
          <w:color w:val="000000"/>
          <w:sz w:val="22"/>
          <w:szCs w:val="22"/>
          <w:u w:val="none"/>
          <w:vertAlign w:val="baseline"/>
        </w:rPr>
        <w:t xml:space="preserve"> </w:t>
      </w:r>
      <w:r>
        <w:rPr>
          <w:rFonts w:ascii="Arial" w:hAnsi="Arial" w:eastAsia="Arial" w:cs="Arial"/>
          <w:b w:val="0"/>
          <w:i w:val="0"/>
          <w:strike w:val="0"/>
          <w:color w:val="000000"/>
          <w:sz w:val="22"/>
          <w:szCs w:val="22"/>
          <w:u w:val="none"/>
          <w:vertAlign w:val="baseline"/>
        </w:rPr>
        <w:t xml:space="preserve">об ипотеке (залоге) помещения   от 26.06.2024</w:t>
      </w:r>
      <w:r>
        <w:rPr>
          <w:iCs/>
          <w:sz w:val="22"/>
          <w:szCs w:val="22"/>
        </w:rPr>
        <w:t xml:space="preserve"> от Кредитора к Новому кредитору считается состоявшимся в момент</w:t>
      </w:r>
      <w:r>
        <w:rPr>
          <w:iCs/>
          <w:sz w:val="22"/>
          <w:szCs w:val="22"/>
        </w:rPr>
        <w:t xml:space="preserve">,</w:t>
      </w:r>
      <w:r>
        <w:rPr>
          <w:iCs/>
          <w:sz w:val="22"/>
          <w:szCs w:val="22"/>
        </w:rPr>
        <w:t xml:space="preserve"> указанный в </w:t>
      </w:r>
      <w:r>
        <w:rPr>
          <w:iCs/>
          <w:sz w:val="22"/>
          <w:szCs w:val="22"/>
        </w:rPr>
        <w:t xml:space="preserve">первом </w:t>
      </w:r>
      <w:r>
        <w:rPr>
          <w:iCs/>
          <w:sz w:val="22"/>
          <w:szCs w:val="22"/>
        </w:rPr>
        <w:t xml:space="preserve">абзаце настоящего пункта. </w:t>
      </w:r>
      <w:r>
        <w:rPr>
          <w:iCs/>
          <w:sz w:val="22"/>
          <w:szCs w:val="22"/>
        </w:rPr>
        <w:t xml:space="preserve">После государственной регистрации перехода к Новому кредитору прав (требований) по ипотеке Новый кредитор вправе реализовать права (требования), основанные на догово</w:t>
      </w:r>
      <w:r>
        <w:rPr>
          <w:iCs/>
          <w:sz w:val="22"/>
          <w:szCs w:val="22"/>
        </w:rPr>
        <w:t xml:space="preserve">ре об ипотеке.</w:t>
      </w:r>
      <w:r>
        <w:rPr>
          <w:iCs/>
          <w:sz w:val="22"/>
          <w:szCs w:val="22"/>
        </w:rPr>
      </w:r>
      <w:r>
        <w:rPr>
          <w:iCs/>
          <w:sz w:val="22"/>
          <w:szCs w:val="22"/>
        </w:rPr>
      </w:r>
    </w:p>
    <w:p>
      <w:pPr>
        <w:pStyle w:val="1136"/>
        <w:jc w:val="both"/>
        <w:spacing w:line="276" w:lineRule="auto"/>
        <w:rPr>
          <w:iCs/>
          <w:sz w:val="22"/>
          <w:szCs w:val="22"/>
        </w:rPr>
      </w:pPr>
      <w:r>
        <w:rPr>
          <w:iCs/>
          <w:sz w:val="22"/>
          <w:szCs w:val="22"/>
        </w:rPr>
        <w:t xml:space="preserve">Расходы по перерегистрации прав в полном объеме возлагаются на Нового кредитора.</w:t>
      </w:r>
      <w:r>
        <w:rPr>
          <w:iCs/>
          <w:sz w:val="22"/>
          <w:szCs w:val="22"/>
        </w:rPr>
      </w:r>
      <w:r>
        <w:rPr>
          <w:iCs/>
          <w:sz w:val="22"/>
          <w:szCs w:val="22"/>
        </w:rPr>
      </w:r>
    </w:p>
    <w:p>
      <w:pPr>
        <w:pStyle w:val="1136"/>
        <w:jc w:val="both"/>
        <w:spacing w:after="120" w:line="276" w:lineRule="auto"/>
        <w:rPr>
          <w:sz w:val="22"/>
          <w:szCs w:val="22"/>
        </w:rPr>
      </w:pPr>
      <w:r>
        <w:rPr>
          <w:sz w:val="22"/>
          <w:szCs w:val="22"/>
        </w:rPr>
        <w:t xml:space="preserve">1.</w:t>
      </w:r>
      <w:r>
        <w:rPr>
          <w:sz w:val="22"/>
          <w:szCs w:val="22"/>
        </w:rPr>
        <w:t xml:space="preserve">6</w:t>
      </w:r>
      <w:r>
        <w:rPr>
          <w:sz w:val="22"/>
          <w:szCs w:val="22"/>
        </w:rPr>
        <w:t xml:space="preserve">. В случае неисполнения или ненадлежащего исполнения Новым кредитором своей обязанности, предусмотренной пунктом 1.</w:t>
      </w:r>
      <w:r>
        <w:rPr>
          <w:sz w:val="22"/>
          <w:szCs w:val="22"/>
        </w:rPr>
        <w:t xml:space="preserve">3</w:t>
      </w:r>
      <w:r>
        <w:rPr>
          <w:sz w:val="22"/>
          <w:szCs w:val="22"/>
        </w:rPr>
        <w:t xml:space="preserve">. настоящего Договора, Договор считается утратившим свою силу </w:t>
      </w:r>
      <w:r>
        <w:rPr>
          <w:sz w:val="22"/>
          <w:szCs w:val="22"/>
        </w:rPr>
        <w:t xml:space="preserve">на следующий рабочий день после окончания срока, установленного </w:t>
      </w:r>
      <w:r>
        <w:rPr>
          <w:sz w:val="22"/>
          <w:szCs w:val="22"/>
        </w:rPr>
        <w:t xml:space="preserve">пунктом 2.</w:t>
      </w:r>
      <w:r>
        <w:rPr>
          <w:sz w:val="22"/>
          <w:szCs w:val="22"/>
        </w:rPr>
        <w:t xml:space="preserve">1</w:t>
      </w:r>
      <w:r>
        <w:rPr>
          <w:sz w:val="22"/>
          <w:szCs w:val="22"/>
        </w:rPr>
        <w:t xml:space="preserve">.</w:t>
      </w:r>
      <w:r>
        <w:rPr>
          <w:sz w:val="22"/>
          <w:szCs w:val="22"/>
        </w:rPr>
        <w:t xml:space="preserve">2</w:t>
      </w:r>
      <w:r>
        <w:rPr>
          <w:sz w:val="22"/>
          <w:szCs w:val="22"/>
        </w:rPr>
        <w:t xml:space="preserve"> Договора, без составления (подписания) </w:t>
      </w:r>
      <w:r>
        <w:rPr>
          <w:sz w:val="22"/>
          <w:szCs w:val="22"/>
        </w:rPr>
        <w:t xml:space="preserve">сторонами настоящего Договора </w:t>
      </w:r>
      <w:r>
        <w:rPr>
          <w:sz w:val="22"/>
          <w:szCs w:val="22"/>
        </w:rPr>
        <w:t xml:space="preserve">дополнительных документов</w:t>
      </w:r>
      <w:r>
        <w:rPr>
          <w:sz w:val="22"/>
          <w:szCs w:val="22"/>
        </w:rPr>
        <w:t xml:space="preserve">.</w:t>
      </w:r>
      <w:r>
        <w:rPr>
          <w:sz w:val="22"/>
          <w:szCs w:val="22"/>
        </w:rPr>
      </w:r>
      <w:r>
        <w:rPr>
          <w:sz w:val="22"/>
          <w:szCs w:val="22"/>
        </w:rPr>
      </w:r>
    </w:p>
    <w:p>
      <w:pPr>
        <w:pStyle w:val="1136"/>
        <w:ind w:firstLine="0"/>
        <w:jc w:val="center"/>
        <w:spacing w:line="276" w:lineRule="auto"/>
        <w:shd w:val="clear" w:color="auto" w:fill="cccccc"/>
        <w:rPr>
          <w:b/>
          <w:bCs/>
          <w:sz w:val="22"/>
          <w:szCs w:val="22"/>
        </w:rPr>
      </w:pPr>
      <w:r>
        <w:rPr>
          <w:b/>
          <w:bCs/>
          <w:sz w:val="22"/>
          <w:szCs w:val="22"/>
        </w:rPr>
        <w:t xml:space="preserve">2. ОБЯЗАТЕЛЬСТВА СТОРОН</w:t>
      </w:r>
      <w:r>
        <w:rPr>
          <w:b/>
          <w:bCs/>
          <w:sz w:val="22"/>
          <w:szCs w:val="22"/>
        </w:rPr>
      </w:r>
      <w:r>
        <w:rPr>
          <w:b/>
          <w:bCs/>
          <w:sz w:val="22"/>
          <w:szCs w:val="22"/>
        </w:rPr>
      </w:r>
    </w:p>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6"/>
        <w:jc w:val="both"/>
        <w:spacing w:line="276" w:lineRule="auto"/>
        <w:rPr>
          <w:sz w:val="22"/>
          <w:szCs w:val="22"/>
        </w:rPr>
      </w:pPr>
      <w:r>
        <w:rPr>
          <w:sz w:val="22"/>
          <w:szCs w:val="22"/>
        </w:rPr>
        <w:t xml:space="preserve">2.1. </w:t>
      </w:r>
      <w:r>
        <w:rPr>
          <w:sz w:val="22"/>
          <w:szCs w:val="22"/>
        </w:rPr>
        <w:t xml:space="preserve">Новый кредитор заявляет, что на дату подписания настоящего Договора он получил от Кредитора все необходимые и д</w:t>
      </w:r>
      <w:r>
        <w:rPr>
          <w:sz w:val="22"/>
          <w:szCs w:val="22"/>
        </w:rPr>
        <w:t xml:space="preserve">остаточные сведения об уступаемых правах (требованиях), и соглашается принять права (требования) на существующих условиях. В том числе Новый кредитор ознакомлен с документами, указанными в пункте 1.1 настоящего Договора, а также с документами и сведениями:</w:t>
      </w:r>
      <w:r>
        <w:rPr>
          <w:sz w:val="22"/>
          <w:szCs w:val="22"/>
        </w:rPr>
      </w:r>
      <w:r>
        <w:rPr>
          <w:sz w:val="22"/>
          <w:szCs w:val="22"/>
        </w:rPr>
      </w:r>
    </w:p>
    <w:p>
      <w:pPr>
        <w:pStyle w:val="1136"/>
        <w:jc w:val="both"/>
        <w:spacing w:line="276" w:lineRule="auto"/>
        <w:rPr>
          <w:sz w:val="22"/>
          <w:szCs w:val="22"/>
        </w:rPr>
      </w:pPr>
      <w:r>
        <w:rPr>
          <w:sz w:val="22"/>
          <w:szCs w:val="22"/>
        </w:rPr>
        <w:t xml:space="preserve">- о финансовом и имущественном состоянии Должников;</w:t>
      </w:r>
      <w:r>
        <w:rPr>
          <w:sz w:val="22"/>
          <w:szCs w:val="22"/>
        </w:rPr>
      </w:r>
      <w:r>
        <w:rPr>
          <w:sz w:val="22"/>
          <w:szCs w:val="22"/>
        </w:rPr>
      </w:r>
    </w:p>
    <w:p>
      <w:pPr>
        <w:pStyle w:val="1136"/>
        <w:jc w:val="both"/>
        <w:spacing w:line="276" w:lineRule="auto"/>
        <w:rPr>
          <w:sz w:val="22"/>
          <w:szCs w:val="22"/>
        </w:rPr>
      </w:pPr>
      <w:r>
        <w:rPr>
          <w:sz w:val="22"/>
          <w:szCs w:val="22"/>
        </w:rPr>
        <w:t xml:space="preserve">- о залоге движимого имущества Должников, учтенного в реестре уведомлений о залоге движимого имущества на сайте Федеральной нотариальной палаты </w:t>
      </w:r>
      <w:r>
        <w:rPr>
          <w:i/>
          <w:sz w:val="22"/>
          <w:szCs w:val="22"/>
        </w:rPr>
        <w:t xml:space="preserve">www.reestr-zalogov.ru</w:t>
      </w:r>
      <w:r>
        <w:rPr>
          <w:sz w:val="22"/>
          <w:szCs w:val="22"/>
        </w:rPr>
        <w:t xml:space="preserve">;</w:t>
      </w:r>
      <w:r>
        <w:rPr>
          <w:sz w:val="22"/>
          <w:szCs w:val="22"/>
        </w:rPr>
      </w:r>
      <w:r>
        <w:rPr>
          <w:sz w:val="22"/>
          <w:szCs w:val="22"/>
        </w:rPr>
      </w:r>
    </w:p>
    <w:p>
      <w:pPr>
        <w:pStyle w:val="1136"/>
        <w:jc w:val="both"/>
        <w:spacing w:line="276" w:lineRule="auto"/>
        <w:rPr>
          <w:sz w:val="22"/>
          <w:szCs w:val="22"/>
        </w:rPr>
      </w:pPr>
      <w:r>
        <w:rPr>
          <w:sz w:val="22"/>
          <w:szCs w:val="22"/>
        </w:rPr>
        <w:t xml:space="preserve">- о размере задолженности Должников перед Кредитором;</w:t>
      </w:r>
      <w:r>
        <w:rPr>
          <w:sz w:val="22"/>
          <w:szCs w:val="22"/>
        </w:rPr>
      </w:r>
      <w:r>
        <w:rPr>
          <w:sz w:val="22"/>
          <w:szCs w:val="22"/>
        </w:rPr>
      </w:r>
    </w:p>
    <w:p>
      <w:pPr>
        <w:pStyle w:val="1136"/>
        <w:jc w:val="both"/>
        <w:spacing w:line="276" w:lineRule="auto"/>
        <w:rPr>
          <w:sz w:val="22"/>
          <w:szCs w:val="22"/>
        </w:rPr>
      </w:pPr>
      <w:r>
        <w:rPr>
          <w:sz w:val="22"/>
          <w:szCs w:val="22"/>
        </w:rPr>
        <w:t xml:space="preserve">- об условиях обеспечения обязательств Заемщика перед Кредитором и фактическом наличии обеспечения </w:t>
      </w:r>
      <w:r>
        <w:rPr>
          <w:sz w:val="22"/>
          <w:szCs w:val="22"/>
        </w:rPr>
        <w:t xml:space="preserve">в том числе утраты по договорам залога на момент передачи прав (требований) не установлено;</w:t>
      </w:r>
      <w:r>
        <w:rPr>
          <w:sz w:val="22"/>
          <w:szCs w:val="22"/>
        </w:rPr>
      </w:r>
      <w:r>
        <w:rPr>
          <w:sz w:val="22"/>
          <w:szCs w:val="22"/>
        </w:rPr>
      </w:r>
    </w:p>
    <w:p>
      <w:pPr>
        <w:pStyle w:val="1136"/>
        <w:jc w:val="both"/>
        <w:spacing w:line="276" w:lineRule="auto"/>
        <w:rPr>
          <w:sz w:val="22"/>
          <w:szCs w:val="22"/>
        </w:rPr>
      </w:pPr>
      <w:r>
        <w:rPr>
          <w:sz w:val="22"/>
          <w:szCs w:val="22"/>
        </w:rPr>
        <w:t xml:space="preserve">- о мероприятиях, связанных с принудительным взысканием задолженности </w:t>
      </w:r>
      <w:r>
        <w:rPr>
          <w:sz w:val="22"/>
          <w:szCs w:val="22"/>
        </w:rPr>
        <w:t xml:space="preserve">с Должников</w:t>
      </w:r>
      <w:r>
        <w:rPr>
          <w:sz w:val="22"/>
          <w:szCs w:val="22"/>
        </w:rPr>
        <w:t xml:space="preserve">, в том числе о судебных мероприятиях и мероприятиях в рамках исполнительного, </w:t>
      </w:r>
      <w:r>
        <w:rPr>
          <w:sz w:val="22"/>
          <w:szCs w:val="22"/>
        </w:rPr>
        <w:t xml:space="preserve"> а также в рамках дел о банкротстве</w:t>
      </w:r>
      <w:r>
        <w:rPr>
          <w:sz w:val="22"/>
          <w:szCs w:val="22"/>
        </w:rPr>
        <w:t xml:space="preserve">, включая ознакомление с мат</w:t>
      </w:r>
      <w:r>
        <w:rPr>
          <w:sz w:val="22"/>
          <w:szCs w:val="22"/>
        </w:rPr>
        <w:t xml:space="preserve">е</w:t>
      </w:r>
      <w:r>
        <w:rPr>
          <w:sz w:val="22"/>
          <w:szCs w:val="22"/>
        </w:rPr>
        <w:t xml:space="preserve">риалами и информацией на сайтах </w:t>
      </w:r>
      <w:r>
        <w:rPr>
          <w:sz w:val="22"/>
          <w:szCs w:val="22"/>
        </w:rPr>
        <w:t xml:space="preserve">Федеральных </w:t>
      </w:r>
      <w:r>
        <w:rPr>
          <w:sz w:val="22"/>
          <w:szCs w:val="22"/>
        </w:rPr>
        <w:t xml:space="preserve">а</w:t>
      </w:r>
      <w:r>
        <w:rPr>
          <w:sz w:val="22"/>
          <w:szCs w:val="22"/>
        </w:rPr>
        <w:t xml:space="preserve">рбитражных судов Российской Федерации (</w:t>
      </w:r>
      <w:r>
        <w:rPr>
          <w:sz w:val="22"/>
          <w:szCs w:val="22"/>
        </w:rPr>
        <w:t xml:space="preserve">https://kad.arbitr.ru/</w:t>
      </w:r>
      <w:r>
        <w:rPr>
          <w:sz w:val="22"/>
          <w:szCs w:val="22"/>
        </w:rPr>
        <w:t xml:space="preserve">)</w:t>
      </w:r>
      <w:r>
        <w:rPr>
          <w:sz w:val="22"/>
          <w:szCs w:val="22"/>
        </w:rPr>
        <w:t xml:space="preserve">,</w:t>
      </w:r>
      <w:r>
        <w:rPr>
          <w:sz w:val="22"/>
          <w:szCs w:val="22"/>
        </w:rPr>
        <w:t xml:space="preserve"> судов общей юрисдикции</w:t>
      </w:r>
      <w:r>
        <w:rPr>
          <w:sz w:val="22"/>
          <w:szCs w:val="22"/>
        </w:rPr>
        <w:t xml:space="preserve"> (</w:t>
      </w:r>
      <w:r>
        <w:rPr>
          <w:sz w:val="22"/>
          <w:szCs w:val="22"/>
        </w:rPr>
        <w:t xml:space="preserve">https://ishimsky--tum.sudrf.ru/</w:t>
      </w:r>
      <w:r>
        <w:rPr>
          <w:sz w:val="22"/>
          <w:szCs w:val="22"/>
        </w:rPr>
        <w:t xml:space="preserve">),</w:t>
      </w:r>
      <w:r>
        <w:rPr>
          <w:sz w:val="22"/>
          <w:szCs w:val="22"/>
        </w:rPr>
        <w:t xml:space="preserve"> Верховного суда Российской Федерации (www.vsrf.ru)</w:t>
      </w:r>
      <w:r>
        <w:rPr>
          <w:sz w:val="22"/>
          <w:szCs w:val="22"/>
        </w:rPr>
        <w:t xml:space="preserve">,</w:t>
      </w:r>
      <w:r>
        <w:rPr>
          <w:sz w:val="22"/>
          <w:szCs w:val="22"/>
        </w:rPr>
        <w:t xml:space="preserve"> Федеральной службы судебных приставов (</w:t>
      </w:r>
      <w:r>
        <w:rPr>
          <w:sz w:val="22"/>
          <w:szCs w:val="22"/>
        </w:rPr>
        <w:t xml:space="preserve">https://fssp.gov.ru/</w:t>
      </w:r>
      <w:r>
        <w:rPr>
          <w:sz w:val="22"/>
          <w:szCs w:val="22"/>
        </w:rPr>
        <w:t xml:space="preserve">)</w:t>
      </w:r>
      <w:r>
        <w:rPr>
          <w:sz w:val="22"/>
          <w:szCs w:val="22"/>
        </w:rPr>
        <w:t xml:space="preserve">,</w:t>
      </w:r>
      <w:r>
        <w:t xml:space="preserve"> </w:t>
      </w:r>
      <w:r>
        <w:rPr>
          <w:sz w:val="22"/>
          <w:szCs w:val="22"/>
        </w:rPr>
        <w:t xml:space="preserve">Единого федерального реестра сведений о фактах деятельности юридических лиц</w:t>
      </w:r>
      <w:r>
        <w:rPr>
          <w:sz w:val="22"/>
          <w:szCs w:val="22"/>
        </w:rPr>
        <w:t xml:space="preserve"> </w:t>
      </w:r>
      <w:r>
        <w:rPr>
          <w:sz w:val="22"/>
          <w:szCs w:val="22"/>
        </w:rPr>
        <w:t xml:space="preserve">(</w:t>
      </w:r>
      <w:r>
        <w:rPr>
          <w:sz w:val="22"/>
          <w:szCs w:val="22"/>
        </w:rPr>
        <w:fldChar w:fldCharType="begin"/>
      </w:r>
      <w:r>
        <w:rPr>
          <w:sz w:val="22"/>
          <w:szCs w:val="22"/>
        </w:rPr>
        <w:instrText xml:space="preserve"> HYPERLINK "http://www.fedresurs.ru/" </w:instrText>
      </w:r>
      <w:r>
        <w:rPr>
          <w:sz w:val="22"/>
          <w:szCs w:val="22"/>
        </w:rPr>
        <w:fldChar w:fldCharType="separate"/>
      </w:r>
      <w:r>
        <w:rPr>
          <w:rStyle w:val="1162"/>
          <w:color w:val="000000"/>
          <w:sz w:val="22"/>
          <w:szCs w:val="22"/>
        </w:rPr>
        <w:t xml:space="preserve">http://www.fedresurs.ru/</w:t>
      </w:r>
      <w:r>
        <w:rPr>
          <w:sz w:val="22"/>
          <w:szCs w:val="22"/>
        </w:rPr>
        <w:fldChar w:fldCharType="end"/>
      </w:r>
      <w:r>
        <w:rPr>
          <w:sz w:val="22"/>
          <w:szCs w:val="22"/>
        </w:rPr>
        <w:t xml:space="preserve">), в т.ч. Е</w:t>
      </w:r>
      <w:r>
        <w:rPr>
          <w:sz w:val="22"/>
          <w:szCs w:val="22"/>
        </w:rPr>
        <w:t xml:space="preserve">диного </w:t>
      </w:r>
      <w:r>
        <w:rPr>
          <w:sz w:val="22"/>
          <w:szCs w:val="22"/>
        </w:rPr>
        <w:t xml:space="preserve">Ф</w:t>
      </w:r>
      <w:r>
        <w:rPr>
          <w:sz w:val="22"/>
          <w:szCs w:val="22"/>
        </w:rPr>
        <w:t xml:space="preserve">едерального реестра сведений о </w:t>
      </w:r>
      <w:r>
        <w:rPr>
          <w:sz w:val="22"/>
          <w:szCs w:val="22"/>
        </w:rPr>
        <w:t xml:space="preserve">банкро</w:t>
      </w:r>
      <w:r>
        <w:rPr>
          <w:sz w:val="22"/>
          <w:szCs w:val="22"/>
        </w:rPr>
        <w:t xml:space="preserve">т</w:t>
      </w:r>
      <w:r>
        <w:rPr>
          <w:sz w:val="22"/>
          <w:szCs w:val="22"/>
        </w:rPr>
        <w:t xml:space="preserve">стве</w:t>
      </w:r>
      <w:r>
        <w:rPr>
          <w:sz w:val="22"/>
          <w:szCs w:val="22"/>
        </w:rPr>
        <w:t xml:space="preserve"> (www.bankrot.fedresurs.ru)</w:t>
      </w:r>
      <w:r>
        <w:rPr>
          <w:sz w:val="22"/>
          <w:szCs w:val="22"/>
        </w:rPr>
        <w:t xml:space="preserve">, Федеральной налоговой службы (www.nalog.ru)</w:t>
      </w:r>
      <w:r>
        <w:rPr>
          <w:sz w:val="22"/>
          <w:szCs w:val="22"/>
        </w:rPr>
        <w:t xml:space="preserve">,</w:t>
      </w:r>
      <w:r>
        <w:rPr>
          <w:sz w:val="22"/>
          <w:szCs w:val="22"/>
        </w:rPr>
        <w:t xml:space="preserve"> Издател</w:t>
      </w:r>
      <w:r>
        <w:rPr>
          <w:sz w:val="22"/>
          <w:szCs w:val="22"/>
        </w:rPr>
        <w:t xml:space="preserve">ь</w:t>
      </w:r>
      <w:r>
        <w:rPr>
          <w:sz w:val="22"/>
          <w:szCs w:val="22"/>
        </w:rPr>
        <w:t xml:space="preserve">ского дома «Коммерсант» (</w:t>
      </w:r>
      <w:r>
        <w:rPr>
          <w:sz w:val="22"/>
          <w:szCs w:val="22"/>
        </w:rPr>
        <w:fldChar w:fldCharType="begin"/>
      </w:r>
      <w:r>
        <w:rPr>
          <w:sz w:val="22"/>
          <w:szCs w:val="22"/>
        </w:rPr>
        <w:instrText xml:space="preserve"> HYPERLINK "http://</w:instrText>
      </w:r>
      <w:r>
        <w:rPr>
          <w:sz w:val="22"/>
          <w:szCs w:val="22"/>
        </w:rPr>
        <w:instrText xml:space="preserve">www.kommersant.ru</w:instrText>
      </w:r>
      <w:r>
        <w:rPr>
          <w:sz w:val="22"/>
          <w:szCs w:val="22"/>
        </w:rPr>
        <w:instrText xml:space="preserve">" </w:instrText>
      </w:r>
      <w:r>
        <w:rPr>
          <w:sz w:val="22"/>
          <w:szCs w:val="22"/>
        </w:rPr>
        <w:fldChar w:fldCharType="separate"/>
      </w:r>
      <w:r>
        <w:rPr>
          <w:rStyle w:val="1162"/>
          <w:sz w:val="22"/>
          <w:szCs w:val="22"/>
        </w:rPr>
        <w:t xml:space="preserve">www.kommersant.ru</w:t>
      </w:r>
      <w:r>
        <w:rPr>
          <w:sz w:val="22"/>
          <w:szCs w:val="22"/>
        </w:rPr>
        <w:fldChar w:fldCharType="end"/>
      </w:r>
      <w:r>
        <w:rPr>
          <w:sz w:val="22"/>
          <w:szCs w:val="22"/>
        </w:rPr>
        <w:t xml:space="preserve">);</w:t>
      </w:r>
      <w:r>
        <w:rPr>
          <w:sz w:val="22"/>
          <w:szCs w:val="22"/>
        </w:rPr>
      </w:r>
      <w:r>
        <w:rPr>
          <w:sz w:val="22"/>
          <w:szCs w:val="22"/>
        </w:rPr>
      </w:r>
    </w:p>
    <w:p>
      <w:pPr>
        <w:pStyle w:val="1131"/>
        <w:jc w:val="both"/>
        <w:rPr>
          <w:rFonts w:ascii="Arial" w:hAnsi="Arial" w:cs="Arial"/>
          <w:sz w:val="16"/>
          <w:szCs w:val="16"/>
        </w:rPr>
      </w:pPr>
      <w:r>
        <w:rPr>
          <w:rFonts w:ascii="Arial" w:hAnsi="Arial" w:eastAsia="Arial" w:cs="Arial"/>
          <w:sz w:val="22"/>
          <w:szCs w:val="22"/>
        </w:rPr>
        <w:t xml:space="preserve">- </w:t>
      </w:r>
      <w:r>
        <w:rPr>
          <w:rFonts w:ascii="Arial" w:hAnsi="Arial" w:eastAsia="Arial" w:cs="Arial"/>
          <w:sz w:val="22"/>
          <w:szCs w:val="22"/>
        </w:rPr>
        <w:t xml:space="preserve"> </w:t>
      </w:r>
      <w:r>
        <w:rPr>
          <w:rFonts w:ascii="Arial" w:hAnsi="Arial" w:eastAsia="Arial" w:cs="Arial"/>
          <w:sz w:val="22"/>
          <w:szCs w:val="22"/>
        </w:rPr>
        <w:t xml:space="preserve">-</w:t>
      </w:r>
      <w:r>
        <w:rPr>
          <w:rFonts w:ascii="Arial" w:hAnsi="Arial" w:eastAsia="Arial" w:cs="Arial"/>
          <w:sz w:val="22"/>
          <w:szCs w:val="22"/>
          <w:lang w:eastAsia="en-US"/>
        </w:rPr>
        <w:t xml:space="preserve">Определением Ишимского районного суда Тюменской области по делу №2-380/2026 от 06.07.2026  удовлетворено заявление АО «Россельхозбанк» о принятии мер по обеспечению иска по иску </w:t>
      </w:r>
      <w:r>
        <w:rPr>
          <w:rFonts w:ascii="Arial" w:hAnsi="Arial" w:eastAsia="Arial" w:cs="Arial"/>
          <w:sz w:val="22"/>
          <w:szCs w:val="22"/>
          <w:lang w:eastAsia="en-US"/>
        </w:rPr>
        <w:t xml:space="preserve">АО «Россельхозбанк»</w:t>
      </w:r>
      <w:r>
        <w:rPr>
          <w:rFonts w:ascii="Arial" w:hAnsi="Arial" w:eastAsia="Arial" w:cs="Arial"/>
          <w:sz w:val="22"/>
          <w:szCs w:val="22"/>
          <w:lang w:eastAsia="en-US"/>
        </w:rPr>
        <w:t xml:space="preserve"> в лице Тюменского РФ к ЗАО «Песьяновское», ООО «Агросоюз», ООО «Агротрейд», Беспалову С.Н., Беспалову А.С.</w:t>
      </w:r>
      <w:r>
        <w:rPr>
          <w:rFonts w:ascii="Arial" w:hAnsi="Arial" w:eastAsia="Arial" w:cs="Arial"/>
          <w:sz w:val="22"/>
          <w:szCs w:val="22"/>
          <w:lang w:eastAsia="en-US"/>
        </w:rPr>
        <w:t xml:space="preserve">  взыскании задолженности по кредитным договорам;</w:t>
      </w:r>
      <w:r>
        <w:rPr>
          <w:rFonts w:ascii="Arial" w:hAnsi="Arial" w:eastAsia="Arial" w:cs="Arial"/>
          <w:sz w:val="22"/>
          <w:szCs w:val="22"/>
        </w:rPr>
      </w:r>
      <w:r>
        <w:rPr>
          <w:rFonts w:ascii="Arial" w:hAnsi="Arial" w:cs="Arial"/>
          <w:sz w:val="16"/>
          <w:szCs w:val="16"/>
        </w:rPr>
      </w:r>
    </w:p>
    <w:p>
      <w:pPr>
        <w:numPr>
          <w:ilvl w:val="0"/>
          <w:numId w:val="0"/>
        </w:numPr>
        <w:ind w:firstLine="0"/>
        <w:jc w:val="both"/>
        <w:spacing w:after="0" w:line="240" w:lineRule="auto"/>
        <w:widowControl w:val="off"/>
        <w:rPr>
          <w:rFonts w:ascii="Arial" w:hAnsi="Arial" w:cs="Arial"/>
          <w:b w:val="0"/>
          <w:bCs w:val="0"/>
          <w:color w:val="000000" w:themeColor="text1"/>
          <w:sz w:val="16"/>
          <w:szCs w:val="16"/>
          <w:highlight w:val="none"/>
        </w:rPr>
      </w:pPr>
      <w:r>
        <w:rPr>
          <w:rFonts w:ascii="Arial" w:hAnsi="Arial" w:eastAsia="Arial" w:cs="Arial"/>
          <w:sz w:val="22"/>
          <w:szCs w:val="22"/>
          <w:highlight w:val="none"/>
        </w:rPr>
        <w:t xml:space="preserve">-</w:t>
      </w:r>
      <w:r>
        <w:rPr>
          <w:rFonts w:ascii="Arial" w:hAnsi="Arial" w:eastAsia="Arial" w:cs="Arial"/>
          <w:sz w:val="22"/>
          <w:szCs w:val="22"/>
          <w:highlight w:val="none"/>
        </w:rPr>
        <w:t xml:space="preserve">о том, что </w:t>
      </w:r>
      <w:r>
        <w:rPr>
          <w:rFonts w:ascii="Arial" w:hAnsi="Arial" w:eastAsia="Arial" w:cs="Arial"/>
          <w:color w:val="1f2429"/>
          <w:sz w:val="22"/>
          <w:szCs w:val="22"/>
          <w:highlight w:val="none"/>
        </w:rPr>
        <w:t xml:space="preserve">ОСП по г. Ишиму, Ишимскому и Сорокинскому районам</w:t>
      </w:r>
      <w:r>
        <w:rPr>
          <w:rFonts w:ascii="Arial" w:hAnsi="Arial" w:eastAsia="Arial" w:cs="Arial"/>
          <w:sz w:val="22"/>
          <w:szCs w:val="22"/>
          <w:highlight w:val="none"/>
        </w:rPr>
        <w:t xml:space="preserve"> 04.08.2026</w:t>
      </w:r>
      <w:r>
        <w:rPr>
          <w:rFonts w:ascii="Arial" w:hAnsi="Arial" w:eastAsia="Arial" w:cs="Arial"/>
          <w:b w:val="0"/>
          <w:bCs w:val="0"/>
          <w:color w:val="000000" w:themeColor="text1"/>
          <w:sz w:val="22"/>
          <w:szCs w:val="22"/>
          <w:highlight w:val="none"/>
        </w:rPr>
        <w:t xml:space="preserve"> возбуждено исполнительное производство</w:t>
      </w:r>
      <w:r>
        <w:rPr>
          <w:rFonts w:ascii="Arial" w:hAnsi="Arial" w:eastAsia="Arial" w:cs="Arial"/>
          <w:color w:val="000000" w:themeColor="text1"/>
          <w:sz w:val="22"/>
          <w:szCs w:val="22"/>
          <w:highlight w:val="none"/>
        </w:rPr>
        <w:t xml:space="preserve"> № </w:t>
      </w:r>
      <w:r>
        <w:rPr>
          <w:rFonts w:ascii="Arial" w:hAnsi="Arial" w:eastAsia="Arial" w:cs="Arial"/>
          <w:color w:val="000000" w:themeColor="text1"/>
          <w:sz w:val="22"/>
          <w:szCs w:val="22"/>
          <w:highlight w:val="none"/>
        </w:rPr>
        <w:t xml:space="preserve">200817/26/72009-ИП</w:t>
      </w:r>
      <w:r>
        <w:rPr>
          <w:rFonts w:ascii="Arial" w:hAnsi="Arial" w:eastAsia="Arial" w:cs="Arial"/>
          <w:sz w:val="22"/>
          <w:szCs w:val="22"/>
          <w:highlight w:val="none"/>
        </w:rPr>
        <w:t xml:space="preserve"> </w:t>
      </w:r>
      <w:r>
        <w:rPr>
          <w:rFonts w:ascii="Arial" w:hAnsi="Arial" w:eastAsia="Arial" w:cs="Arial"/>
          <w:sz w:val="22"/>
          <w:szCs w:val="22"/>
          <w:highlight w:val="none"/>
        </w:rPr>
        <w:t xml:space="preserve">на основании исполнительного документа ФС № </w:t>
      </w:r>
      <w:r>
        <w:rPr>
          <w:rFonts w:ascii="Arial" w:hAnsi="Arial" w:eastAsia="Arial" w:cs="Arial"/>
          <w:sz w:val="22"/>
          <w:szCs w:val="22"/>
          <w:highlight w:val="none"/>
        </w:rPr>
        <w:t xml:space="preserve">048361597</w:t>
      </w:r>
      <w:r>
        <w:rPr>
          <w:rFonts w:ascii="Arial" w:hAnsi="Arial" w:eastAsia="Arial" w:cs="Arial"/>
          <w:sz w:val="22"/>
          <w:szCs w:val="22"/>
          <w:highlight w:val="none"/>
        </w:rPr>
        <w:t xml:space="preserve"> от 06.07.2026</w:t>
      </w:r>
      <w:r>
        <w:rPr>
          <w:rFonts w:ascii="Arial" w:hAnsi="Arial" w:eastAsia="Arial" w:cs="Arial"/>
          <w:sz w:val="22"/>
          <w:szCs w:val="22"/>
          <w:highlight w:val="none"/>
        </w:rPr>
        <w:t xml:space="preserve"> в отношении ЗАО «Песьяновское»;</w:t>
      </w:r>
      <w:r>
        <w:rPr>
          <w:rFonts w:ascii="Arial" w:hAnsi="Arial" w:eastAsia="Arial" w:cs="Arial"/>
          <w:b w:val="0"/>
          <w:bCs w:val="0"/>
          <w:color w:val="000000" w:themeColor="text1"/>
          <w:sz w:val="22"/>
          <w:szCs w:val="22"/>
          <w:highlight w:val="none"/>
        </w:rPr>
      </w:r>
      <w:r>
        <w:rPr>
          <w:rFonts w:ascii="Arial" w:hAnsi="Arial" w:cs="Arial"/>
          <w:b w:val="0"/>
          <w:bCs w:val="0"/>
          <w:color w:val="000000" w:themeColor="text1"/>
          <w:sz w:val="16"/>
          <w:szCs w:val="16"/>
          <w:highlight w:val="none"/>
        </w:rPr>
      </w:r>
    </w:p>
    <w:p>
      <w:pPr>
        <w:numPr>
          <w:ilvl w:val="0"/>
          <w:numId w:val="0"/>
        </w:numPr>
        <w:ind w:firstLine="0"/>
        <w:jc w:val="both"/>
        <w:spacing w:after="0" w:line="240" w:lineRule="auto"/>
        <w:widowControl w:val="off"/>
        <w:rPr>
          <w:rFonts w:ascii="Arial" w:hAnsi="Arial" w:cs="Arial"/>
          <w:b w:val="0"/>
          <w:bCs w:val="0"/>
          <w:color w:val="000000" w:themeColor="text1"/>
          <w:sz w:val="16"/>
          <w:szCs w:val="16"/>
          <w:highlight w:val="none"/>
        </w:rPr>
      </w:pPr>
      <w:r>
        <w:rPr>
          <w:rFonts w:ascii="Arial" w:hAnsi="Arial" w:eastAsia="Arial" w:cs="Arial"/>
          <w:sz w:val="22"/>
          <w:szCs w:val="22"/>
          <w:highlight w:val="none"/>
        </w:rPr>
        <w:t xml:space="preserve">-</w:t>
      </w:r>
      <w:r>
        <w:rPr>
          <w:rFonts w:ascii="Arial" w:hAnsi="Arial" w:eastAsia="Arial" w:cs="Arial"/>
          <w:sz w:val="22"/>
          <w:szCs w:val="22"/>
          <w:highlight w:val="none"/>
        </w:rPr>
        <w:t xml:space="preserve">о том, что </w:t>
      </w:r>
      <w:r>
        <w:rPr>
          <w:rFonts w:ascii="Arial" w:hAnsi="Arial" w:eastAsia="Arial" w:cs="Arial"/>
          <w:color w:val="131111"/>
          <w:sz w:val="22"/>
          <w:szCs w:val="22"/>
          <w:highlight w:val="none"/>
        </w:rPr>
        <w:t xml:space="preserve">Орджоникидзевск</w:t>
      </w:r>
      <w:r>
        <w:rPr>
          <w:rFonts w:ascii="Arial" w:hAnsi="Arial" w:eastAsia="Arial" w:cs="Arial"/>
          <w:color w:val="131111"/>
          <w:sz w:val="22"/>
          <w:szCs w:val="22"/>
          <w:highlight w:val="none"/>
        </w:rPr>
        <w:t xml:space="preserve">и</w:t>
      </w:r>
      <w:r>
        <w:rPr>
          <w:rFonts w:ascii="Arial" w:hAnsi="Arial" w:eastAsia="Arial" w:cs="Arial"/>
          <w:color w:val="131111"/>
          <w:sz w:val="22"/>
          <w:szCs w:val="22"/>
          <w:highlight w:val="none"/>
        </w:rPr>
        <w:t xml:space="preserve">м</w:t>
      </w:r>
      <w:r>
        <w:rPr>
          <w:rFonts w:ascii="Arial" w:hAnsi="Arial" w:eastAsia="Arial" w:cs="Arial"/>
          <w:b/>
          <w:sz w:val="22"/>
          <w:szCs w:val="22"/>
          <w:highlight w:val="none"/>
        </w:rPr>
        <w:t xml:space="preserve"> </w:t>
      </w:r>
      <w:r>
        <w:rPr>
          <w:rFonts w:ascii="Arial" w:hAnsi="Arial" w:eastAsia="Arial" w:cs="Arial"/>
          <w:b w:val="0"/>
          <w:bCs w:val="0"/>
          <w:sz w:val="22"/>
          <w:szCs w:val="22"/>
          <w:highlight w:val="none"/>
        </w:rPr>
        <w:t xml:space="preserve">Р</w:t>
      </w:r>
      <w:r>
        <w:rPr>
          <w:rFonts w:ascii="Arial" w:hAnsi="Arial" w:eastAsia="Arial" w:cs="Arial"/>
          <w:color w:val="1f2429"/>
          <w:sz w:val="22"/>
          <w:szCs w:val="22"/>
          <w:highlight w:val="none"/>
        </w:rPr>
        <w:t xml:space="preserve">ОСП г. Екатеринбурга</w:t>
      </w:r>
      <w:r>
        <w:rPr>
          <w:rFonts w:ascii="Arial" w:hAnsi="Arial" w:eastAsia="Arial" w:cs="Arial"/>
          <w:sz w:val="22"/>
          <w:szCs w:val="22"/>
          <w:highlight w:val="none"/>
        </w:rPr>
        <w:t xml:space="preserve"> 24.07.2026</w:t>
      </w:r>
      <w:r>
        <w:rPr>
          <w:rFonts w:ascii="Arial" w:hAnsi="Arial" w:eastAsia="Arial" w:cs="Arial"/>
          <w:b w:val="0"/>
          <w:bCs w:val="0"/>
          <w:color w:val="000000" w:themeColor="text1"/>
          <w:sz w:val="22"/>
          <w:szCs w:val="22"/>
          <w:highlight w:val="none"/>
        </w:rPr>
        <w:t xml:space="preserve"> возбуждено исполнительное производство</w:t>
      </w:r>
      <w:r>
        <w:rPr>
          <w:rFonts w:ascii="Arial" w:hAnsi="Arial" w:eastAsia="Arial" w:cs="Arial"/>
          <w:color w:val="000000" w:themeColor="text1"/>
          <w:sz w:val="22"/>
          <w:szCs w:val="22"/>
          <w:highlight w:val="none"/>
        </w:rPr>
        <w:t xml:space="preserve"> № </w:t>
      </w:r>
      <w:r>
        <w:rPr>
          <w:rFonts w:ascii="Arial" w:hAnsi="Arial" w:eastAsia="Arial" w:cs="Arial"/>
          <w:color w:val="1f2429"/>
          <w:sz w:val="22"/>
          <w:szCs w:val="22"/>
          <w:highlight w:val="none"/>
        </w:rPr>
        <w:t xml:space="preserve">233783/26/66006-ИП</w:t>
      </w:r>
      <w:r>
        <w:rPr>
          <w:rFonts w:ascii="Arial" w:hAnsi="Arial" w:eastAsia="Arial" w:cs="Arial"/>
          <w:sz w:val="22"/>
          <w:szCs w:val="22"/>
          <w:highlight w:val="none"/>
        </w:rPr>
        <w:t xml:space="preserve"> </w:t>
      </w:r>
      <w:r>
        <w:rPr>
          <w:rFonts w:ascii="Arial" w:hAnsi="Arial" w:eastAsia="Arial" w:cs="Arial"/>
          <w:sz w:val="22"/>
          <w:szCs w:val="22"/>
          <w:highlight w:val="none"/>
        </w:rPr>
        <w:t xml:space="preserve">на основании исполнительного документа ФС №</w:t>
      </w:r>
      <w:r>
        <w:rPr>
          <w:rFonts w:ascii="Arial" w:hAnsi="Arial" w:eastAsia="Arial" w:cs="Arial"/>
          <w:sz w:val="22"/>
          <w:szCs w:val="22"/>
          <w:highlight w:val="none"/>
        </w:rPr>
        <w:t xml:space="preserve">048361601</w:t>
      </w:r>
      <w:r>
        <w:rPr>
          <w:rFonts w:ascii="Arial" w:hAnsi="Arial" w:eastAsia="Arial" w:cs="Arial"/>
          <w:sz w:val="22"/>
          <w:szCs w:val="22"/>
          <w:highlight w:val="none"/>
        </w:rPr>
        <w:t xml:space="preserve"> от 06.07.2026</w:t>
      </w:r>
      <w:r>
        <w:rPr>
          <w:rFonts w:ascii="Arial" w:hAnsi="Arial" w:eastAsia="Arial" w:cs="Arial"/>
          <w:sz w:val="22"/>
          <w:szCs w:val="22"/>
          <w:highlight w:val="none"/>
        </w:rPr>
        <w:t xml:space="preserve"> в отношении </w:t>
      </w:r>
      <w:r>
        <w:rPr>
          <w:rFonts w:ascii="Arial" w:hAnsi="Arial" w:eastAsia="Arial" w:cs="Arial"/>
          <w:b w:val="0"/>
          <w:bCs w:val="0"/>
          <w:color w:val="auto"/>
          <w:sz w:val="22"/>
          <w:szCs w:val="22"/>
          <w:highlight w:val="none"/>
        </w:rPr>
        <w:t xml:space="preserve">ООО «Агросоюз»</w:t>
      </w:r>
      <w:r>
        <w:rPr>
          <w:rFonts w:ascii="Arial" w:hAnsi="Arial" w:eastAsia="Arial" w:cs="Arial"/>
          <w:sz w:val="22"/>
          <w:szCs w:val="22"/>
          <w:highlight w:val="none"/>
        </w:rPr>
        <w:t xml:space="preserve">;</w:t>
      </w:r>
      <w:r>
        <w:rPr>
          <w:rFonts w:ascii="Arial" w:hAnsi="Arial" w:eastAsia="Arial" w:cs="Arial"/>
          <w:b w:val="0"/>
          <w:bCs w:val="0"/>
          <w:color w:val="000000" w:themeColor="text1"/>
          <w:sz w:val="22"/>
          <w:szCs w:val="22"/>
          <w:highlight w:val="none"/>
        </w:rPr>
      </w:r>
      <w:r>
        <w:rPr>
          <w:rFonts w:ascii="Arial" w:hAnsi="Arial" w:cs="Arial"/>
          <w:b w:val="0"/>
          <w:bCs w:val="0"/>
          <w:color w:val="000000" w:themeColor="text1"/>
          <w:sz w:val="16"/>
          <w:szCs w:val="16"/>
          <w:highlight w:val="none"/>
        </w:rPr>
      </w:r>
    </w:p>
    <w:p>
      <w:pPr>
        <w:numPr>
          <w:ilvl w:val="0"/>
          <w:numId w:val="0"/>
        </w:numPr>
        <w:ind w:firstLine="0"/>
        <w:jc w:val="both"/>
        <w:spacing w:after="0" w:line="240" w:lineRule="auto"/>
        <w:widowControl w:val="off"/>
        <w:rPr>
          <w:rFonts w:ascii="Arial" w:hAnsi="Arial" w:cs="Arial"/>
          <w:b w:val="0"/>
          <w:bCs w:val="0"/>
          <w:color w:val="000000" w:themeColor="text1"/>
          <w:sz w:val="16"/>
          <w:szCs w:val="16"/>
          <w:highlight w:val="none"/>
        </w:rPr>
      </w:pPr>
      <w:r>
        <w:rPr>
          <w:rFonts w:ascii="Arial" w:hAnsi="Arial" w:eastAsia="Arial" w:cs="Arial"/>
          <w:sz w:val="22"/>
          <w:szCs w:val="22"/>
          <w:highlight w:val="none"/>
        </w:rPr>
        <w:t xml:space="preserve">-</w:t>
      </w:r>
      <w:r>
        <w:rPr>
          <w:rFonts w:ascii="Arial" w:hAnsi="Arial" w:eastAsia="Arial" w:cs="Arial"/>
          <w:sz w:val="22"/>
          <w:szCs w:val="22"/>
          <w:highlight w:val="none"/>
        </w:rPr>
        <w:t xml:space="preserve">о том, что </w:t>
      </w:r>
      <w:r>
        <w:rPr>
          <w:rFonts w:ascii="Arial" w:hAnsi="Arial" w:eastAsia="Arial" w:cs="Arial"/>
          <w:color w:val="131111"/>
          <w:sz w:val="22"/>
          <w:szCs w:val="22"/>
          <w:highlight w:val="none"/>
        </w:rPr>
        <w:t xml:space="preserve">Верх-Исетск</w:t>
      </w:r>
      <w:r>
        <w:rPr>
          <w:rFonts w:ascii="Arial" w:hAnsi="Arial" w:eastAsia="Arial" w:cs="Arial"/>
          <w:color w:val="131111"/>
          <w:sz w:val="22"/>
          <w:szCs w:val="22"/>
          <w:highlight w:val="none"/>
        </w:rPr>
        <w:t xml:space="preserve">им</w:t>
      </w:r>
      <w:r>
        <w:rPr>
          <w:rFonts w:ascii="Arial" w:hAnsi="Arial" w:eastAsia="Arial" w:cs="Arial"/>
          <w:b/>
          <w:sz w:val="22"/>
          <w:szCs w:val="22"/>
          <w:highlight w:val="none"/>
        </w:rPr>
        <w:t xml:space="preserve"> </w:t>
      </w:r>
      <w:r>
        <w:rPr>
          <w:rFonts w:ascii="Arial" w:hAnsi="Arial" w:eastAsia="Arial" w:cs="Arial"/>
          <w:b w:val="0"/>
          <w:bCs w:val="0"/>
          <w:sz w:val="22"/>
          <w:szCs w:val="22"/>
          <w:highlight w:val="none"/>
        </w:rPr>
        <w:t xml:space="preserve">Р</w:t>
      </w:r>
      <w:r>
        <w:rPr>
          <w:rFonts w:ascii="Arial" w:hAnsi="Arial" w:eastAsia="Arial" w:cs="Arial"/>
          <w:color w:val="1f2429"/>
          <w:sz w:val="22"/>
          <w:szCs w:val="22"/>
          <w:highlight w:val="none"/>
        </w:rPr>
        <w:t xml:space="preserve">ОСП г. Екатеринбурга</w:t>
      </w:r>
      <w:r>
        <w:rPr>
          <w:rFonts w:ascii="Arial" w:hAnsi="Arial" w:eastAsia="Arial" w:cs="Arial"/>
          <w:b w:val="0"/>
          <w:bCs w:val="0"/>
          <w:sz w:val="22"/>
          <w:szCs w:val="22"/>
          <w:highlight w:val="none"/>
        </w:rPr>
        <w:t xml:space="preserve"> </w:t>
      </w:r>
      <w:r>
        <w:rPr>
          <w:rFonts w:ascii="Arial" w:hAnsi="Arial" w:eastAsia="Arial" w:cs="Arial"/>
          <w:sz w:val="22"/>
          <w:szCs w:val="22"/>
          <w:highlight w:val="none"/>
        </w:rPr>
        <w:t xml:space="preserve">24.07.2026 </w:t>
      </w:r>
      <w:r>
        <w:rPr>
          <w:rFonts w:ascii="Arial" w:hAnsi="Arial" w:eastAsia="Arial" w:cs="Arial"/>
          <w:b w:val="0"/>
          <w:bCs w:val="0"/>
          <w:color w:val="000000" w:themeColor="text1"/>
          <w:sz w:val="22"/>
          <w:szCs w:val="22"/>
          <w:highlight w:val="none"/>
        </w:rPr>
        <w:t xml:space="preserve">возбуждено исполнительное производство</w:t>
      </w:r>
      <w:r>
        <w:rPr>
          <w:rFonts w:ascii="Arial" w:hAnsi="Arial" w:eastAsia="Arial" w:cs="Arial"/>
          <w:color w:val="000000" w:themeColor="text1"/>
          <w:sz w:val="22"/>
          <w:szCs w:val="22"/>
          <w:highlight w:val="none"/>
        </w:rPr>
        <w:t xml:space="preserve"> № </w:t>
      </w:r>
      <w:r>
        <w:rPr>
          <w:rFonts w:ascii="Arial" w:hAnsi="Arial" w:eastAsia="Arial" w:cs="Arial"/>
          <w:color w:val="000000" w:themeColor="text1"/>
          <w:sz w:val="22"/>
          <w:szCs w:val="22"/>
          <w:highlight w:val="none"/>
        </w:rPr>
        <w:t xml:space="preserve">180622/26/66001-ИП</w:t>
      </w:r>
      <w:r>
        <w:rPr>
          <w:rFonts w:ascii="Arial" w:hAnsi="Arial" w:eastAsia="Arial" w:cs="Arial"/>
          <w:sz w:val="22"/>
          <w:szCs w:val="22"/>
          <w:highlight w:val="none"/>
        </w:rPr>
        <w:t xml:space="preserve"> </w:t>
      </w:r>
      <w:r>
        <w:rPr>
          <w:rFonts w:ascii="Arial" w:hAnsi="Arial" w:eastAsia="Arial" w:cs="Arial"/>
          <w:sz w:val="22"/>
          <w:szCs w:val="22"/>
          <w:highlight w:val="none"/>
        </w:rPr>
        <w:t xml:space="preserve">на основании исполнительного документа ФС № </w:t>
      </w:r>
      <w:r>
        <w:rPr>
          <w:rFonts w:ascii="Arial" w:hAnsi="Arial" w:eastAsia="Arial" w:cs="Arial"/>
          <w:sz w:val="22"/>
          <w:szCs w:val="22"/>
          <w:highlight w:val="none"/>
        </w:rPr>
        <w:t xml:space="preserve">048361600</w:t>
      </w:r>
      <w:r>
        <w:rPr>
          <w:rFonts w:ascii="Arial" w:hAnsi="Arial" w:eastAsia="Arial" w:cs="Arial"/>
          <w:sz w:val="22"/>
          <w:szCs w:val="22"/>
          <w:highlight w:val="none"/>
        </w:rPr>
        <w:t xml:space="preserve"> </w:t>
      </w:r>
      <w:r>
        <w:rPr>
          <w:rFonts w:ascii="Arial" w:hAnsi="Arial" w:eastAsia="Arial" w:cs="Arial"/>
          <w:sz w:val="22"/>
          <w:szCs w:val="22"/>
          <w:highlight w:val="none"/>
        </w:rPr>
        <w:t xml:space="preserve">от 06.07.2026</w:t>
      </w:r>
      <w:r>
        <w:rPr>
          <w:rFonts w:ascii="Arial" w:hAnsi="Arial" w:eastAsia="Arial" w:cs="Arial"/>
          <w:sz w:val="22"/>
          <w:szCs w:val="22"/>
          <w:highlight w:val="none"/>
        </w:rPr>
        <w:t xml:space="preserve"> в отношении </w:t>
      </w:r>
      <w:r>
        <w:rPr>
          <w:rFonts w:ascii="Arial" w:hAnsi="Arial" w:eastAsia="Arial" w:cs="Arial"/>
          <w:b w:val="0"/>
          <w:bCs w:val="0"/>
          <w:color w:val="auto"/>
          <w:sz w:val="22"/>
          <w:szCs w:val="22"/>
          <w:highlight w:val="none"/>
        </w:rPr>
        <w:t xml:space="preserve">ООО «Агротрейд»</w:t>
      </w:r>
      <w:r>
        <w:rPr>
          <w:rFonts w:ascii="Arial" w:hAnsi="Arial" w:eastAsia="Arial" w:cs="Arial"/>
          <w:b w:val="0"/>
          <w:bCs w:val="0"/>
          <w:color w:val="000000" w:themeColor="text1"/>
          <w:sz w:val="22"/>
          <w:szCs w:val="22"/>
          <w:highlight w:val="none"/>
        </w:rPr>
        <w:t xml:space="preserve">;</w:t>
      </w:r>
      <w:r>
        <w:rPr>
          <w:rFonts w:ascii="Arial" w:hAnsi="Arial" w:eastAsia="Arial" w:cs="Arial"/>
          <w:b w:val="0"/>
          <w:bCs w:val="0"/>
          <w:color w:val="000000" w:themeColor="text1"/>
          <w:sz w:val="22"/>
          <w:szCs w:val="22"/>
          <w:highlight w:val="none"/>
        </w:rPr>
      </w:r>
      <w:r>
        <w:rPr>
          <w:rFonts w:ascii="Arial" w:hAnsi="Arial" w:cs="Arial"/>
          <w:b w:val="0"/>
          <w:bCs w:val="0"/>
          <w:color w:val="000000" w:themeColor="text1"/>
          <w:sz w:val="16"/>
          <w:szCs w:val="16"/>
          <w:highlight w:val="none"/>
        </w:rPr>
      </w:r>
    </w:p>
    <w:p>
      <w:pPr>
        <w:ind w:left="0" w:firstLine="0"/>
        <w:jc w:val="both"/>
        <w:spacing w:line="276" w:lineRule="auto"/>
        <w:tabs>
          <w:tab w:val="left" w:pos="403" w:leader="none"/>
        </w:tabs>
        <w:rPr>
          <w:rFonts w:ascii="Arial" w:hAnsi="Arial" w:eastAsia="Arial" w:cs="Arial"/>
          <w:sz w:val="22"/>
          <w:szCs w:val="22"/>
          <w:highlight w:val="none"/>
        </w:rPr>
      </w:pPr>
      <w:r>
        <w:rPr>
          <w:rFonts w:ascii="Arial" w:hAnsi="Arial" w:eastAsia="Arial" w:cs="Arial"/>
          <w:sz w:val="22"/>
          <w:szCs w:val="22"/>
        </w:rPr>
        <w:t xml:space="preserve">-</w:t>
      </w:r>
      <w:r>
        <w:rPr>
          <w:rFonts w:ascii="Arial" w:hAnsi="Arial" w:eastAsia="Arial" w:cs="Arial"/>
          <w:sz w:val="22"/>
          <w:szCs w:val="22"/>
        </w:rPr>
        <w:t xml:space="preserve">о том, что </w:t>
      </w:r>
      <w:r>
        <w:rPr>
          <w:rFonts w:ascii="Arial" w:hAnsi="Arial" w:eastAsia="Arial" w:cs="Arial"/>
          <w:sz w:val="22"/>
          <w:szCs w:val="22"/>
          <w:highlight w:val="none"/>
        </w:rPr>
        <w:t xml:space="preserve">Железнодорожным РОСП г. Екатеринбурга</w:t>
      </w:r>
      <w:r>
        <w:rPr>
          <w:rFonts w:ascii="Arial" w:hAnsi="Arial" w:eastAsia="Arial" w:cs="Arial"/>
          <w:sz w:val="22"/>
          <w:szCs w:val="22"/>
        </w:rPr>
        <w:t xml:space="preserve"> 27.08.2026 </w:t>
      </w:r>
      <w:r>
        <w:rPr>
          <w:rFonts w:ascii="Arial" w:hAnsi="Arial" w:eastAsia="Arial" w:cs="Arial"/>
          <w:b w:val="0"/>
          <w:bCs w:val="0"/>
          <w:color w:val="000000" w:themeColor="text1"/>
          <w:sz w:val="22"/>
          <w:szCs w:val="22"/>
          <w:highlight w:val="none"/>
        </w:rPr>
        <w:t xml:space="preserve">возбуждено исполнительное производство</w:t>
      </w:r>
      <w:r>
        <w:rPr>
          <w:rFonts w:ascii="Arial" w:hAnsi="Arial" w:eastAsia="Arial" w:cs="Arial"/>
          <w:sz w:val="22"/>
          <w:szCs w:val="22"/>
        </w:rPr>
        <w:t xml:space="preserve"> № </w:t>
      </w:r>
      <w:r>
        <w:rPr>
          <w:rFonts w:ascii="Arial" w:hAnsi="Arial" w:eastAsia="Arial" w:cs="Arial"/>
          <w:color w:val="121212"/>
          <w:sz w:val="22"/>
          <w:szCs w:val="22"/>
          <w:highlight w:val="white"/>
        </w:rPr>
        <w:t xml:space="preserve">172163/26/66002-ИП от 27.08.2026</w:t>
      </w:r>
      <w:r>
        <w:rPr>
          <w:rFonts w:ascii="Arial" w:hAnsi="Arial" w:eastAsia="Arial" w:cs="Arial"/>
          <w:sz w:val="22"/>
          <w:szCs w:val="22"/>
        </w:rPr>
        <w:t xml:space="preserve"> </w:t>
      </w:r>
      <w:r>
        <w:rPr>
          <w:rFonts w:ascii="Arial" w:hAnsi="Arial" w:eastAsia="Arial" w:cs="Arial"/>
          <w:sz w:val="22"/>
          <w:szCs w:val="22"/>
          <w:highlight w:val="none"/>
        </w:rPr>
        <w:t xml:space="preserve">на основании исполнительного документа ФС № </w:t>
      </w:r>
      <w:r>
        <w:rPr>
          <w:rFonts w:ascii="Arial" w:hAnsi="Arial" w:eastAsia="Arial" w:cs="Arial"/>
          <w:sz w:val="22"/>
          <w:szCs w:val="22"/>
          <w:highlight w:val="none"/>
        </w:rPr>
        <w:t xml:space="preserve">048361599</w:t>
      </w:r>
      <w:r>
        <w:rPr>
          <w:rFonts w:ascii="Arial" w:hAnsi="Arial" w:eastAsia="Arial" w:cs="Arial"/>
          <w:sz w:val="22"/>
          <w:szCs w:val="22"/>
          <w:highlight w:val="none"/>
        </w:rPr>
        <w:t xml:space="preserve"> </w:t>
      </w:r>
      <w:r>
        <w:rPr>
          <w:rFonts w:ascii="Arial" w:hAnsi="Arial" w:eastAsia="Arial" w:cs="Arial"/>
          <w:sz w:val="22"/>
          <w:szCs w:val="22"/>
          <w:highlight w:val="none"/>
        </w:rPr>
        <w:t xml:space="preserve">от 06.07.2026</w:t>
      </w:r>
      <w:r>
        <w:rPr>
          <w:rFonts w:ascii="Arial" w:hAnsi="Arial" w:eastAsia="Arial" w:cs="Arial"/>
          <w:sz w:val="22"/>
          <w:szCs w:val="22"/>
        </w:rPr>
        <w:t xml:space="preserve"> </w:t>
      </w:r>
      <w:r>
        <w:rPr>
          <w:rFonts w:ascii="Arial" w:hAnsi="Arial" w:eastAsia="Arial" w:cs="Arial"/>
          <w:sz w:val="22"/>
          <w:szCs w:val="22"/>
          <w:highlight w:val="none"/>
        </w:rPr>
        <w:t xml:space="preserve">в отношении</w:t>
      </w:r>
      <w:r>
        <w:rPr>
          <w:rFonts w:ascii="Arial" w:hAnsi="Arial" w:eastAsia="Arial" w:cs="Arial"/>
          <w:sz w:val="22"/>
          <w:szCs w:val="22"/>
        </w:rPr>
        <w:t xml:space="preserve"> Беспалова А.С.;</w:t>
      </w:r>
      <w:r>
        <w:rPr>
          <w:rFonts w:ascii="Arial" w:hAnsi="Arial" w:eastAsia="Arial" w:cs="Arial"/>
          <w:sz w:val="22"/>
          <w:szCs w:val="22"/>
          <w:highlight w:val="none"/>
        </w:rPr>
      </w:r>
      <w:r>
        <w:rPr>
          <w:rFonts w:ascii="Arial" w:hAnsi="Arial" w:eastAsia="Arial" w:cs="Arial"/>
          <w:sz w:val="22"/>
          <w:szCs w:val="22"/>
          <w:highlight w:val="none"/>
        </w:rPr>
      </w:r>
    </w:p>
    <w:p>
      <w:pPr>
        <w:ind w:left="0" w:firstLine="0"/>
        <w:jc w:val="both"/>
        <w:spacing w:line="276" w:lineRule="auto"/>
        <w:tabs>
          <w:tab w:val="left" w:pos="403" w:leader="none"/>
        </w:tabs>
        <w:rPr>
          <w:rFonts w:ascii="Arial" w:hAnsi="Arial" w:cs="Arial"/>
          <w:sz w:val="22"/>
          <w:szCs w:val="22"/>
          <w:highlight w:val="none"/>
        </w:rPr>
      </w:pPr>
      <w:r>
        <w:rPr>
          <w:rFonts w:ascii="Arial" w:hAnsi="Arial" w:eastAsia="Arial" w:cs="Arial"/>
          <w:sz w:val="22"/>
          <w:szCs w:val="22"/>
          <w:highlight w:val="none"/>
        </w:rPr>
        <w:t xml:space="preserve">-</w:t>
      </w:r>
      <w:r>
        <w:rPr>
          <w:rFonts w:ascii="Arial" w:hAnsi="Arial" w:eastAsia="Arial" w:cs="Arial"/>
          <w:sz w:val="22"/>
          <w:szCs w:val="22"/>
        </w:rPr>
        <w:t xml:space="preserve">о том, что </w:t>
      </w:r>
      <w:r>
        <w:rPr>
          <w:rFonts w:ascii="Arial" w:hAnsi="Arial" w:eastAsia="Arial" w:cs="Arial"/>
          <w:sz w:val="22"/>
          <w:szCs w:val="22"/>
          <w:highlight w:val="none"/>
        </w:rPr>
        <w:t xml:space="preserve">Железнодорожным РОСП г. Екатеринбурга</w:t>
      </w:r>
      <w:r>
        <w:rPr>
          <w:rFonts w:ascii="Arial" w:hAnsi="Arial" w:eastAsia="Arial" w:cs="Arial"/>
          <w:sz w:val="22"/>
          <w:szCs w:val="22"/>
        </w:rPr>
        <w:t xml:space="preserve"> 27.08.2026 </w:t>
      </w:r>
      <w:r>
        <w:rPr>
          <w:rFonts w:ascii="Arial" w:hAnsi="Arial" w:eastAsia="Arial" w:cs="Arial"/>
          <w:b w:val="0"/>
          <w:bCs w:val="0"/>
          <w:color w:val="000000" w:themeColor="text1"/>
          <w:sz w:val="22"/>
          <w:szCs w:val="22"/>
          <w:highlight w:val="none"/>
        </w:rPr>
        <w:t xml:space="preserve">возбуждено исполнительное производство</w:t>
      </w:r>
      <w:r>
        <w:rPr>
          <w:rFonts w:ascii="Arial" w:hAnsi="Arial" w:eastAsia="Arial" w:cs="Arial"/>
          <w:sz w:val="22"/>
          <w:szCs w:val="22"/>
        </w:rPr>
        <w:t xml:space="preserve"> № </w:t>
      </w:r>
      <w:r>
        <w:rPr>
          <w:rFonts w:ascii="Arial" w:hAnsi="Arial" w:eastAsia="Arial" w:cs="Arial"/>
          <w:color w:val="121212"/>
          <w:sz w:val="22"/>
          <w:szCs w:val="22"/>
          <w:highlight w:val="white"/>
        </w:rPr>
        <w:t xml:space="preserve">172165/26/66002-ИП от 27.08.2026</w:t>
      </w:r>
      <w:r>
        <w:rPr>
          <w:rFonts w:ascii="Arial" w:hAnsi="Arial" w:eastAsia="Arial" w:cs="Arial"/>
          <w:sz w:val="22"/>
          <w:szCs w:val="22"/>
        </w:rPr>
        <w:t xml:space="preserve"> </w:t>
      </w:r>
      <w:r>
        <w:rPr>
          <w:rFonts w:ascii="Arial" w:hAnsi="Arial" w:eastAsia="Arial" w:cs="Arial"/>
          <w:sz w:val="22"/>
          <w:szCs w:val="22"/>
          <w:highlight w:val="none"/>
        </w:rPr>
        <w:t xml:space="preserve">на основании исполнительного документа ФС № </w:t>
      </w:r>
      <w:r>
        <w:rPr>
          <w:rFonts w:ascii="Arial" w:hAnsi="Arial" w:eastAsia="Arial" w:cs="Arial"/>
          <w:sz w:val="22"/>
          <w:szCs w:val="22"/>
          <w:highlight w:val="none"/>
        </w:rPr>
        <w:t xml:space="preserve">048361599</w:t>
      </w:r>
      <w:r>
        <w:rPr>
          <w:rFonts w:ascii="Arial" w:hAnsi="Arial" w:eastAsia="Arial" w:cs="Arial"/>
          <w:sz w:val="22"/>
          <w:szCs w:val="22"/>
          <w:highlight w:val="none"/>
        </w:rPr>
        <w:t xml:space="preserve"> </w:t>
      </w:r>
      <w:r>
        <w:rPr>
          <w:rFonts w:ascii="Arial" w:hAnsi="Arial" w:eastAsia="Arial" w:cs="Arial"/>
          <w:sz w:val="22"/>
          <w:szCs w:val="22"/>
          <w:highlight w:val="none"/>
        </w:rPr>
        <w:t xml:space="preserve">от 06.07.2026</w:t>
      </w:r>
      <w:r>
        <w:rPr>
          <w:rFonts w:ascii="Arial" w:hAnsi="Arial" w:eastAsia="Arial" w:cs="Arial"/>
          <w:sz w:val="22"/>
          <w:szCs w:val="22"/>
        </w:rPr>
        <w:t xml:space="preserve"> </w:t>
      </w:r>
      <w:r>
        <w:rPr>
          <w:rFonts w:ascii="Arial" w:hAnsi="Arial" w:eastAsia="Arial" w:cs="Arial"/>
          <w:sz w:val="22"/>
          <w:szCs w:val="22"/>
          <w:highlight w:val="none"/>
        </w:rPr>
        <w:t xml:space="preserve">в отношении</w:t>
      </w:r>
      <w:r>
        <w:rPr>
          <w:rFonts w:ascii="Arial" w:hAnsi="Arial" w:eastAsia="Arial" w:cs="Arial"/>
          <w:sz w:val="22"/>
          <w:szCs w:val="22"/>
        </w:rPr>
        <w:t xml:space="preserve"> Беспалова С.Н.</w:t>
      </w:r>
      <w:r>
        <w:rPr>
          <w:rFonts w:ascii="Arial" w:hAnsi="Arial" w:cs="Arial"/>
          <w:sz w:val="22"/>
          <w:szCs w:val="22"/>
          <w:highlight w:val="none"/>
        </w:rPr>
      </w:r>
      <w:r>
        <w:rPr>
          <w:rFonts w:ascii="Arial" w:hAnsi="Arial" w:cs="Arial"/>
          <w:sz w:val="22"/>
          <w:szCs w:val="22"/>
          <w:highlight w:val="none"/>
        </w:rPr>
      </w:r>
    </w:p>
    <w:p>
      <w:pPr>
        <w:pStyle w:val="1131"/>
        <w:ind w:left="16" w:firstLine="551"/>
        <w:jc w:val="both"/>
        <w:spacing w:line="276" w:lineRule="auto"/>
        <w:tabs>
          <w:tab w:val="left" w:pos="403" w:leader="none"/>
        </w:tabs>
        <w:rPr>
          <w:rFonts w:ascii="Arial" w:hAnsi="Arial" w:cs="Arial"/>
          <w:sz w:val="22"/>
          <w:szCs w:val="22"/>
        </w:rPr>
      </w:pPr>
      <w:r>
        <w:rPr>
          <w:rFonts w:ascii="Arial" w:hAnsi="Arial" w:cs="Arial"/>
          <w:sz w:val="22"/>
          <w:szCs w:val="22"/>
        </w:rPr>
        <w:t xml:space="preserve">– иные известные Кредитору обстоятельства, имеющие значение для осуществл</w:t>
      </w:r>
      <w:r>
        <w:rPr>
          <w:rFonts w:ascii="Arial" w:hAnsi="Arial" w:cs="Arial"/>
          <w:sz w:val="22"/>
          <w:szCs w:val="22"/>
        </w:rPr>
        <w:t xml:space="preserve">е</w:t>
      </w:r>
      <w:r>
        <w:rPr>
          <w:rFonts w:ascii="Arial" w:hAnsi="Arial" w:cs="Arial"/>
          <w:sz w:val="22"/>
          <w:szCs w:val="22"/>
        </w:rPr>
        <w:t xml:space="preserve">ния Новым кредитором уступаемых прав (требований), </w:t>
      </w:r>
      <w:r>
        <w:rPr>
          <w:rFonts w:ascii="Arial" w:hAnsi="Arial" w:cs="Arial"/>
          <w:sz w:val="22"/>
          <w:szCs w:val="22"/>
        </w:rPr>
        <w:t xml:space="preserve">в т.ч. </w:t>
      </w:r>
      <w:r>
        <w:rPr>
          <w:rFonts w:ascii="Arial" w:hAnsi="Arial" w:cs="Arial"/>
          <w:sz w:val="22"/>
          <w:szCs w:val="22"/>
        </w:rPr>
        <w:t xml:space="preserve">которые могут повлиять на действител</w:t>
      </w:r>
      <w:r>
        <w:rPr>
          <w:rFonts w:ascii="Arial" w:hAnsi="Arial" w:cs="Arial"/>
          <w:sz w:val="22"/>
          <w:szCs w:val="22"/>
        </w:rPr>
        <w:t xml:space="preserve">ь</w:t>
      </w:r>
      <w:r>
        <w:rPr>
          <w:rFonts w:ascii="Arial" w:hAnsi="Arial" w:cs="Arial"/>
          <w:sz w:val="22"/>
          <w:szCs w:val="22"/>
        </w:rPr>
        <w:t xml:space="preserve">ность прав </w:t>
      </w:r>
      <w:r>
        <w:rPr>
          <w:rFonts w:ascii="Arial" w:hAnsi="Arial" w:cs="Arial"/>
          <w:sz w:val="22"/>
          <w:szCs w:val="22"/>
        </w:rPr>
        <w:t xml:space="preserve">(</w:t>
      </w:r>
      <w:r>
        <w:rPr>
          <w:rFonts w:ascii="Arial" w:hAnsi="Arial" w:cs="Arial"/>
          <w:sz w:val="22"/>
          <w:szCs w:val="22"/>
        </w:rPr>
        <w:t xml:space="preserve">требований</w:t>
      </w:r>
      <w:r>
        <w:rPr>
          <w:rFonts w:ascii="Arial" w:hAnsi="Arial" w:cs="Arial"/>
          <w:sz w:val="22"/>
          <w:szCs w:val="22"/>
        </w:rPr>
        <w:t xml:space="preserve">)</w:t>
      </w:r>
      <w:r>
        <w:rPr>
          <w:rFonts w:ascii="Arial" w:hAnsi="Arial" w:cs="Arial"/>
          <w:sz w:val="22"/>
          <w:szCs w:val="22"/>
        </w:rPr>
        <w:t xml:space="preserve"> или их размер.</w:t>
      </w:r>
      <w:r>
        <w:rPr>
          <w:rFonts w:ascii="Arial" w:hAnsi="Arial" w:cs="Arial"/>
          <w:sz w:val="22"/>
          <w:szCs w:val="22"/>
        </w:rPr>
      </w:r>
      <w:r>
        <w:rPr>
          <w:rFonts w:ascii="Arial" w:hAnsi="Arial" w:cs="Arial"/>
          <w:sz w:val="22"/>
          <w:szCs w:val="22"/>
        </w:rPr>
      </w:r>
    </w:p>
    <w:p>
      <w:pPr>
        <w:pStyle w:val="1131"/>
        <w:ind w:left="16" w:firstLine="551"/>
        <w:jc w:val="both"/>
        <w:spacing w:line="276" w:lineRule="auto"/>
        <w:tabs>
          <w:tab w:val="left" w:pos="403" w:leader="none"/>
        </w:tabs>
        <w:rPr>
          <w:rFonts w:ascii="Arial" w:hAnsi="Arial" w:cs="Arial"/>
          <w:sz w:val="22"/>
          <w:szCs w:val="22"/>
        </w:rPr>
      </w:pPr>
      <w:r>
        <w:rPr>
          <w:rFonts w:ascii="Arial" w:hAnsi="Arial" w:eastAsia="Arial" w:cs="Arial"/>
          <w:sz w:val="22"/>
          <w:szCs w:val="22"/>
        </w:rPr>
        <w:t xml:space="preserve">Новый кредитор полностью понимает содержание документов, а также права и обязанности, вытекающие из них. Документы</w:t>
      </w:r>
      <w:r>
        <w:rPr>
          <w:rFonts w:ascii="Arial" w:hAnsi="Arial" w:eastAsia="Arial" w:cs="Arial"/>
          <w:sz w:val="22"/>
          <w:szCs w:val="22"/>
        </w:rPr>
        <w:t xml:space="preserve">, имеющиеся у Кредитора и содержащие вышеуказанную информацию, будут переданы по акту приема-передачи.</w:t>
      </w:r>
      <w:r>
        <w:rPr>
          <w:rFonts w:ascii="Arial" w:hAnsi="Arial" w:cs="Arial"/>
          <w:sz w:val="22"/>
          <w:szCs w:val="22"/>
        </w:rPr>
      </w:r>
      <w:r>
        <w:rPr>
          <w:rFonts w:ascii="Arial" w:hAnsi="Arial" w:cs="Arial"/>
          <w:sz w:val="22"/>
          <w:szCs w:val="22"/>
        </w:rPr>
      </w:r>
    </w:p>
    <w:p>
      <w:pPr>
        <w:pStyle w:val="1136"/>
        <w:jc w:val="both"/>
        <w:spacing w:line="276" w:lineRule="auto"/>
        <w:rPr>
          <w:sz w:val="22"/>
          <w:szCs w:val="22"/>
        </w:rPr>
      </w:pPr>
      <w:r>
        <w:rPr>
          <w:sz w:val="22"/>
          <w:szCs w:val="22"/>
        </w:rPr>
        <w:t xml:space="preserve">2.1.1. </w:t>
      </w:r>
      <w:r>
        <w:rPr>
          <w:sz w:val="22"/>
          <w:szCs w:val="22"/>
        </w:rPr>
        <w:t xml:space="preserve">Новый кредитор подтверждает, что приобретение им прав (требований) полностью отвечает его финансовым и иным интересам, что он осознает и принимает на себ</w:t>
      </w:r>
      <w:r>
        <w:rPr>
          <w:sz w:val="22"/>
          <w:szCs w:val="22"/>
        </w:rPr>
        <w:t xml:space="preserve">я риск возможного прекращения (полностью или частично) приобретаемых им прав (требований), что частичное прекращение (утрата) имущественных(-ого) прав(-а), входящих(-его) в общий объем приобретаемых им прав (требований), по обстоятельствам, за которые Кред</w:t>
      </w:r>
      <w:r>
        <w:rPr>
          <w:sz w:val="22"/>
          <w:szCs w:val="22"/>
        </w:rPr>
        <w:t xml:space="preserve">и</w:t>
      </w:r>
      <w:r>
        <w:rPr>
          <w:sz w:val="22"/>
          <w:szCs w:val="22"/>
        </w:rPr>
        <w:t xml:space="preserve">тор не отвечает, а равно </w:t>
      </w:r>
      <w:r>
        <w:rPr>
          <w:sz w:val="22"/>
          <w:szCs w:val="22"/>
        </w:rPr>
        <w:t xml:space="preserve">-</w:t>
      </w:r>
      <w:r>
        <w:rPr>
          <w:sz w:val="22"/>
          <w:szCs w:val="22"/>
        </w:rPr>
        <w:t xml:space="preserve"> по обстоятельствам, которые возникли после передачи прав (требований) по настоящему </w:t>
      </w:r>
      <w:r>
        <w:rPr>
          <w:sz w:val="22"/>
          <w:szCs w:val="22"/>
        </w:rPr>
        <w:t xml:space="preserve">Д</w:t>
      </w:r>
      <w:r>
        <w:rPr>
          <w:sz w:val="22"/>
          <w:szCs w:val="22"/>
        </w:rPr>
        <w:t xml:space="preserve">оговору, не влечет за собой для Нового кредитора обесценивания оставшихся имущественных прав и/или утрату интереса в их облад</w:t>
      </w:r>
      <w:r>
        <w:rPr>
          <w:sz w:val="22"/>
          <w:szCs w:val="22"/>
        </w:rPr>
        <w:t xml:space="preserve">а</w:t>
      </w:r>
      <w:r>
        <w:rPr>
          <w:sz w:val="22"/>
          <w:szCs w:val="22"/>
        </w:rPr>
        <w:t xml:space="preserve">нии.</w:t>
      </w:r>
      <w:r>
        <w:rPr>
          <w:sz w:val="22"/>
          <w:szCs w:val="22"/>
        </w:rPr>
      </w:r>
      <w:r>
        <w:rPr>
          <w:sz w:val="22"/>
          <w:szCs w:val="22"/>
        </w:rPr>
      </w:r>
    </w:p>
    <w:p>
      <w:pPr>
        <w:pStyle w:val="1136"/>
        <w:jc w:val="both"/>
        <w:spacing w:after="120" w:line="276" w:lineRule="auto"/>
        <w:rPr>
          <w:sz w:val="22"/>
          <w:szCs w:val="22"/>
        </w:rPr>
      </w:pPr>
      <w:r>
        <w:rPr>
          <w:sz w:val="22"/>
          <w:szCs w:val="22"/>
        </w:rPr>
        <w:t xml:space="preserve">2.1.</w:t>
      </w:r>
      <w:r>
        <w:rPr>
          <w:sz w:val="22"/>
          <w:szCs w:val="22"/>
        </w:rPr>
        <w:t xml:space="preserve">2</w:t>
      </w:r>
      <w:r>
        <w:rPr>
          <w:sz w:val="22"/>
          <w:szCs w:val="22"/>
        </w:rPr>
        <w:t xml:space="preserve">. </w:t>
      </w:r>
      <w:r>
        <w:rPr>
          <w:sz w:val="22"/>
          <w:szCs w:val="22"/>
        </w:rPr>
        <w:t xml:space="preserve">Новый кредитор обязуется в дату </w:t>
      </w:r>
      <w:r>
        <w:rPr>
          <w:sz w:val="22"/>
          <w:szCs w:val="22"/>
        </w:rPr>
        <w:t xml:space="preserve">заключения настоящего Договора </w:t>
      </w:r>
      <w:r>
        <w:rPr>
          <w:sz w:val="22"/>
          <w:szCs w:val="22"/>
        </w:rPr>
        <w:t xml:space="preserve">перечислить в полном объеме сумму, указанную в пункте</w:t>
      </w:r>
      <w:r>
        <w:rPr>
          <w:sz w:val="22"/>
          <w:szCs w:val="22"/>
        </w:rPr>
        <w:t xml:space="preserve"> </w:t>
      </w:r>
      <w:r>
        <w:rPr>
          <w:sz w:val="22"/>
          <w:szCs w:val="22"/>
        </w:rPr>
        <w:t xml:space="preserve">1.3 настоящего Договора, на корреспондентский счет/субсчет Кредитора, реквизиты которого указаны в статье</w:t>
      </w:r>
      <w:r>
        <w:rPr>
          <w:sz w:val="22"/>
          <w:szCs w:val="22"/>
        </w:rPr>
        <w:t xml:space="preserve"> </w:t>
      </w:r>
      <w:r>
        <w:rPr>
          <w:sz w:val="22"/>
          <w:szCs w:val="22"/>
        </w:rPr>
        <w:t xml:space="preserve">7 настоящего Договора.</w:t>
      </w:r>
      <w:r>
        <w:rPr>
          <w:sz w:val="22"/>
          <w:szCs w:val="22"/>
        </w:rPr>
      </w:r>
      <w:r>
        <w:rPr>
          <w:sz w:val="22"/>
          <w:szCs w:val="22"/>
        </w:rPr>
      </w:r>
    </w:p>
    <w:p>
      <w:pPr>
        <w:pStyle w:val="1136"/>
        <w:jc w:val="both"/>
        <w:spacing w:after="120" w:line="276" w:lineRule="auto"/>
        <w:rPr>
          <w:sz w:val="22"/>
          <w:szCs w:val="22"/>
        </w:rPr>
      </w:pPr>
      <w:r>
        <w:rPr>
          <w:sz w:val="22"/>
          <w:szCs w:val="22"/>
        </w:rPr>
        <w:t xml:space="preserve">2.1.</w:t>
      </w:r>
      <w:r>
        <w:rPr>
          <w:sz w:val="22"/>
          <w:szCs w:val="22"/>
        </w:rPr>
        <w:t xml:space="preserve">3</w:t>
      </w:r>
      <w:r>
        <w:rPr>
          <w:sz w:val="22"/>
          <w:szCs w:val="22"/>
        </w:rPr>
        <w:t xml:space="preserve">. В течение двух рабочих дней после</w:t>
      </w:r>
      <w:r>
        <w:rPr>
          <w:sz w:val="22"/>
          <w:szCs w:val="22"/>
        </w:rPr>
        <w:t xml:space="preserve"> даты</w:t>
      </w:r>
      <w:r>
        <w:rPr>
          <w:sz w:val="22"/>
          <w:szCs w:val="22"/>
        </w:rPr>
        <w:t xml:space="preserve"> </w:t>
      </w:r>
      <w:r>
        <w:rPr>
          <w:sz w:val="22"/>
          <w:szCs w:val="22"/>
        </w:rPr>
        <w:t xml:space="preserve">подписания акта приема-передачи </w:t>
      </w:r>
      <w:r>
        <w:rPr>
          <w:sz w:val="22"/>
          <w:szCs w:val="22"/>
        </w:rPr>
        <w:t xml:space="preserve">документов, указанного в пункте 2.2 настоящего Договора, </w:t>
      </w:r>
      <w:r>
        <w:rPr>
          <w:sz w:val="22"/>
          <w:szCs w:val="22"/>
        </w:rPr>
        <w:t xml:space="preserve">Новый кредитор обязуется в письменной форме заказным письмом с уведомлением о вручении или п</w:t>
      </w:r>
      <w:r>
        <w:rPr>
          <w:sz w:val="22"/>
          <w:szCs w:val="22"/>
        </w:rPr>
        <w:t xml:space="preserve">од расписку уведомить Должников</w:t>
      </w:r>
      <w:r>
        <w:rPr>
          <w:sz w:val="22"/>
          <w:szCs w:val="22"/>
        </w:rPr>
        <w:t xml:space="preserve"> о </w:t>
      </w:r>
      <w:r>
        <w:rPr>
          <w:sz w:val="22"/>
          <w:szCs w:val="22"/>
        </w:rPr>
        <w:t xml:space="preserve">состоявшемся переходе прав (требований) в соответствии с настоящим </w:t>
      </w:r>
      <w:r>
        <w:rPr>
          <w:sz w:val="22"/>
          <w:szCs w:val="22"/>
        </w:rPr>
        <w:t xml:space="preserve">Договор</w:t>
      </w:r>
      <w:r>
        <w:rPr>
          <w:sz w:val="22"/>
          <w:szCs w:val="22"/>
        </w:rPr>
        <w:t xml:space="preserve">ом</w:t>
      </w:r>
      <w:r>
        <w:rPr>
          <w:sz w:val="22"/>
          <w:szCs w:val="22"/>
        </w:rPr>
        <w:t xml:space="preserve"> и п</w:t>
      </w:r>
      <w:r>
        <w:rPr>
          <w:sz w:val="22"/>
          <w:szCs w:val="22"/>
        </w:rPr>
        <w:t xml:space="preserve">е</w:t>
      </w:r>
      <w:r>
        <w:rPr>
          <w:sz w:val="22"/>
          <w:szCs w:val="22"/>
        </w:rPr>
        <w:t xml:space="preserve">редать Кредитору копию такого уведомления.</w:t>
      </w:r>
      <w:r>
        <w:rPr>
          <w:sz w:val="22"/>
          <w:szCs w:val="22"/>
        </w:rPr>
      </w:r>
      <w:r>
        <w:rPr>
          <w:sz w:val="22"/>
          <w:szCs w:val="22"/>
        </w:rPr>
      </w:r>
    </w:p>
    <w:p>
      <w:pPr>
        <w:pStyle w:val="1136"/>
        <w:jc w:val="both"/>
        <w:spacing w:after="120" w:line="276" w:lineRule="auto"/>
        <w:rPr>
          <w:sz w:val="22"/>
          <w:szCs w:val="22"/>
        </w:rPr>
      </w:pPr>
      <w:r>
        <w:rPr>
          <w:sz w:val="22"/>
          <w:szCs w:val="22"/>
        </w:rPr>
        <w:t xml:space="preserve">2.1.</w:t>
      </w:r>
      <w:r>
        <w:rPr>
          <w:sz w:val="22"/>
          <w:szCs w:val="22"/>
        </w:rPr>
        <w:t xml:space="preserve">4</w:t>
      </w:r>
      <w:r>
        <w:rPr>
          <w:sz w:val="22"/>
          <w:szCs w:val="22"/>
        </w:rPr>
        <w:t xml:space="preserve">.</w:t>
      </w:r>
      <w:r>
        <w:rPr>
          <w:sz w:val="22"/>
          <w:szCs w:val="22"/>
        </w:rPr>
        <w:t xml:space="preserve"> </w:t>
      </w:r>
      <w:r>
        <w:rPr>
          <w:sz w:val="22"/>
          <w:szCs w:val="22"/>
        </w:rPr>
        <w:t xml:space="preserve">Обязанность по совершению всех необходимых юридических и фактических действий, направленных на оформление процессуального правопреемства, в том числе в ра</w:t>
      </w:r>
      <w:r>
        <w:rPr>
          <w:sz w:val="22"/>
          <w:szCs w:val="22"/>
        </w:rPr>
        <w:t xml:space="preserve">м</w:t>
      </w:r>
      <w:r>
        <w:rPr>
          <w:sz w:val="22"/>
          <w:szCs w:val="22"/>
        </w:rPr>
        <w:t xml:space="preserve">ках дела о банкротстве, возлагается на Нового кредитора</w:t>
      </w:r>
      <w:r>
        <w:t xml:space="preserve">.</w:t>
      </w:r>
      <w:r>
        <w:rPr>
          <w:sz w:val="22"/>
          <w:szCs w:val="22"/>
        </w:rPr>
      </w:r>
      <w:r>
        <w:rPr>
          <w:sz w:val="22"/>
          <w:szCs w:val="22"/>
        </w:rPr>
      </w:r>
    </w:p>
    <w:p>
      <w:pPr>
        <w:pStyle w:val="1136"/>
        <w:jc w:val="both"/>
        <w:spacing w:line="276" w:lineRule="auto"/>
        <w:rPr>
          <w:sz w:val="22"/>
          <w:szCs w:val="22"/>
        </w:rPr>
      </w:pPr>
      <w:r>
        <w:rPr>
          <w:sz w:val="22"/>
          <w:szCs w:val="22"/>
        </w:rPr>
        <w:t xml:space="preserve">2.</w:t>
      </w:r>
      <w:r>
        <w:rPr>
          <w:sz w:val="22"/>
          <w:szCs w:val="22"/>
        </w:rPr>
        <w:t xml:space="preserve">2</w:t>
      </w:r>
      <w:r>
        <w:rPr>
          <w:sz w:val="22"/>
          <w:szCs w:val="22"/>
        </w:rPr>
        <w:t xml:space="preserve">. Кредитор обязуется после поступления</w:t>
      </w:r>
      <w:r>
        <w:rPr>
          <w:sz w:val="22"/>
          <w:szCs w:val="22"/>
        </w:rPr>
        <w:t xml:space="preserve"> в полном объеме</w:t>
      </w:r>
      <w:r>
        <w:rPr>
          <w:sz w:val="22"/>
          <w:szCs w:val="22"/>
        </w:rPr>
        <w:t xml:space="preserve"> денежных средств</w:t>
      </w:r>
      <w:r>
        <w:rPr>
          <w:sz w:val="22"/>
          <w:szCs w:val="22"/>
        </w:rPr>
        <w:t xml:space="preserve">, </w:t>
      </w:r>
      <w:r>
        <w:rPr>
          <w:sz w:val="22"/>
          <w:szCs w:val="22"/>
        </w:rPr>
        <w:t xml:space="preserve">указанных в п</w:t>
      </w:r>
      <w:r>
        <w:rPr>
          <w:sz w:val="22"/>
          <w:szCs w:val="22"/>
        </w:rPr>
        <w:t xml:space="preserve">ункте</w:t>
      </w:r>
      <w:r>
        <w:rPr>
          <w:sz w:val="22"/>
          <w:szCs w:val="22"/>
        </w:rPr>
        <w:t xml:space="preserve"> 1.3 настоящего </w:t>
      </w:r>
      <w:r>
        <w:rPr>
          <w:sz w:val="22"/>
          <w:szCs w:val="22"/>
        </w:rPr>
        <w:t xml:space="preserve">Д</w:t>
      </w:r>
      <w:r>
        <w:rPr>
          <w:sz w:val="22"/>
          <w:szCs w:val="22"/>
        </w:rPr>
        <w:t xml:space="preserve">оговора, </w:t>
      </w:r>
      <w:r>
        <w:rPr>
          <w:sz w:val="22"/>
          <w:szCs w:val="22"/>
        </w:rPr>
        <w:t xml:space="preserve"> на корреспондентский счет/субсчет Кре</w:t>
      </w:r>
      <w:r>
        <w:rPr>
          <w:sz w:val="22"/>
          <w:szCs w:val="22"/>
        </w:rPr>
        <w:t xml:space="preserve">дитора передать Новому кредитору документы, перечисленные в пункте 1.1 настоящего Договора, удостоверяющие права (требования) по Кредитному договору/Договору об открытии кредитной линии, а также права (требования) по договорам (соглашениям), заключенным ме</w:t>
      </w:r>
      <w:r>
        <w:rPr>
          <w:sz w:val="22"/>
          <w:szCs w:val="22"/>
        </w:rPr>
        <w:t xml:space="preserve">ж</w:t>
      </w:r>
      <w:r>
        <w:rPr>
          <w:sz w:val="22"/>
          <w:szCs w:val="22"/>
        </w:rPr>
        <w:t xml:space="preserve">ду Кредитором и Должниками в обеспечение исполнения обязательств по Кредитному договору / Договору об открытии кредитной линии</w:t>
      </w:r>
      <w:r>
        <w:rPr>
          <w:sz w:val="22"/>
          <w:szCs w:val="22"/>
        </w:rPr>
        <w:t xml:space="preserve">,</w:t>
      </w:r>
      <w:r>
        <w:rPr>
          <w:sz w:val="22"/>
          <w:szCs w:val="22"/>
        </w:rPr>
        <w:t xml:space="preserve"> иные документы, относящиеся к исполнению Должниками своих обязательств по заключенным с Кредитором договорам (соглаш</w:t>
      </w:r>
      <w:r>
        <w:rPr>
          <w:sz w:val="22"/>
          <w:szCs w:val="22"/>
        </w:rPr>
        <w:t xml:space="preserve">е</w:t>
      </w:r>
      <w:r>
        <w:rPr>
          <w:sz w:val="22"/>
          <w:szCs w:val="22"/>
        </w:rPr>
        <w:t xml:space="preserve">ниям), а также </w:t>
      </w:r>
      <w:r>
        <w:rPr>
          <w:sz w:val="22"/>
          <w:szCs w:val="22"/>
        </w:rPr>
        <w:t xml:space="preserve">(</w:t>
      </w:r>
      <w:r>
        <w:rPr>
          <w:sz w:val="22"/>
          <w:szCs w:val="22"/>
        </w:rPr>
        <w:t xml:space="preserve">при наличии</w:t>
      </w:r>
      <w:r>
        <w:rPr>
          <w:sz w:val="22"/>
          <w:szCs w:val="22"/>
        </w:rPr>
        <w:t xml:space="preserve">)</w:t>
      </w:r>
      <w:r>
        <w:rPr>
          <w:sz w:val="22"/>
          <w:szCs w:val="22"/>
        </w:rPr>
        <w:t xml:space="preserve"> </w:t>
      </w:r>
      <w:r>
        <w:rPr>
          <w:sz w:val="22"/>
          <w:szCs w:val="22"/>
        </w:rPr>
        <w:t xml:space="preserve">документы</w:t>
      </w:r>
      <w:r>
        <w:rPr>
          <w:sz w:val="22"/>
          <w:szCs w:val="22"/>
        </w:rPr>
        <w:t xml:space="preserve">,</w:t>
      </w:r>
      <w:r>
        <w:rPr>
          <w:sz w:val="22"/>
          <w:szCs w:val="22"/>
        </w:rPr>
        <w:t xml:space="preserve">  подтверждающие сведения, указанные в пункте 2.1 настоящего Догов</w:t>
      </w:r>
      <w:r>
        <w:rPr>
          <w:sz w:val="22"/>
          <w:szCs w:val="22"/>
        </w:rPr>
        <w:t xml:space="preserve">о</w:t>
      </w:r>
      <w:r>
        <w:rPr>
          <w:sz w:val="22"/>
          <w:szCs w:val="22"/>
        </w:rPr>
        <w:t xml:space="preserve">ра.</w:t>
      </w:r>
      <w:r>
        <w:rPr>
          <w:sz w:val="22"/>
          <w:szCs w:val="22"/>
        </w:rPr>
      </w:r>
      <w:r>
        <w:rPr>
          <w:sz w:val="22"/>
          <w:szCs w:val="22"/>
        </w:rPr>
      </w:r>
    </w:p>
    <w:p>
      <w:pPr>
        <w:pStyle w:val="1136"/>
        <w:jc w:val="both"/>
        <w:spacing w:after="120" w:line="276" w:lineRule="auto"/>
        <w:rPr>
          <w:sz w:val="22"/>
          <w:szCs w:val="22"/>
        </w:rPr>
      </w:pPr>
      <w:r>
        <w:rPr>
          <w:sz w:val="22"/>
          <w:szCs w:val="22"/>
        </w:rPr>
        <w:t xml:space="preserve">Указанные документы передаются по акту приема-передачи, подписываемому уполномоченными представителями сторон, в течение </w:t>
      </w:r>
      <w:r>
        <w:rPr>
          <w:sz w:val="22"/>
          <w:szCs w:val="22"/>
        </w:rPr>
        <w:t xml:space="preserve">10 (десяти)</w:t>
      </w:r>
      <w:r>
        <w:rPr>
          <w:sz w:val="22"/>
          <w:szCs w:val="22"/>
        </w:rPr>
        <w:t xml:space="preserve"> рабочих дней после поступления на корреспондентский счет/субсчет Кредитора денежных средств в размере, указанном в пункте 1.</w:t>
      </w:r>
      <w:r>
        <w:rPr>
          <w:sz w:val="22"/>
          <w:szCs w:val="22"/>
        </w:rPr>
        <w:t xml:space="preserve">3</w:t>
      </w:r>
      <w:r>
        <w:rPr>
          <w:sz w:val="22"/>
          <w:szCs w:val="22"/>
        </w:rPr>
        <w:t xml:space="preserve"> настоящего Договора.</w:t>
      </w:r>
      <w:r>
        <w:rPr>
          <w:sz w:val="22"/>
          <w:szCs w:val="22"/>
        </w:rPr>
        <w:t xml:space="preserve"> </w:t>
      </w:r>
      <w:r>
        <w:rPr>
          <w:sz w:val="22"/>
          <w:szCs w:val="22"/>
        </w:rPr>
        <w:t xml:space="preserve">Передача документов Кредитором Новому Кредитору состоится по адресу: </w:t>
      </w:r>
      <w:r>
        <w:rPr>
          <w:sz w:val="22"/>
          <w:szCs w:val="22"/>
        </w:rPr>
        <w:t xml:space="preserve">г. Тюмень, ул.</w:t>
      </w:r>
      <w:r>
        <w:rPr>
          <w:sz w:val="22"/>
          <w:szCs w:val="22"/>
        </w:rPr>
        <w:t xml:space="preserve"> </w:t>
      </w:r>
      <w:r>
        <w:rPr>
          <w:sz w:val="22"/>
          <w:szCs w:val="22"/>
        </w:rPr>
        <w:t xml:space="preserve">Первомайская,</w:t>
      </w:r>
      <w:r>
        <w:rPr>
          <w:sz w:val="22"/>
          <w:szCs w:val="22"/>
        </w:rPr>
        <w:t xml:space="preserve"> </w:t>
      </w:r>
      <w:r>
        <w:rPr>
          <w:sz w:val="22"/>
          <w:szCs w:val="22"/>
        </w:rPr>
        <w:t xml:space="preserve">д.21</w:t>
      </w:r>
      <w:r>
        <w:rPr>
          <w:sz w:val="22"/>
          <w:szCs w:val="22"/>
        </w:rPr>
        <w:t xml:space="preserve">.</w:t>
      </w:r>
      <w:r>
        <w:rPr>
          <w:sz w:val="22"/>
          <w:szCs w:val="22"/>
        </w:rPr>
      </w:r>
      <w:r>
        <w:rPr>
          <w:sz w:val="22"/>
          <w:szCs w:val="22"/>
        </w:rPr>
      </w:r>
    </w:p>
    <w:p>
      <w:pPr>
        <w:pStyle w:val="1136"/>
        <w:jc w:val="both"/>
        <w:spacing w:after="120" w:line="276" w:lineRule="auto"/>
        <w:rPr>
          <w:b/>
          <w:bCs/>
          <w:sz w:val="22"/>
          <w:szCs w:val="22"/>
        </w:rPr>
      </w:pPr>
      <w:r>
        <w:rPr>
          <w:sz w:val="22"/>
          <w:szCs w:val="22"/>
        </w:rPr>
        <w:t xml:space="preserve">2.2.</w:t>
      </w:r>
      <w:r>
        <w:rPr>
          <w:sz w:val="22"/>
          <w:szCs w:val="22"/>
        </w:rPr>
        <w:t xml:space="preserve">1.</w:t>
      </w:r>
      <w:r>
        <w:rPr>
          <w:sz w:val="22"/>
          <w:szCs w:val="22"/>
        </w:rPr>
        <w:t xml:space="preserve"> Кредитор обязуется после поступления </w:t>
      </w:r>
      <w:r>
        <w:rPr>
          <w:sz w:val="22"/>
          <w:szCs w:val="22"/>
        </w:rPr>
        <w:t xml:space="preserve">в полном объеме</w:t>
      </w:r>
      <w:r>
        <w:t xml:space="preserve"> </w:t>
      </w:r>
      <w:r>
        <w:rPr>
          <w:sz w:val="22"/>
          <w:szCs w:val="22"/>
        </w:rPr>
        <w:t xml:space="preserve">денежных средств</w:t>
      </w:r>
      <w:r>
        <w:rPr>
          <w:sz w:val="22"/>
          <w:szCs w:val="22"/>
        </w:rPr>
        <w:t xml:space="preserve">,  указанных в п</w:t>
      </w:r>
      <w:r>
        <w:rPr>
          <w:sz w:val="22"/>
          <w:szCs w:val="22"/>
        </w:rPr>
        <w:t xml:space="preserve">ункте</w:t>
      </w:r>
      <w:r>
        <w:rPr>
          <w:sz w:val="22"/>
          <w:szCs w:val="22"/>
        </w:rPr>
        <w:t xml:space="preserve"> 1.3 настоящего </w:t>
      </w:r>
      <w:r>
        <w:rPr>
          <w:sz w:val="22"/>
          <w:szCs w:val="22"/>
        </w:rPr>
        <w:t xml:space="preserve">Д</w:t>
      </w:r>
      <w:r>
        <w:rPr>
          <w:sz w:val="22"/>
          <w:szCs w:val="22"/>
        </w:rPr>
        <w:t xml:space="preserve">оговора,</w:t>
      </w:r>
      <w:r>
        <w:rPr>
          <w:sz w:val="22"/>
          <w:szCs w:val="22"/>
        </w:rPr>
        <w:t xml:space="preserve"> на корреспондентский счет/субсчет Кредитора оказывать Новому кредитору при необходимости содействие при совершении предусмотренных законода</w:t>
      </w:r>
      <w:r>
        <w:rPr>
          <w:sz w:val="22"/>
          <w:szCs w:val="22"/>
        </w:rPr>
        <w:t xml:space="preserve">тельством Российской Федерации действий, свидетельствующих о переходе к Новому кредитору прав (требований) по договорам / судебным актам, указанным в пункте 1.1 настоящего Договора  (в частности, при оформлении перехода прав к Новому кредитору по ипотеке).</w:t>
      </w:r>
      <w:r>
        <w:rPr>
          <w:b/>
          <w:bCs/>
          <w:sz w:val="22"/>
          <w:szCs w:val="22"/>
        </w:rPr>
      </w:r>
      <w:r>
        <w:rPr>
          <w:b/>
          <w:bCs/>
          <w:sz w:val="22"/>
          <w:szCs w:val="22"/>
        </w:rPr>
      </w:r>
    </w:p>
    <w:p>
      <w:pPr>
        <w:pStyle w:val="1136"/>
        <w:ind w:firstLine="0"/>
        <w:jc w:val="center"/>
        <w:spacing w:line="276" w:lineRule="auto"/>
        <w:shd w:val="clear" w:color="auto" w:fill="cccccc"/>
        <w:rPr>
          <w:b/>
          <w:bCs/>
          <w:sz w:val="22"/>
          <w:szCs w:val="22"/>
        </w:rPr>
      </w:pPr>
      <w:r>
        <w:rPr>
          <w:b/>
          <w:bCs/>
          <w:sz w:val="22"/>
          <w:szCs w:val="22"/>
        </w:rPr>
        <w:t xml:space="preserve">3. ОТВЕТСТВЕННОСТЬ СТОРОН</w:t>
      </w:r>
      <w:r>
        <w:rPr>
          <w:b/>
          <w:bCs/>
          <w:sz w:val="22"/>
          <w:szCs w:val="22"/>
        </w:rPr>
      </w:r>
      <w:r>
        <w:rPr>
          <w:b/>
          <w:bCs/>
          <w:sz w:val="22"/>
          <w:szCs w:val="22"/>
        </w:rPr>
      </w:r>
    </w:p>
    <w:p>
      <w:pPr>
        <w:pStyle w:val="1136"/>
        <w:jc w:val="both"/>
        <w:spacing w:line="276" w:lineRule="auto"/>
        <w:rPr>
          <w:b/>
          <w:bCs/>
          <w:sz w:val="22"/>
          <w:szCs w:val="22"/>
        </w:rPr>
      </w:pPr>
      <w:r>
        <w:rPr>
          <w:b/>
          <w:bCs/>
          <w:sz w:val="22"/>
          <w:szCs w:val="22"/>
        </w:rPr>
      </w:r>
      <w:r>
        <w:rPr>
          <w:b/>
          <w:bCs/>
          <w:sz w:val="22"/>
          <w:szCs w:val="22"/>
        </w:rPr>
      </w:r>
      <w:r>
        <w:rPr>
          <w:b/>
          <w:bCs/>
          <w:sz w:val="22"/>
          <w:szCs w:val="22"/>
        </w:rPr>
      </w:r>
    </w:p>
    <w:p>
      <w:pPr>
        <w:pStyle w:val="1136"/>
        <w:jc w:val="both"/>
        <w:spacing w:after="120" w:line="276" w:lineRule="auto"/>
        <w:rPr>
          <w:sz w:val="22"/>
          <w:szCs w:val="22"/>
        </w:rPr>
      </w:pPr>
      <w:r>
        <w:rPr>
          <w:sz w:val="22"/>
          <w:szCs w:val="22"/>
        </w:rPr>
        <w:t xml:space="preserve">3.1. Кредитор несет ответственность за достоверность передаваемых в соо</w:t>
      </w:r>
      <w:r>
        <w:rPr>
          <w:sz w:val="22"/>
          <w:szCs w:val="22"/>
        </w:rPr>
        <w:t xml:space="preserve">т</w:t>
      </w:r>
      <w:r>
        <w:rPr>
          <w:sz w:val="22"/>
          <w:szCs w:val="22"/>
        </w:rPr>
        <w:t xml:space="preserve">ветствии с условиями настоящего Договора документов и гарантирует принадлежность ему на момент уступки всех передаваемых Новому кредитору прав (требов</w:t>
      </w:r>
      <w:r>
        <w:rPr>
          <w:sz w:val="22"/>
          <w:szCs w:val="22"/>
        </w:rPr>
        <w:t xml:space="preserve">а</w:t>
      </w:r>
      <w:r>
        <w:rPr>
          <w:sz w:val="22"/>
          <w:szCs w:val="22"/>
        </w:rPr>
        <w:t xml:space="preserve">ний).</w:t>
      </w:r>
      <w:r>
        <w:rPr>
          <w:sz w:val="22"/>
          <w:szCs w:val="22"/>
        </w:rPr>
      </w:r>
      <w:r>
        <w:rPr>
          <w:sz w:val="22"/>
          <w:szCs w:val="22"/>
        </w:rPr>
      </w:r>
    </w:p>
    <w:p>
      <w:pPr>
        <w:pStyle w:val="1131"/>
        <w:ind w:firstLine="709"/>
        <w:jc w:val="both"/>
        <w:spacing w:after="120" w:line="276" w:lineRule="auto"/>
        <w:widowControl w:val="off"/>
        <w:rPr>
          <w:rFonts w:ascii="Arial" w:hAnsi="Arial" w:cs="Arial"/>
          <w:sz w:val="22"/>
          <w:szCs w:val="22"/>
        </w:rPr>
      </w:pPr>
      <w:r>
        <w:rPr>
          <w:rFonts w:ascii="Arial" w:hAnsi="Arial" w:cs="Arial"/>
          <w:sz w:val="22"/>
          <w:szCs w:val="22"/>
        </w:rPr>
        <w:t xml:space="preserve">3.2. </w:t>
      </w:r>
      <w:r>
        <w:rPr>
          <w:rFonts w:ascii="Arial" w:hAnsi="Arial" w:cs="Arial"/>
          <w:sz w:val="22"/>
          <w:szCs w:val="22"/>
        </w:rPr>
        <w:t xml:space="preserve">Кредитор отвечает перед Новым кредитором за недействительность переданных ему прав (требований), но не отвечает за неисполнение этих требований Должник</w:t>
      </w:r>
      <w:r>
        <w:rPr>
          <w:rFonts w:ascii="Arial" w:hAnsi="Arial" w:cs="Arial"/>
          <w:sz w:val="22"/>
          <w:szCs w:val="22"/>
        </w:rPr>
        <w:t xml:space="preserve">а</w:t>
      </w:r>
      <w:r>
        <w:rPr>
          <w:rFonts w:ascii="Arial" w:hAnsi="Arial" w:cs="Arial"/>
          <w:sz w:val="22"/>
          <w:szCs w:val="22"/>
        </w:rPr>
        <w:t xml:space="preserve">ми.</w:t>
      </w:r>
      <w:r>
        <w:rPr>
          <w:rFonts w:ascii="Arial" w:hAnsi="Arial" w:cs="Arial"/>
          <w:sz w:val="22"/>
          <w:szCs w:val="22"/>
        </w:rPr>
      </w:r>
      <w:r>
        <w:rPr>
          <w:rFonts w:ascii="Arial" w:hAnsi="Arial" w:cs="Arial"/>
          <w:sz w:val="22"/>
          <w:szCs w:val="22"/>
        </w:rPr>
      </w:r>
    </w:p>
    <w:p>
      <w:pPr>
        <w:pStyle w:val="1136"/>
        <w:jc w:val="both"/>
        <w:spacing w:after="120" w:line="276" w:lineRule="auto"/>
        <w:rPr>
          <w:sz w:val="22"/>
          <w:szCs w:val="22"/>
        </w:rPr>
      </w:pPr>
      <w:r>
        <w:rPr>
          <w:sz w:val="22"/>
          <w:szCs w:val="22"/>
        </w:rPr>
        <w:t xml:space="preserve">3.3. Кредитор не несет ответственности за неисполнение или ненадлежащее исполнение Должник</w:t>
      </w:r>
      <w:r>
        <w:rPr>
          <w:sz w:val="22"/>
          <w:szCs w:val="22"/>
        </w:rPr>
        <w:t xml:space="preserve">ами</w:t>
      </w:r>
      <w:r>
        <w:rPr>
          <w:sz w:val="22"/>
          <w:szCs w:val="22"/>
        </w:rPr>
        <w:t xml:space="preserve"> своих обязательств по Кредитному договору / Договору об открытии кредитной линии и договорам (соглашениям), заключенным в обеспечение исполнения обязательств по Кредитному договору / Договору об о</w:t>
      </w:r>
      <w:r>
        <w:rPr>
          <w:sz w:val="22"/>
          <w:szCs w:val="22"/>
        </w:rPr>
        <w:t xml:space="preserve">т</w:t>
      </w:r>
      <w:r>
        <w:rPr>
          <w:sz w:val="22"/>
          <w:szCs w:val="22"/>
        </w:rPr>
        <w:t xml:space="preserve">крытии кредитной линии. </w:t>
      </w:r>
      <w:r>
        <w:rPr>
          <w:sz w:val="22"/>
          <w:szCs w:val="22"/>
        </w:rPr>
      </w:r>
      <w:r>
        <w:rPr>
          <w:sz w:val="22"/>
          <w:szCs w:val="22"/>
        </w:rPr>
      </w:r>
    </w:p>
    <w:p>
      <w:pPr>
        <w:pStyle w:val="1131"/>
        <w:ind w:firstLine="709"/>
        <w:jc w:val="both"/>
        <w:rPr>
          <w:rFonts w:ascii="Arial" w:hAnsi="Arial" w:cs="Arial"/>
          <w:sz w:val="22"/>
          <w:szCs w:val="22"/>
        </w:rPr>
      </w:pPr>
      <w:r>
        <w:rPr>
          <w:rFonts w:ascii="Arial" w:hAnsi="Arial" w:cs="Arial"/>
          <w:sz w:val="22"/>
          <w:szCs w:val="22"/>
        </w:rPr>
        <w:t xml:space="preserve">3.4. </w:t>
      </w:r>
      <w:r>
        <w:rPr>
          <w:rFonts w:ascii="Arial" w:hAnsi="Arial" w:cs="Arial"/>
          <w:sz w:val="22"/>
          <w:szCs w:val="22"/>
        </w:rPr>
        <w:t xml:space="preserve">Риск наступления каких-либо неблагоприятных обстоятельств, связанных с ухудшением качества передаваемых прав, несет исключительно Новый кредитор, а Кредитор освобождается от какой-либо ответственности за их наступление (включая освобожд</w:t>
      </w:r>
      <w:r>
        <w:rPr>
          <w:rFonts w:ascii="Arial" w:hAnsi="Arial" w:cs="Arial"/>
          <w:sz w:val="22"/>
          <w:szCs w:val="22"/>
        </w:rPr>
        <w:t xml:space="preserve">е</w:t>
      </w:r>
      <w:r>
        <w:rPr>
          <w:rFonts w:ascii="Arial" w:hAnsi="Arial" w:cs="Arial"/>
          <w:sz w:val="22"/>
          <w:szCs w:val="22"/>
        </w:rPr>
        <w:t xml:space="preserve">ние Кредитора от выплаты каких-либо компенсаций и т.д.).</w:t>
      </w:r>
      <w:r>
        <w:rPr>
          <w:rFonts w:ascii="Arial" w:hAnsi="Arial" w:cs="Arial"/>
          <w:sz w:val="22"/>
          <w:szCs w:val="22"/>
        </w:rPr>
      </w:r>
      <w:r>
        <w:rPr>
          <w:rFonts w:ascii="Arial" w:hAnsi="Arial" w:cs="Arial"/>
          <w:sz w:val="22"/>
          <w:szCs w:val="22"/>
        </w:rPr>
      </w:r>
    </w:p>
    <w:p>
      <w:pPr>
        <w:pStyle w:val="1131"/>
        <w:ind w:firstLine="709"/>
        <w:jc w:val="both"/>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1"/>
        <w:ind w:firstLine="709"/>
        <w:jc w:val="both"/>
        <w:spacing w:after="120" w:line="276" w:lineRule="auto"/>
        <w:rPr>
          <w:rFonts w:ascii="Arial" w:hAnsi="Arial" w:cs="Arial"/>
          <w:sz w:val="22"/>
          <w:szCs w:val="22"/>
        </w:rPr>
      </w:pPr>
      <w:r>
        <w:rPr>
          <w:rFonts w:ascii="Arial" w:hAnsi="Arial" w:cs="Arial"/>
          <w:sz w:val="22"/>
          <w:szCs w:val="22"/>
        </w:rPr>
        <w:t xml:space="preserve">3.5. За иное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w:t>
      </w:r>
      <w:r>
        <w:rPr>
          <w:rFonts w:ascii="Arial" w:hAnsi="Arial" w:cs="Arial"/>
          <w:sz w:val="22"/>
          <w:szCs w:val="22"/>
        </w:rPr>
        <w:t xml:space="preserve">е</w:t>
      </w:r>
      <w:r>
        <w:rPr>
          <w:rFonts w:ascii="Arial" w:hAnsi="Arial" w:cs="Arial"/>
          <w:sz w:val="22"/>
          <w:szCs w:val="22"/>
        </w:rPr>
        <w:t xml:space="preserve">рации.</w:t>
      </w:r>
      <w:r>
        <w:rPr>
          <w:rFonts w:ascii="Arial" w:hAnsi="Arial" w:cs="Arial"/>
          <w:sz w:val="22"/>
          <w:szCs w:val="22"/>
        </w:rPr>
      </w:r>
      <w:r>
        <w:rPr>
          <w:rFonts w:ascii="Arial" w:hAnsi="Arial" w:cs="Arial"/>
          <w:sz w:val="22"/>
          <w:szCs w:val="22"/>
        </w:rPr>
      </w:r>
    </w:p>
    <w:p>
      <w:pPr>
        <w:pStyle w:val="1136"/>
        <w:ind w:firstLine="0"/>
        <w:jc w:val="center"/>
        <w:spacing w:line="276" w:lineRule="auto"/>
        <w:shd w:val="clear" w:color="auto" w:fill="cccccc"/>
        <w:rPr>
          <w:b/>
          <w:bCs/>
          <w:sz w:val="22"/>
          <w:szCs w:val="22"/>
        </w:rPr>
      </w:pPr>
      <w:r>
        <w:rPr>
          <w:b/>
          <w:bCs/>
          <w:sz w:val="22"/>
          <w:szCs w:val="22"/>
        </w:rPr>
        <w:t xml:space="preserve">4. ФОРС-МАЖОР</w:t>
      </w:r>
      <w:r>
        <w:rPr>
          <w:b/>
          <w:bCs/>
          <w:sz w:val="22"/>
          <w:szCs w:val="22"/>
        </w:rPr>
      </w:r>
      <w:r>
        <w:rPr>
          <w:b/>
          <w:bCs/>
          <w:sz w:val="22"/>
          <w:szCs w:val="22"/>
        </w:rPr>
      </w:r>
    </w:p>
    <w:p>
      <w:pPr>
        <w:pStyle w:val="1136"/>
        <w:jc w:val="center"/>
        <w:spacing w:line="276" w:lineRule="auto"/>
        <w:rPr>
          <w:b/>
          <w:bCs/>
          <w:sz w:val="22"/>
          <w:szCs w:val="22"/>
        </w:rPr>
      </w:pPr>
      <w:r>
        <w:rPr>
          <w:b/>
          <w:bCs/>
          <w:sz w:val="22"/>
          <w:szCs w:val="22"/>
        </w:rPr>
      </w:r>
      <w:r>
        <w:rPr>
          <w:b/>
          <w:bCs/>
          <w:sz w:val="22"/>
          <w:szCs w:val="22"/>
        </w:rPr>
      </w:r>
      <w:r>
        <w:rPr>
          <w:b/>
          <w:bCs/>
          <w:sz w:val="22"/>
          <w:szCs w:val="22"/>
        </w:rPr>
      </w:r>
    </w:p>
    <w:p>
      <w:pPr>
        <w:pStyle w:val="1136"/>
        <w:ind w:firstLine="0"/>
        <w:jc w:val="both"/>
        <w:spacing w:line="276" w:lineRule="auto"/>
        <w:rPr>
          <w:sz w:val="22"/>
          <w:szCs w:val="22"/>
        </w:rPr>
      </w:pPr>
      <w:r>
        <w:rPr>
          <w:b/>
          <w:bCs/>
          <w:sz w:val="22"/>
          <w:szCs w:val="22"/>
        </w:rPr>
        <w:tab/>
      </w:r>
      <w:r>
        <w:rPr>
          <w:sz w:val="22"/>
          <w:szCs w:val="22"/>
        </w:rPr>
        <w:t xml:space="preserve">4.1.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w:t>
      </w:r>
      <w:r>
        <w:rPr>
          <w:sz w:val="22"/>
          <w:szCs w:val="22"/>
        </w:rPr>
        <w:t xml:space="preserve">з</w:t>
      </w:r>
      <w:r>
        <w:rPr>
          <w:sz w:val="22"/>
          <w:szCs w:val="22"/>
        </w:rPr>
        <w:t xml:space="preserve">никших после заключения Договора в результате обстоятельств чрезвычайного характера, которые стороны не могли предвидеть и/или предотвратить.</w:t>
      </w:r>
      <w:r>
        <w:rPr>
          <w:sz w:val="22"/>
          <w:szCs w:val="22"/>
        </w:rPr>
      </w:r>
      <w:r>
        <w:rPr>
          <w:sz w:val="22"/>
          <w:szCs w:val="22"/>
        </w:rPr>
      </w:r>
    </w:p>
    <w:p>
      <w:pPr>
        <w:pStyle w:val="1136"/>
        <w:ind w:firstLine="0"/>
        <w:jc w:val="both"/>
        <w:spacing w:line="276" w:lineRule="auto"/>
        <w:rPr>
          <w:sz w:val="22"/>
          <w:szCs w:val="22"/>
        </w:rPr>
      </w:pPr>
      <w:r>
        <w:rPr>
          <w:sz w:val="22"/>
          <w:szCs w:val="22"/>
        </w:rPr>
        <w:tab/>
        <w:t xml:space="preserve">4.2. При наступлении обстоятельств, указанных в пункте 4.1 Договора, каждая сторона должна без промедления известить о них в письменном виде другую сторон</w:t>
      </w:r>
      <w:r>
        <w:rPr>
          <w:sz w:val="22"/>
          <w:szCs w:val="22"/>
        </w:rPr>
        <w:t xml:space="preserve">у. Извещение должно содержать данные о характере обстоятельств; к извещению должны быть также приложены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w:t>
      </w:r>
      <w:r>
        <w:rPr>
          <w:sz w:val="22"/>
          <w:szCs w:val="22"/>
        </w:rPr>
        <w:t xml:space="preserve">я</w:t>
      </w:r>
      <w:r>
        <w:rPr>
          <w:sz w:val="22"/>
          <w:szCs w:val="22"/>
        </w:rPr>
        <w:t xml:space="preserve">зательств по настоящему Договору.</w:t>
      </w:r>
      <w:r>
        <w:rPr>
          <w:sz w:val="22"/>
          <w:szCs w:val="22"/>
        </w:rPr>
      </w:r>
      <w:r>
        <w:rPr>
          <w:sz w:val="22"/>
          <w:szCs w:val="22"/>
        </w:rPr>
      </w:r>
    </w:p>
    <w:p>
      <w:pPr>
        <w:pStyle w:val="1136"/>
        <w:ind w:firstLine="0"/>
        <w:jc w:val="both"/>
        <w:spacing w:line="276" w:lineRule="auto"/>
        <w:rPr>
          <w:sz w:val="22"/>
          <w:szCs w:val="22"/>
        </w:rPr>
      </w:pPr>
      <w:r>
        <w:rPr>
          <w:sz w:val="22"/>
          <w:szCs w:val="22"/>
        </w:rPr>
        <w:tab/>
        <w:t xml:space="preserve">4.3. Если сторона не направит или несвоевременно направит извещение, предусмотренное пунктом 4.2 настоящего Договора, то она обязана возместить второй стороне пон</w:t>
      </w:r>
      <w:r>
        <w:rPr>
          <w:sz w:val="22"/>
          <w:szCs w:val="22"/>
        </w:rPr>
        <w:t xml:space="preserve">е</w:t>
      </w:r>
      <w:r>
        <w:rPr>
          <w:sz w:val="22"/>
          <w:szCs w:val="22"/>
        </w:rPr>
        <w:t xml:space="preserve">сенные ею убытки.</w:t>
      </w:r>
      <w:r>
        <w:rPr>
          <w:sz w:val="22"/>
          <w:szCs w:val="22"/>
        </w:rPr>
      </w:r>
      <w:r>
        <w:rPr>
          <w:sz w:val="22"/>
          <w:szCs w:val="22"/>
        </w:rPr>
      </w:r>
    </w:p>
    <w:p>
      <w:pPr>
        <w:pStyle w:val="1136"/>
        <w:ind w:firstLine="0"/>
        <w:jc w:val="both"/>
        <w:spacing w:line="276" w:lineRule="auto"/>
        <w:rPr>
          <w:sz w:val="22"/>
          <w:szCs w:val="22"/>
        </w:rPr>
      </w:pPr>
      <w:r>
        <w:rPr>
          <w:sz w:val="22"/>
          <w:szCs w:val="22"/>
        </w:rPr>
        <w:tab/>
        <w:t xml:space="preserve">4.4. В случаях наступления обстоятельств, указанных в пункте 4.1 настоящего Договора, срок выполнения стороной обязательств по Договору отодвигается соразмерно времени, в течение которого действуют эти о</w:t>
      </w:r>
      <w:r>
        <w:rPr>
          <w:sz w:val="22"/>
          <w:szCs w:val="22"/>
        </w:rPr>
        <w:t xml:space="preserve">б</w:t>
      </w:r>
      <w:r>
        <w:rPr>
          <w:sz w:val="22"/>
          <w:szCs w:val="22"/>
        </w:rPr>
        <w:t xml:space="preserve">стоятельства и их последствия.</w:t>
      </w:r>
      <w:r>
        <w:rPr>
          <w:sz w:val="22"/>
          <w:szCs w:val="22"/>
        </w:rPr>
      </w:r>
      <w:r>
        <w:rPr>
          <w:sz w:val="22"/>
          <w:szCs w:val="22"/>
        </w:rPr>
      </w:r>
    </w:p>
    <w:p>
      <w:pPr>
        <w:pStyle w:val="1136"/>
        <w:ind w:firstLine="0"/>
        <w:jc w:val="both"/>
        <w:spacing w:line="276" w:lineRule="auto"/>
        <w:rPr>
          <w:sz w:val="22"/>
          <w:szCs w:val="22"/>
        </w:rPr>
      </w:pPr>
      <w:r>
        <w:rPr>
          <w:sz w:val="22"/>
          <w:szCs w:val="22"/>
        </w:rPr>
        <w:tab/>
        <w:t xml:space="preserve">4.5. Если наступившие обстоятельства, указанные в пункте 4.1 настоящего Договора, и их последствия продолжают действовать более </w:t>
      </w:r>
      <w:r>
        <w:rPr>
          <w:sz w:val="22"/>
          <w:szCs w:val="22"/>
        </w:rPr>
        <w:t xml:space="preserve">30 (тридцати) календарных дней</w:t>
      </w:r>
      <w:r>
        <w:rPr>
          <w:sz w:val="22"/>
          <w:szCs w:val="22"/>
        </w:rPr>
        <w:t xml:space="preserve">, стороны проводят дополнительные переговоры для выявления приемлемых альтернативных способов исполнения настоящего Дог</w:t>
      </w:r>
      <w:r>
        <w:rPr>
          <w:sz w:val="22"/>
          <w:szCs w:val="22"/>
        </w:rPr>
        <w:t xml:space="preserve">о</w:t>
      </w:r>
      <w:r>
        <w:rPr>
          <w:sz w:val="22"/>
          <w:szCs w:val="22"/>
        </w:rPr>
        <w:t xml:space="preserve">вора.</w:t>
      </w:r>
      <w:r>
        <w:rPr>
          <w:sz w:val="22"/>
          <w:szCs w:val="22"/>
        </w:rPr>
      </w:r>
      <w:r>
        <w:rPr>
          <w:sz w:val="22"/>
          <w:szCs w:val="22"/>
        </w:rPr>
      </w:r>
    </w:p>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6"/>
        <w:ind w:firstLine="0"/>
        <w:jc w:val="center"/>
        <w:spacing w:line="276" w:lineRule="auto"/>
        <w:shd w:val="clear" w:color="auto" w:fill="cccccc"/>
        <w:rPr>
          <w:b/>
          <w:bCs/>
          <w:sz w:val="22"/>
          <w:szCs w:val="22"/>
        </w:rPr>
      </w:pPr>
      <w:r>
        <w:rPr>
          <w:b/>
          <w:bCs/>
          <w:sz w:val="22"/>
          <w:szCs w:val="22"/>
        </w:rPr>
        <w:t xml:space="preserve">5. РАЗРЕШЕНИЕ СПОРОВ</w:t>
      </w:r>
      <w:r>
        <w:rPr>
          <w:b/>
          <w:bCs/>
          <w:sz w:val="22"/>
          <w:szCs w:val="22"/>
        </w:rPr>
      </w:r>
      <w:r>
        <w:rPr>
          <w:b/>
          <w:bCs/>
          <w:sz w:val="22"/>
          <w:szCs w:val="22"/>
        </w:rPr>
      </w:r>
    </w:p>
    <w:p>
      <w:pPr>
        <w:pStyle w:val="1136"/>
        <w:jc w:val="center"/>
        <w:spacing w:line="276" w:lineRule="auto"/>
        <w:rPr>
          <w:b/>
          <w:bCs/>
          <w:sz w:val="22"/>
          <w:szCs w:val="22"/>
        </w:rPr>
      </w:pPr>
      <w:r>
        <w:rPr>
          <w:b/>
          <w:bCs/>
          <w:sz w:val="22"/>
          <w:szCs w:val="22"/>
        </w:rPr>
      </w:r>
      <w:r>
        <w:rPr>
          <w:b/>
          <w:bCs/>
          <w:sz w:val="22"/>
          <w:szCs w:val="22"/>
        </w:rPr>
      </w:r>
      <w:r>
        <w:rPr>
          <w:b/>
          <w:bCs/>
          <w:sz w:val="22"/>
          <w:szCs w:val="22"/>
        </w:rPr>
      </w:r>
    </w:p>
    <w:p>
      <w:pPr>
        <w:pStyle w:val="1142"/>
        <w:ind w:firstLine="720"/>
        <w:spacing w:line="276" w:lineRule="auto"/>
        <w:widowControl w:val="off"/>
        <w:rPr>
          <w:rFonts w:ascii="Arial" w:hAnsi="Arial" w:cs="Arial"/>
          <w:sz w:val="22"/>
          <w:szCs w:val="22"/>
          <w:u w:val="single"/>
        </w:rPr>
      </w:pPr>
      <w:r>
        <w:rPr>
          <w:rFonts w:ascii="Arial" w:hAnsi="Arial" w:cs="Arial"/>
          <w:sz w:val="22"/>
          <w:szCs w:val="22"/>
        </w:rPr>
        <w:t xml:space="preserve">5.1. </w:t>
      </w:r>
      <w:r>
        <w:rPr>
          <w:rFonts w:ascii="Arial" w:hAnsi="Arial" w:cs="Arial"/>
          <w:sz w:val="22"/>
          <w:szCs w:val="22"/>
        </w:rPr>
        <w:t xml:space="preserve">Любой спор, возникающий из отношений сторон п</w:t>
      </w:r>
      <w:r>
        <w:rPr>
          <w:rFonts w:ascii="Arial" w:hAnsi="Arial" w:cs="Arial"/>
          <w:sz w:val="22"/>
          <w:szCs w:val="22"/>
        </w:rPr>
        <w:t xml:space="preserve">о настоящему Договору и/или в связи с ним, в том числе любой вопрос в отношении существования, действительности, исполнения или прекращения Договора, при недостижении сторонами согласия по нему в результате переговоров, подлежит передаче на </w:t>
      </w:r>
      <w:r>
        <w:rPr>
          <w:rFonts w:ascii="Arial" w:hAnsi="Arial" w:eastAsia="Arial" w:cs="Arial"/>
          <w:sz w:val="22"/>
          <w:szCs w:val="22"/>
          <w:u w:val="single"/>
        </w:rPr>
        <w:t xml:space="preserve">рассмотрение в </w:t>
      </w:r>
      <w:r>
        <w:rPr>
          <w:rFonts w:ascii="Arial" w:hAnsi="Arial" w:eastAsia="Arial" w:cs="Arial"/>
          <w:sz w:val="22"/>
          <w:szCs w:val="22"/>
          <w:u w:val="single"/>
        </w:rPr>
        <w:t xml:space="preserve">в </w:t>
      </w:r>
      <w:r>
        <w:rPr>
          <w:rFonts w:ascii="Arial" w:hAnsi="Arial" w:eastAsia="Arial" w:cs="Arial"/>
          <w:sz w:val="22"/>
          <w:szCs w:val="22"/>
          <w:u w:val="single"/>
        </w:rPr>
        <w:t xml:space="preserve">Арбитражный суд Тюменской области</w:t>
      </w:r>
      <w:r>
        <w:rPr>
          <w:rStyle w:val="1159"/>
          <w:rFonts w:ascii="Arial" w:hAnsi="Arial" w:eastAsia="Arial" w:cs="Arial"/>
          <w:sz w:val="22"/>
          <w:szCs w:val="22"/>
          <w:u w:val="single"/>
        </w:rPr>
        <w:footnoteReference w:id="4"/>
      </w:r>
      <w:r>
        <w:rPr>
          <w:rFonts w:ascii="Arial" w:hAnsi="Arial" w:eastAsia="Arial" w:cs="Arial"/>
          <w:sz w:val="22"/>
          <w:szCs w:val="22"/>
          <w:u w:val="single"/>
        </w:rPr>
        <w:t xml:space="preserve">/</w:t>
      </w:r>
      <w:r>
        <w:rPr>
          <w:rFonts w:ascii="Arial" w:hAnsi="Arial" w:eastAsia="Arial" w:cs="Arial"/>
          <w:sz w:val="22"/>
          <w:szCs w:val="22"/>
          <w:u w:val="single"/>
        </w:rPr>
        <w:t xml:space="preserve">суд общей юрисдикции</w:t>
      </w:r>
      <w:r>
        <w:rPr>
          <w:rStyle w:val="1159"/>
          <w:rFonts w:ascii="Arial" w:hAnsi="Arial" w:eastAsia="Arial" w:cs="Arial"/>
          <w:sz w:val="22"/>
          <w:szCs w:val="22"/>
          <w:u w:val="single"/>
        </w:rPr>
        <w:footnoteReference w:id="5"/>
      </w:r>
      <w:r>
        <w:rPr>
          <w:rFonts w:ascii="Arial" w:hAnsi="Arial" w:eastAsia="Arial" w:cs="Arial"/>
          <w:sz w:val="22"/>
          <w:szCs w:val="22"/>
          <w:u w:val="single"/>
        </w:rPr>
        <w:t xml:space="preserve"> </w:t>
      </w:r>
      <w:r>
        <w:rPr>
          <w:rFonts w:ascii="Arial" w:hAnsi="Arial" w:eastAsia="Arial" w:cs="Arial"/>
          <w:sz w:val="22"/>
          <w:szCs w:val="22"/>
          <w:u w:val="single"/>
        </w:rPr>
        <w:t xml:space="preserve">по месту нахождения Тю</w:t>
      </w:r>
      <w:r>
        <w:rPr>
          <w:rFonts w:ascii="Arial" w:hAnsi="Arial" w:eastAsia="Arial" w:cs="Arial"/>
          <w:sz w:val="22"/>
          <w:szCs w:val="22"/>
          <w:u w:val="single"/>
        </w:rPr>
        <w:t xml:space="preserve">менского РФ АО «Россельхозбанк»</w:t>
      </w:r>
      <w:r>
        <w:rPr>
          <w:rFonts w:ascii="Arial" w:hAnsi="Arial" w:eastAsia="Arial" w:cs="Arial"/>
          <w:sz w:val="22"/>
          <w:szCs w:val="22"/>
          <w:u w:val="single"/>
        </w:rPr>
        <w:t xml:space="preserve">.</w:t>
      </w:r>
      <w:r>
        <w:rPr>
          <w:rFonts w:ascii="Arial" w:hAnsi="Arial" w:cs="Arial"/>
          <w:sz w:val="22"/>
          <w:szCs w:val="22"/>
          <w:u w:val="single"/>
        </w:rPr>
      </w:r>
      <w:r>
        <w:rPr>
          <w:rFonts w:ascii="Arial" w:hAnsi="Arial" w:cs="Arial"/>
          <w:sz w:val="22"/>
          <w:szCs w:val="22"/>
          <w:u w:val="single"/>
        </w:rPr>
      </w:r>
    </w:p>
    <w:p>
      <w:pPr>
        <w:pStyle w:val="1131"/>
        <w:ind w:firstLine="708"/>
        <w:jc w:val="both"/>
        <w:spacing w:line="276" w:lineRule="auto"/>
        <w:widowControl w:val="off"/>
        <w:rPr>
          <w:rFonts w:ascii="Arial" w:hAnsi="Arial" w:cs="Arial"/>
          <w:sz w:val="22"/>
          <w:szCs w:val="22"/>
        </w:rPr>
      </w:pPr>
      <w:r>
        <w:rPr>
          <w:rFonts w:ascii="Arial" w:hAnsi="Arial" w:cs="Arial"/>
          <w:sz w:val="22"/>
          <w:szCs w:val="22"/>
        </w:rPr>
        <w:t xml:space="preserve">Данный пункт не должен трактоваться как установление сторонами претензионного порядка разрешения споров по настоящему Договору.</w:t>
      </w:r>
      <w:r>
        <w:rPr>
          <w:rFonts w:ascii="Arial" w:hAnsi="Arial" w:cs="Arial"/>
          <w:sz w:val="22"/>
          <w:szCs w:val="22"/>
        </w:rPr>
      </w:r>
      <w:r>
        <w:rPr>
          <w:rFonts w:ascii="Arial" w:hAnsi="Arial" w:cs="Arial"/>
          <w:sz w:val="22"/>
          <w:szCs w:val="22"/>
        </w:rPr>
      </w:r>
    </w:p>
    <w:p>
      <w:pPr>
        <w:pStyle w:val="1136"/>
        <w:jc w:val="both"/>
        <w:spacing w:line="276" w:lineRule="auto"/>
        <w:rPr>
          <w:sz w:val="22"/>
          <w:szCs w:val="22"/>
        </w:rPr>
      </w:pPr>
      <w:r>
        <w:rPr>
          <w:sz w:val="22"/>
          <w:szCs w:val="22"/>
        </w:rPr>
      </w:r>
      <w:r>
        <w:rPr>
          <w:sz w:val="22"/>
          <w:szCs w:val="22"/>
        </w:rPr>
      </w:r>
      <w:r>
        <w:rPr>
          <w:sz w:val="22"/>
          <w:szCs w:val="22"/>
        </w:rPr>
      </w:r>
    </w:p>
    <w:p>
      <w:pPr>
        <w:pStyle w:val="1136"/>
        <w:ind w:firstLine="0"/>
        <w:jc w:val="center"/>
        <w:spacing w:line="276" w:lineRule="auto"/>
        <w:shd w:val="clear" w:color="auto" w:fill="cccccc"/>
        <w:rPr>
          <w:b/>
          <w:bCs/>
          <w:sz w:val="22"/>
          <w:szCs w:val="22"/>
        </w:rPr>
      </w:pPr>
      <w:r>
        <w:rPr>
          <w:b/>
          <w:bCs/>
          <w:sz w:val="22"/>
          <w:szCs w:val="22"/>
        </w:rPr>
        <w:t xml:space="preserve">6. ЗАКЛЮЧИТЕЛЬНЫЕ ПОЛОЖЕНИЯ</w:t>
      </w:r>
      <w:r>
        <w:rPr>
          <w:b/>
          <w:bCs/>
          <w:sz w:val="22"/>
          <w:szCs w:val="22"/>
        </w:rPr>
      </w:r>
      <w:r>
        <w:rPr>
          <w:b/>
          <w:bCs/>
          <w:sz w:val="22"/>
          <w:szCs w:val="22"/>
        </w:rPr>
      </w:r>
    </w:p>
    <w:p>
      <w:pPr>
        <w:pStyle w:val="1136"/>
        <w:jc w:val="both"/>
        <w:spacing w:line="276" w:lineRule="auto"/>
        <w:rPr>
          <w:sz w:val="22"/>
          <w:szCs w:val="22"/>
        </w:rPr>
      </w:pPr>
      <w:r>
        <w:rPr>
          <w:sz w:val="22"/>
          <w:szCs w:val="22"/>
        </w:rPr>
      </w:r>
      <w:r>
        <w:rPr>
          <w:sz w:val="22"/>
          <w:szCs w:val="22"/>
        </w:rPr>
      </w:r>
      <w:r>
        <w:rPr>
          <w:sz w:val="22"/>
          <w:szCs w:val="22"/>
        </w:rPr>
      </w:r>
    </w:p>
    <w:p>
      <w:pPr>
        <w:pStyle w:val="1136"/>
        <w:jc w:val="both"/>
        <w:spacing w:line="276" w:lineRule="auto"/>
        <w:rPr>
          <w:sz w:val="22"/>
          <w:szCs w:val="22"/>
        </w:rPr>
      </w:pPr>
      <w:r>
        <w:rPr>
          <w:sz w:val="22"/>
          <w:szCs w:val="22"/>
        </w:rPr>
        <w:t xml:space="preserve">6.1. </w:t>
      </w:r>
      <w:r>
        <w:rPr>
          <w:sz w:val="22"/>
          <w:szCs w:val="22"/>
        </w:rPr>
        <w:t xml:space="preserve">Договор вступает в силу с момента его подписания уполномоченными представителями Сторон и действует до полного исполнения Сторонами своих обязательств по нему. При подписании Договор должен быть скреплен </w:t>
      </w:r>
      <w:r>
        <w:rPr>
          <w:sz w:val="22"/>
          <w:szCs w:val="22"/>
        </w:rPr>
        <w:t xml:space="preserve">оттисками печатей Кредитора и Нового кредитора (при наличии печати у Нового кредитора).</w:t>
      </w:r>
      <w:r>
        <w:rPr>
          <w:sz w:val="22"/>
          <w:szCs w:val="22"/>
        </w:rPr>
        <w:t xml:space="preserve"> Если Договор заключен в электронной форме с использованием усиленной квалифицированной электронной подписи</w:t>
      </w:r>
      <w:r>
        <w:rPr>
          <w:rStyle w:val="1159"/>
          <w:sz w:val="22"/>
          <w:szCs w:val="22"/>
        </w:rPr>
        <w:footnoteReference w:id="6"/>
      </w:r>
      <w:r>
        <w:rPr>
          <w:sz w:val="22"/>
          <w:szCs w:val="22"/>
        </w:rPr>
        <w:t xml:space="preserve">, то скрепление Договора оттисками печатей Сторон не осуществляется.</w:t>
      </w:r>
      <w:r>
        <w:rPr>
          <w:sz w:val="22"/>
          <w:szCs w:val="22"/>
        </w:rPr>
        <w:t xml:space="preserve"> </w:t>
      </w:r>
      <w:r>
        <w:rPr>
          <w:sz w:val="22"/>
          <w:szCs w:val="22"/>
        </w:rPr>
      </w:r>
      <w:r>
        <w:rPr>
          <w:sz w:val="22"/>
          <w:szCs w:val="22"/>
        </w:rPr>
      </w:r>
    </w:p>
    <w:p>
      <w:pPr>
        <w:pStyle w:val="1136"/>
        <w:jc w:val="both"/>
        <w:spacing w:line="276" w:lineRule="auto"/>
        <w:rPr>
          <w:sz w:val="22"/>
          <w:szCs w:val="22"/>
        </w:rPr>
      </w:pPr>
      <w:r>
        <w:rPr>
          <w:sz w:val="22"/>
          <w:szCs w:val="22"/>
        </w:rPr>
        <w:t xml:space="preserve">6.2. Любые изменения и дополнения к настоящему Договору действительны лишь в том случае, если они совершены в письменной форме и подписаны надлежаще уполномоченными представителями сторон.</w:t>
      </w:r>
      <w:r>
        <w:rPr>
          <w:sz w:val="22"/>
          <w:szCs w:val="22"/>
        </w:rPr>
      </w:r>
      <w:r>
        <w:rPr>
          <w:sz w:val="22"/>
          <w:szCs w:val="22"/>
        </w:rPr>
      </w:r>
    </w:p>
    <w:p>
      <w:pPr>
        <w:pStyle w:val="1136"/>
        <w:jc w:val="both"/>
        <w:spacing w:line="276" w:lineRule="auto"/>
        <w:rPr>
          <w:sz w:val="22"/>
          <w:szCs w:val="22"/>
        </w:rPr>
      </w:pPr>
      <w:r>
        <w:rPr>
          <w:sz w:val="22"/>
          <w:szCs w:val="22"/>
        </w:rPr>
        <w:t xml:space="preserve">6.3. Все уведомления и сообщения должны направляться сторонами друг другу в письменной форме. Уведомления и сообщения будут считаться направленными надлежащим образом, если они </w:t>
      </w:r>
      <w:r>
        <w:rPr>
          <w:sz w:val="22"/>
          <w:szCs w:val="22"/>
        </w:rPr>
        <w:t xml:space="preserve">направлены</w:t>
      </w:r>
      <w:r>
        <w:rPr>
          <w:sz w:val="22"/>
          <w:szCs w:val="22"/>
        </w:rPr>
        <w:t xml:space="preserve"> заказным письмом с уведомлением о вручении или д</w:t>
      </w:r>
      <w:r>
        <w:rPr>
          <w:sz w:val="22"/>
          <w:szCs w:val="22"/>
        </w:rPr>
        <w:t xml:space="preserve">о</w:t>
      </w:r>
      <w:r>
        <w:rPr>
          <w:sz w:val="22"/>
          <w:szCs w:val="22"/>
        </w:rPr>
        <w:t xml:space="preserve">ставлены по адресам сторон, указанным в статье 7 настоящего Договора, и вручены под расписку уполномоченным должностным л</w:t>
      </w:r>
      <w:r>
        <w:rPr>
          <w:sz w:val="22"/>
          <w:szCs w:val="22"/>
        </w:rPr>
        <w:t xml:space="preserve">и</w:t>
      </w:r>
      <w:r>
        <w:rPr>
          <w:sz w:val="22"/>
          <w:szCs w:val="22"/>
        </w:rPr>
        <w:t xml:space="preserve">цам</w:t>
      </w:r>
      <w:r>
        <w:rPr>
          <w:sz w:val="22"/>
          <w:szCs w:val="22"/>
        </w:rPr>
        <w:t xml:space="preserve"> или представителям</w:t>
      </w:r>
      <w:r>
        <w:rPr>
          <w:sz w:val="22"/>
          <w:szCs w:val="22"/>
        </w:rPr>
        <w:t xml:space="preserve"> сторон.</w:t>
      </w:r>
      <w:r>
        <w:rPr>
          <w:sz w:val="22"/>
          <w:szCs w:val="22"/>
        </w:rPr>
      </w:r>
      <w:r>
        <w:rPr>
          <w:sz w:val="22"/>
          <w:szCs w:val="22"/>
        </w:rPr>
      </w:r>
    </w:p>
    <w:p>
      <w:pPr>
        <w:pStyle w:val="1139"/>
        <w:ind w:left="0" w:firstLine="720"/>
        <w:spacing w:after="0" w:line="276" w:lineRule="auto"/>
        <w:widowControl w:val="off"/>
        <w:rPr>
          <w:rFonts w:ascii="Arial" w:hAnsi="Arial" w:cs="Arial"/>
          <w:sz w:val="22"/>
          <w:szCs w:val="22"/>
        </w:rPr>
      </w:pPr>
      <w:r>
        <w:rPr>
          <w:rFonts w:ascii="Arial" w:hAnsi="Arial" w:cs="Arial"/>
          <w:sz w:val="22"/>
          <w:szCs w:val="22"/>
        </w:rPr>
        <w:t xml:space="preserve">6.4. Во всем остальном, что прямо не предусмотрено настоящим Договором, стор</w:t>
      </w:r>
      <w:r>
        <w:rPr>
          <w:rFonts w:ascii="Arial" w:hAnsi="Arial" w:cs="Arial"/>
          <w:sz w:val="22"/>
          <w:szCs w:val="22"/>
        </w:rPr>
        <w:t xml:space="preserve">о</w:t>
      </w:r>
      <w:r>
        <w:rPr>
          <w:rFonts w:ascii="Arial" w:hAnsi="Arial" w:cs="Arial"/>
          <w:sz w:val="22"/>
          <w:szCs w:val="22"/>
        </w:rPr>
        <w:t xml:space="preserve">ны руков</w:t>
      </w:r>
      <w:r>
        <w:rPr>
          <w:rFonts w:ascii="Arial" w:hAnsi="Arial" w:cs="Arial"/>
          <w:sz w:val="22"/>
          <w:szCs w:val="22"/>
        </w:rPr>
        <w:t xml:space="preserve">о</w:t>
      </w:r>
      <w:r>
        <w:rPr>
          <w:rFonts w:ascii="Arial" w:hAnsi="Arial" w:cs="Arial"/>
          <w:sz w:val="22"/>
          <w:szCs w:val="22"/>
        </w:rPr>
        <w:t xml:space="preserve">дствуются действующим законодательством Российской Федерации.</w:t>
      </w:r>
      <w:r>
        <w:rPr>
          <w:rFonts w:ascii="Arial" w:hAnsi="Arial" w:cs="Arial"/>
          <w:sz w:val="22"/>
          <w:szCs w:val="22"/>
        </w:rPr>
      </w:r>
      <w:r>
        <w:rPr>
          <w:rFonts w:ascii="Arial" w:hAnsi="Arial" w:cs="Arial"/>
          <w:sz w:val="22"/>
          <w:szCs w:val="22"/>
        </w:rPr>
      </w:r>
    </w:p>
    <w:p>
      <w:pPr>
        <w:pStyle w:val="1131"/>
        <w:numPr>
          <w:ilvl w:val="0"/>
          <w:numId w:val="0"/>
        </w:numPr>
        <w:ind w:firstLine="708"/>
        <w:jc w:val="both"/>
        <w:rPr>
          <w:rFonts w:ascii="Arial" w:hAnsi="Arial" w:cs="Arial"/>
          <w:sz w:val="22"/>
        </w:rPr>
      </w:pPr>
      <w:r>
        <w:rPr>
          <w:rFonts w:ascii="Arial" w:hAnsi="Arial" w:cs="Arial"/>
          <w:sz w:val="22"/>
        </w:rPr>
        <w:t xml:space="preserve">6.5</w:t>
      </w:r>
      <w:r>
        <w:rPr>
          <w:rFonts w:ascii="Arial" w:hAnsi="Arial" w:cs="Arial"/>
          <w:sz w:val="22"/>
        </w:rPr>
        <w:t xml:space="preserve">.</w:t>
      </w:r>
      <w:r>
        <w:rPr>
          <w:rFonts w:ascii="Arial" w:hAnsi="Arial" w:cs="Arial"/>
          <w:sz w:val="22"/>
          <w:lang w:val="en-US"/>
        </w:rPr>
        <w:t xml:space="preserve"> </w:t>
      </w:r>
      <w:r>
        <w:rPr>
          <w:rFonts w:ascii="Arial" w:hAnsi="Arial" w:cs="Arial"/>
          <w:sz w:val="22"/>
        </w:rPr>
        <w:t xml:space="preserve">Договор составлен в </w:t>
      </w:r>
      <w:r>
        <w:rPr>
          <w:rFonts w:ascii="Arial" w:hAnsi="Arial" w:eastAsia="Calibri" w:cs="Arial"/>
          <w:sz w:val="22"/>
          <w:lang w:eastAsia="en-US"/>
        </w:rPr>
        <w:t xml:space="preserve">4 (четырех</w:t>
      </w:r>
      <w:r>
        <w:rPr>
          <w:rFonts w:ascii="Arial" w:hAnsi="Arial" w:eastAsia="Calibri" w:cs="Arial"/>
          <w:sz w:val="22"/>
          <w:lang w:eastAsia="en-US"/>
        </w:rPr>
        <w:t xml:space="preserve">) </w:t>
      </w:r>
      <w:r>
        <w:rPr>
          <w:rFonts w:ascii="Arial" w:hAnsi="Arial" w:cs="Arial"/>
          <w:sz w:val="22"/>
        </w:rPr>
        <w:t xml:space="preserve">идентичных экземплярах, име</w:t>
      </w:r>
      <w:r>
        <w:rPr>
          <w:rFonts w:ascii="Arial" w:hAnsi="Arial" w:cs="Arial"/>
          <w:sz w:val="22"/>
        </w:rPr>
        <w:t xml:space="preserve">ю</w:t>
      </w:r>
      <w:r>
        <w:rPr>
          <w:rFonts w:ascii="Arial" w:hAnsi="Arial" w:cs="Arial"/>
          <w:sz w:val="22"/>
        </w:rPr>
        <w:t xml:space="preserve">щих равную юридическую силу, </w:t>
      </w:r>
      <w:r>
        <w:rPr>
          <w:rFonts w:ascii="Arial" w:hAnsi="Arial" w:eastAsia="Calibri" w:cs="Arial"/>
          <w:sz w:val="22"/>
          <w:lang w:eastAsia="en-US"/>
        </w:rPr>
        <w:t xml:space="preserve">2</w:t>
      </w:r>
      <w:r>
        <w:rPr>
          <w:rFonts w:ascii="Arial" w:hAnsi="Arial" w:eastAsia="Calibri" w:cs="Arial"/>
          <w:sz w:val="22"/>
          <w:lang w:eastAsia="en-US"/>
        </w:rPr>
        <w:t xml:space="preserve"> </w:t>
      </w:r>
      <w:r>
        <w:rPr>
          <w:rFonts w:ascii="Arial" w:hAnsi="Arial" w:eastAsia="Calibri" w:cs="Arial"/>
          <w:sz w:val="22"/>
          <w:lang w:eastAsia="en-US"/>
        </w:rPr>
        <w:t xml:space="preserve">(Два)</w:t>
      </w:r>
      <w:r>
        <w:rPr>
          <w:rFonts w:ascii="Arial" w:hAnsi="Arial" w:cs="Arial"/>
          <w:sz w:val="22"/>
          <w:lang w:val="en-US"/>
        </w:rPr>
        <w:t xml:space="preserve"> </w:t>
      </w:r>
      <w:r>
        <w:rPr>
          <w:rFonts w:ascii="Arial" w:hAnsi="Arial" w:cs="Arial"/>
          <w:bCs/>
          <w:iCs/>
          <w:sz w:val="22"/>
        </w:rPr>
        <w:t xml:space="preserve">–</w:t>
      </w:r>
      <w:r>
        <w:rPr>
          <w:rFonts w:ascii="Arial" w:hAnsi="Arial" w:cs="Arial"/>
          <w:sz w:val="22"/>
        </w:rPr>
        <w:t xml:space="preserve"> </w:t>
      </w:r>
      <w:r>
        <w:rPr>
          <w:rFonts w:ascii="Arial" w:hAnsi="Arial" w:cs="Arial"/>
          <w:sz w:val="22"/>
          <w:szCs w:val="22"/>
        </w:rPr>
        <w:t xml:space="preserve">для Кредитора</w:t>
      </w:r>
      <w:r>
        <w:rPr>
          <w:rFonts w:ascii="Arial" w:hAnsi="Arial" w:cs="Arial"/>
          <w:sz w:val="22"/>
          <w:szCs w:val="22"/>
        </w:rPr>
        <w:t xml:space="preserve">, 1 (один)</w:t>
      </w:r>
      <w:r>
        <w:rPr>
          <w:rFonts w:ascii="Arial" w:hAnsi="Arial" w:cs="Arial"/>
          <w:bCs/>
          <w:iCs/>
          <w:sz w:val="22"/>
        </w:rPr>
        <w:t xml:space="preserve">–</w:t>
      </w:r>
      <w:r>
        <w:rPr>
          <w:rFonts w:ascii="Arial" w:hAnsi="Arial" w:cs="Arial"/>
          <w:sz w:val="22"/>
        </w:rPr>
        <w:t xml:space="preserve"> </w:t>
      </w:r>
      <w:r>
        <w:rPr>
          <w:rFonts w:ascii="Arial" w:hAnsi="Arial" w:cs="Arial"/>
          <w:sz w:val="22"/>
          <w:szCs w:val="22"/>
        </w:rPr>
        <w:t xml:space="preserve">для Нового кредитора</w:t>
      </w:r>
      <w:r>
        <w:rPr>
          <w:rFonts w:ascii="Arial" w:hAnsi="Arial" w:cs="Arial"/>
          <w:sz w:val="22"/>
          <w:szCs w:val="22"/>
        </w:rPr>
        <w:t xml:space="preserve"> и 1 (один) –для органов Россреестра</w:t>
      </w:r>
      <w:r>
        <w:rPr>
          <w:rFonts w:ascii="Arial" w:hAnsi="Arial" w:cs="Arial"/>
          <w:sz w:val="22"/>
        </w:rPr>
        <w:t xml:space="preserve">.</w:t>
      </w:r>
      <w:r>
        <w:rPr>
          <w:rFonts w:ascii="Arial" w:hAnsi="Arial" w:cs="Arial"/>
          <w:sz w:val="22"/>
        </w:rPr>
      </w:r>
      <w:r>
        <w:rPr>
          <w:rFonts w:ascii="Arial" w:hAnsi="Arial" w:cs="Arial"/>
          <w:sz w:val="22"/>
        </w:rPr>
      </w:r>
    </w:p>
    <w:p>
      <w:pPr>
        <w:pStyle w:val="1136"/>
        <w:jc w:val="both"/>
        <w:spacing w:line="276" w:lineRule="auto"/>
        <w:rPr>
          <w:sz w:val="22"/>
          <w:szCs w:val="22"/>
        </w:rPr>
      </w:pPr>
      <w:r>
        <w:rPr>
          <w:sz w:val="22"/>
          <w:szCs w:val="22"/>
        </w:rPr>
      </w:r>
      <w:r>
        <w:rPr>
          <w:sz w:val="22"/>
          <w:szCs w:val="22"/>
        </w:rPr>
      </w:r>
      <w:r>
        <w:rPr>
          <w:sz w:val="22"/>
          <w:szCs w:val="22"/>
        </w:rPr>
      </w:r>
    </w:p>
    <w:p>
      <w:pPr>
        <w:pStyle w:val="1132"/>
        <w:keepNext w:val="0"/>
        <w:spacing w:line="276" w:lineRule="auto"/>
        <w:shd w:val="clear" w:color="auto" w:fill="cccccc"/>
        <w:widowControl w:val="off"/>
        <w:rPr>
          <w:rFonts w:ascii="Arial" w:hAnsi="Arial" w:cs="Arial"/>
          <w:sz w:val="22"/>
          <w:szCs w:val="22"/>
          <w:u w:val="none"/>
        </w:rPr>
      </w:pPr>
      <w:r>
        <w:rPr>
          <w:rFonts w:ascii="Arial" w:hAnsi="Arial" w:cs="Arial"/>
          <w:sz w:val="22"/>
          <w:szCs w:val="22"/>
          <w:u w:val="none"/>
        </w:rPr>
        <w:t xml:space="preserve">7. ЮРИДИЧЕСКИЕ АДРЕСА, БАНКОВСКИЕ РЕКВИЗИТЫ</w:t>
      </w:r>
      <w:r>
        <w:rPr>
          <w:rFonts w:ascii="Arial" w:hAnsi="Arial" w:cs="Arial"/>
          <w:sz w:val="22"/>
          <w:szCs w:val="22"/>
          <w:u w:val="none"/>
        </w:rPr>
      </w:r>
      <w:r>
        <w:rPr>
          <w:rFonts w:ascii="Arial" w:hAnsi="Arial" w:cs="Arial"/>
          <w:sz w:val="22"/>
          <w:szCs w:val="22"/>
          <w:u w:val="none"/>
        </w:rPr>
      </w:r>
    </w:p>
    <w:p>
      <w:pPr>
        <w:pStyle w:val="1132"/>
        <w:keepNext w:val="0"/>
        <w:spacing w:line="276" w:lineRule="auto"/>
        <w:shd w:val="clear" w:color="auto" w:fill="cccccc"/>
        <w:widowControl w:val="off"/>
        <w:rPr>
          <w:rFonts w:ascii="Arial" w:hAnsi="Arial" w:cs="Arial"/>
          <w:sz w:val="22"/>
          <w:szCs w:val="22"/>
          <w:u w:val="none"/>
        </w:rPr>
      </w:pPr>
      <w:r>
        <w:rPr>
          <w:rFonts w:ascii="Arial" w:hAnsi="Arial" w:cs="Arial"/>
          <w:sz w:val="22"/>
          <w:szCs w:val="22"/>
          <w:u w:val="none"/>
        </w:rPr>
        <w:t xml:space="preserve">И МЕСТО НАХОЖДЕНИЯ СТ</w:t>
      </w:r>
      <w:r>
        <w:rPr>
          <w:rFonts w:ascii="Arial" w:hAnsi="Arial" w:cs="Arial"/>
          <w:sz w:val="22"/>
          <w:szCs w:val="22"/>
          <w:u w:val="none"/>
        </w:rPr>
        <w:t xml:space="preserve">О</w:t>
      </w:r>
      <w:r>
        <w:rPr>
          <w:rFonts w:ascii="Arial" w:hAnsi="Arial" w:cs="Arial"/>
          <w:sz w:val="22"/>
          <w:szCs w:val="22"/>
          <w:u w:val="none"/>
        </w:rPr>
        <w:t xml:space="preserve">РОН. ПОДПИСИ СТОРОН</w:t>
      </w:r>
      <w:r>
        <w:rPr>
          <w:rFonts w:ascii="Arial" w:hAnsi="Arial" w:cs="Arial"/>
          <w:sz w:val="22"/>
          <w:szCs w:val="22"/>
          <w:u w:val="none"/>
        </w:rPr>
      </w:r>
      <w:r>
        <w:rPr>
          <w:rFonts w:ascii="Arial" w:hAnsi="Arial" w:cs="Arial"/>
          <w:sz w:val="22"/>
          <w:szCs w:val="22"/>
          <w:u w:val="none"/>
        </w:rPr>
      </w:r>
    </w:p>
    <w:tbl>
      <w:tblPr>
        <w:tblW w:w="10527" w:type="dxa"/>
        <w:jc w:val="center"/>
        <w:tblInd w:w="312" w:type="dxa"/>
        <w:tblLayout w:type="fixed"/>
        <w:tblCellMar>
          <w:left w:w="70" w:type="dxa"/>
          <w:top w:w="0" w:type="dxa"/>
          <w:right w:w="70" w:type="dxa"/>
          <w:bottom w:w="0" w:type="dxa"/>
        </w:tblCellMar>
        <w:tblLook w:val="04A0" w:firstRow="1" w:lastRow="0" w:firstColumn="1" w:lastColumn="0" w:noHBand="0" w:noVBand="1"/>
      </w:tblPr>
      <w:tblGrid>
        <w:gridCol w:w="297"/>
        <w:gridCol w:w="4550"/>
        <w:gridCol w:w="235"/>
        <w:gridCol w:w="5144"/>
        <w:gridCol w:w="301"/>
      </w:tblGrid>
      <w:tr>
        <w:tblPrEx/>
        <w:trPr/>
        <w:tc>
          <w:tcPr>
            <w:gridSpan w:val="2"/>
            <w:tcBorders>
              <w:top w:val="none" w:color="000000" w:sz="0" w:space="0"/>
              <w:left w:val="none" w:color="000000" w:sz="0" w:space="0"/>
              <w:bottom w:val="none" w:color="000000" w:sz="0" w:space="0"/>
              <w:right w:val="none" w:color="000000" w:sz="0" w:space="0"/>
            </w:tcBorders>
            <w:tcW w:w="4550" w:type="dxa"/>
            <w:vAlign w:val="top"/>
            <w:textDirection w:val="lrTb"/>
            <w:noWrap w:val="false"/>
          </w:tcPr>
          <w:p>
            <w:pPr>
              <w:pStyle w:val="1131"/>
              <w:ind w:hanging="58"/>
              <w:widowControl w:val="off"/>
              <w:rPr>
                <w:rFonts w:ascii="Arial" w:hAnsi="Arial" w:cs="Arial"/>
                <w:b/>
                <w:bCs/>
                <w:sz w:val="23"/>
                <w:szCs w:val="23"/>
              </w:rPr>
            </w:pPr>
            <w:r>
              <w:rPr>
                <w:rFonts w:ascii="Arial" w:hAnsi="Arial" w:eastAsia="Arial" w:cs="Arial"/>
                <w:b/>
                <w:bCs/>
                <w:sz w:val="22"/>
                <w:szCs w:val="22"/>
              </w:rPr>
            </w:r>
            <w:r>
              <w:rPr>
                <w:rFonts w:ascii="Arial" w:hAnsi="Arial" w:eastAsia="Arial" w:cs="Arial"/>
                <w:b/>
                <w:bCs/>
                <w:sz w:val="22"/>
                <w:szCs w:val="22"/>
              </w:rPr>
            </w:r>
            <w:r>
              <w:rPr>
                <w:rFonts w:ascii="Arial" w:hAnsi="Arial" w:cs="Arial"/>
                <w:b/>
                <w:bCs/>
                <w:sz w:val="23"/>
                <w:szCs w:val="23"/>
              </w:rPr>
            </w:r>
          </w:p>
          <w:p>
            <w:pPr>
              <w:pStyle w:val="1131"/>
              <w:ind w:hanging="58"/>
              <w:widowControl w:val="off"/>
              <w:rPr>
                <w:rFonts w:ascii="Arial" w:hAnsi="Arial" w:cs="Arial"/>
                <w:b/>
                <w:bCs/>
                <w:sz w:val="23"/>
                <w:szCs w:val="23"/>
              </w:rPr>
            </w:pPr>
            <w:r>
              <w:rPr>
                <w:rFonts w:ascii="Arial" w:hAnsi="Arial" w:eastAsia="Arial" w:cs="Arial"/>
                <w:b/>
                <w:bCs/>
                <w:sz w:val="22"/>
                <w:szCs w:val="22"/>
              </w:rPr>
            </w:r>
            <w:r>
              <w:rPr>
                <w:rFonts w:ascii="Arial" w:hAnsi="Arial" w:eastAsia="Arial" w:cs="Arial"/>
                <w:b/>
                <w:bCs/>
                <w:sz w:val="22"/>
                <w:szCs w:val="22"/>
              </w:rPr>
            </w:r>
            <w:r>
              <w:rPr>
                <w:rFonts w:ascii="Arial" w:hAnsi="Arial" w:cs="Arial"/>
                <w:b/>
                <w:bCs/>
                <w:sz w:val="23"/>
                <w:szCs w:val="23"/>
              </w:rPr>
            </w:r>
          </w:p>
          <w:p>
            <w:pPr>
              <w:pStyle w:val="1131"/>
              <w:widowControl w:val="off"/>
              <w:rPr>
                <w:rFonts w:ascii="Arial" w:hAnsi="Arial" w:cs="Arial"/>
                <w:b/>
                <w:bCs/>
                <w:sz w:val="23"/>
                <w:szCs w:val="23"/>
              </w:rPr>
            </w:pPr>
            <w:r>
              <w:rPr>
                <w:rFonts w:ascii="Arial" w:hAnsi="Arial" w:eastAsia="Arial" w:cs="Arial"/>
                <w:b/>
                <w:bCs/>
                <w:sz w:val="22"/>
                <w:szCs w:val="22"/>
              </w:rPr>
            </w:r>
            <w:r>
              <w:rPr>
                <w:rFonts w:ascii="Arial" w:hAnsi="Arial" w:eastAsia="Arial" w:cs="Arial"/>
                <w:b/>
                <w:bCs/>
                <w:sz w:val="22"/>
                <w:szCs w:val="22"/>
              </w:rPr>
            </w:r>
            <w:r>
              <w:rPr>
                <w:rFonts w:ascii="Arial" w:hAnsi="Arial" w:cs="Arial"/>
                <w:b/>
                <w:bCs/>
                <w:sz w:val="23"/>
                <w:szCs w:val="23"/>
              </w:rPr>
            </w:r>
          </w:p>
          <w:p>
            <w:pPr>
              <w:pStyle w:val="1131"/>
              <w:ind w:hanging="58"/>
              <w:widowControl w:val="off"/>
              <w:rPr>
                <w:rFonts w:ascii="Arial" w:hAnsi="Arial" w:cs="Arial"/>
                <w:b/>
                <w:bCs/>
                <w:sz w:val="23"/>
                <w:szCs w:val="23"/>
              </w:rPr>
            </w:pPr>
            <w:r>
              <w:rPr>
                <w:rFonts w:ascii="Arial" w:hAnsi="Arial" w:eastAsia="Arial" w:cs="Arial"/>
                <w:b/>
                <w:bCs/>
                <w:sz w:val="22"/>
                <w:szCs w:val="22"/>
              </w:rPr>
            </w:r>
            <w:r>
              <w:rPr>
                <w:rFonts w:ascii="Arial" w:hAnsi="Arial" w:eastAsia="Arial" w:cs="Arial"/>
                <w:b/>
                <w:bCs/>
                <w:sz w:val="22"/>
                <w:szCs w:val="22"/>
              </w:rPr>
            </w:r>
            <w:r>
              <w:rPr>
                <w:rFonts w:ascii="Arial" w:hAnsi="Arial" w:cs="Arial"/>
                <w:b/>
                <w:bCs/>
                <w:sz w:val="23"/>
                <w:szCs w:val="23"/>
              </w:rPr>
            </w:r>
          </w:p>
        </w:tc>
        <w:tc>
          <w:tcPr>
            <w:gridSpan w:val="3"/>
            <w:tcBorders>
              <w:top w:val="none" w:color="000000" w:sz="0" w:space="0"/>
              <w:left w:val="none" w:color="000000" w:sz="0" w:space="0"/>
              <w:bottom w:val="none" w:color="000000" w:sz="0" w:space="0"/>
              <w:right w:val="none" w:color="000000" w:sz="0" w:space="0"/>
            </w:tcBorders>
            <w:tcW w:w="5680" w:type="dxa"/>
            <w:vAlign w:val="top"/>
            <w:textDirection w:val="lrTb"/>
            <w:noWrap w:val="false"/>
          </w:tcPr>
          <w:p>
            <w:pPr>
              <w:pStyle w:val="1131"/>
              <w:jc w:val="both"/>
              <w:spacing w:line="276" w:lineRule="auto"/>
              <w:widowControl w:val="off"/>
              <w:rPr>
                <w:rFonts w:ascii="Arial" w:hAnsi="Arial" w:cs="Arial"/>
                <w:b/>
                <w:bCs/>
                <w:sz w:val="22"/>
                <w:szCs w:val="22"/>
              </w:rPr>
            </w:pPr>
            <w:r>
              <w:rPr>
                <w:rFonts w:ascii="Arial" w:hAnsi="Arial" w:eastAsia="Arial" w:cs="Arial"/>
                <w:b/>
                <w:bCs/>
                <w:sz w:val="22"/>
                <w:szCs w:val="22"/>
              </w:rPr>
            </w:r>
            <w:r>
              <w:rPr>
                <w:rFonts w:ascii="Arial" w:hAnsi="Arial" w:eastAsia="Arial" w:cs="Arial"/>
                <w:b/>
                <w:bCs/>
                <w:sz w:val="22"/>
                <w:szCs w:val="22"/>
              </w:rPr>
            </w:r>
            <w:r>
              <w:rPr>
                <w:rFonts w:ascii="Arial" w:hAnsi="Arial" w:cs="Arial"/>
                <w:b/>
                <w:bCs/>
                <w:sz w:val="22"/>
                <w:szCs w:val="22"/>
              </w:rPr>
            </w:r>
          </w:p>
        </w:tc>
      </w:tr>
      <w:tr>
        <w:tblPrEx/>
        <w:trPr>
          <w:gridAfter w:val="1"/>
        </w:trPr>
        <w:tc>
          <w:tcPr>
            <w:gridSpan w:val="3"/>
            <w:tcW w:w="5082" w:type="dxa"/>
            <w:vAlign w:val="top"/>
            <w:textDirection w:val="lrTb"/>
            <w:noWrap w:val="false"/>
          </w:tcPr>
          <w:p>
            <w:pPr>
              <w:pStyle w:val="1146"/>
              <w:keepNext w:val="0"/>
              <w:widowControl w:val="off"/>
              <w:rPr>
                <w:rFonts w:ascii="Arial" w:hAnsi="Arial" w:cs="Arial"/>
                <w:b/>
                <w:bCs/>
                <w:sz w:val="20"/>
                <w:szCs w:val="20"/>
              </w:rPr>
              <w:outlineLvl w:val="3"/>
            </w:pPr>
            <w:r>
              <w:rPr>
                <w:rFonts w:ascii="Arial" w:hAnsi="Arial" w:eastAsia="Arial" w:cs="Arial"/>
                <w:b/>
                <w:bCs/>
                <w:sz w:val="22"/>
                <w:szCs w:val="22"/>
              </w:rPr>
              <w:t xml:space="preserve">Кредитор</w:t>
            </w:r>
            <w:r>
              <w:rPr>
                <w:rFonts w:ascii="Arial" w:hAnsi="Arial" w:eastAsia="Arial" w:cs="Arial"/>
                <w:b/>
                <w:bCs/>
                <w:sz w:val="22"/>
                <w:szCs w:val="22"/>
              </w:rPr>
            </w:r>
            <w:r>
              <w:rPr>
                <w:rFonts w:ascii="Arial" w:hAnsi="Arial" w:cs="Arial"/>
                <w:b/>
                <w:bCs/>
                <w:sz w:val="20"/>
                <w:szCs w:val="20"/>
              </w:rPr>
            </w:r>
          </w:p>
        </w:tc>
        <w:tc>
          <w:tcPr>
            <w:tcW w:w="5144" w:type="dxa"/>
            <w:vAlign w:val="top"/>
            <w:textDirection w:val="lrTb"/>
            <w:noWrap w:val="false"/>
          </w:tcPr>
          <w:p>
            <w:pPr>
              <w:pStyle w:val="1146"/>
              <w:keepNext w:val="0"/>
              <w:widowControl w:val="off"/>
              <w:rPr>
                <w:rFonts w:ascii="Arial" w:hAnsi="Arial" w:cs="Arial"/>
                <w:b/>
                <w:bCs/>
                <w:sz w:val="20"/>
                <w:szCs w:val="20"/>
              </w:rPr>
              <w:outlineLvl w:val="3"/>
            </w:pPr>
            <w:r>
              <w:rPr>
                <w:rFonts w:ascii="Arial" w:hAnsi="Arial" w:eastAsia="Arial" w:cs="Arial"/>
                <w:b/>
                <w:bCs/>
                <w:sz w:val="22"/>
                <w:szCs w:val="22"/>
              </w:rPr>
              <w:t xml:space="preserve">Новый кредитор</w:t>
            </w:r>
            <w:r>
              <w:rPr>
                <w:rFonts w:ascii="Arial" w:hAnsi="Arial" w:eastAsia="Arial" w:cs="Arial"/>
                <w:b/>
                <w:bCs/>
                <w:sz w:val="22"/>
                <w:szCs w:val="22"/>
              </w:rPr>
            </w:r>
            <w:r>
              <w:rPr>
                <w:rFonts w:ascii="Arial" w:hAnsi="Arial" w:cs="Arial"/>
                <w:b/>
                <w:bCs/>
                <w:sz w:val="20"/>
                <w:szCs w:val="20"/>
              </w:rPr>
            </w:r>
          </w:p>
        </w:tc>
      </w:tr>
      <w:tr>
        <w:tblPrEx/>
        <w:trPr>
          <w:gridAfter w:val="1"/>
        </w:trPr>
        <w:tc>
          <w:tcPr>
            <w:gridSpan w:val="3"/>
            <w:tcW w:w="5082" w:type="dxa"/>
            <w:vAlign w:val="top"/>
            <w:textDirection w:val="lrTb"/>
            <w:noWrap w:val="false"/>
          </w:tcPr>
          <w:p>
            <w:pPr>
              <w:pStyle w:val="1131"/>
              <w:widowControl w:val="off"/>
              <w:rPr>
                <w:rFonts w:ascii="Arial" w:hAnsi="Arial" w:cs="Arial"/>
                <w:bCs/>
                <w:sz w:val="20"/>
                <w:szCs w:val="20"/>
              </w:rPr>
            </w:pPr>
            <w:r>
              <w:rPr>
                <w:rFonts w:ascii="Arial" w:hAnsi="Arial" w:eastAsia="Arial" w:cs="Arial"/>
                <w:bCs/>
                <w:sz w:val="22"/>
                <w:szCs w:val="22"/>
              </w:rPr>
              <w:t xml:space="preserve">Акционерное общество «Российский Сельскохозяйственный банк» </w:t>
            </w:r>
            <w:r>
              <w:rPr>
                <w:rFonts w:ascii="Arial" w:hAnsi="Arial" w:eastAsia="Arial" w:cs="Arial"/>
                <w:bCs/>
                <w:sz w:val="22"/>
                <w:szCs w:val="22"/>
              </w:rPr>
            </w:r>
            <w:r>
              <w:rPr>
                <w:rFonts w:ascii="Arial" w:hAnsi="Arial" w:cs="Arial"/>
                <w:bCs/>
                <w:sz w:val="20"/>
                <w:szCs w:val="20"/>
              </w:rPr>
            </w:r>
          </w:p>
          <w:p>
            <w:pPr>
              <w:pStyle w:val="1131"/>
              <w:keepNext/>
              <w:widowControl w:val="off"/>
              <w:rPr>
                <w:rFonts w:ascii="Arial" w:hAnsi="Arial" w:cs="Arial"/>
                <w:bCs/>
                <w:sz w:val="20"/>
                <w:szCs w:val="20"/>
              </w:rPr>
              <w:outlineLvl w:val="2"/>
            </w:pPr>
            <w:r>
              <w:rPr>
                <w:rFonts w:ascii="Arial" w:hAnsi="Arial" w:eastAsia="Arial" w:cs="Arial"/>
                <w:bCs/>
                <w:sz w:val="22"/>
                <w:szCs w:val="22"/>
              </w:rPr>
              <w:t xml:space="preserve">Юридический адрес:</w:t>
            </w:r>
            <w:r>
              <w:rPr>
                <w:rFonts w:ascii="Arial" w:hAnsi="Arial" w:eastAsia="Arial" w:cs="Arial"/>
                <w:bCs/>
                <w:sz w:val="22"/>
                <w:szCs w:val="22"/>
              </w:rPr>
            </w:r>
            <w:r>
              <w:rPr>
                <w:rFonts w:ascii="Arial" w:hAnsi="Arial" w:cs="Arial"/>
                <w:bCs/>
                <w:sz w:val="20"/>
                <w:szCs w:val="20"/>
              </w:rPr>
            </w:r>
          </w:p>
          <w:p>
            <w:pPr>
              <w:pStyle w:val="1131"/>
              <w:keepNext/>
              <w:widowControl w:val="off"/>
              <w:rPr>
                <w:rFonts w:ascii="Arial" w:hAnsi="Arial" w:cs="Arial"/>
                <w:bCs/>
                <w:sz w:val="20"/>
                <w:szCs w:val="20"/>
              </w:rPr>
              <w:outlineLvl w:val="2"/>
            </w:pPr>
            <w:r>
              <w:rPr>
                <w:rFonts w:ascii="Arial" w:hAnsi="Arial" w:eastAsia="Arial" w:cs="Arial"/>
                <w:bCs/>
                <w:sz w:val="22"/>
                <w:szCs w:val="22"/>
              </w:rPr>
              <w:t xml:space="preserve">119034, г. Москва, Гагаринский пер., д.3.</w:t>
            </w:r>
            <w:r>
              <w:rPr>
                <w:rFonts w:ascii="Arial" w:hAnsi="Arial" w:eastAsia="Arial" w:cs="Arial"/>
                <w:bCs/>
                <w:sz w:val="22"/>
                <w:szCs w:val="22"/>
              </w:rPr>
            </w:r>
            <w:r>
              <w:rPr>
                <w:rFonts w:ascii="Arial" w:hAnsi="Arial" w:cs="Arial"/>
                <w:bCs/>
                <w:sz w:val="20"/>
                <w:szCs w:val="20"/>
              </w:rPr>
            </w:r>
          </w:p>
          <w:p>
            <w:pPr>
              <w:pStyle w:val="1131"/>
              <w:widowControl w:val="off"/>
              <w:rPr>
                <w:rFonts w:ascii="Arial" w:hAnsi="Arial" w:cs="Arial"/>
                <w:bCs/>
                <w:sz w:val="20"/>
                <w:szCs w:val="20"/>
              </w:rPr>
            </w:pPr>
            <w:r>
              <w:rPr>
                <w:rFonts w:ascii="Arial" w:hAnsi="Arial" w:eastAsia="Arial" w:cs="Arial"/>
                <w:bCs/>
                <w:sz w:val="22"/>
                <w:szCs w:val="22"/>
              </w:rPr>
              <w:t xml:space="preserve">Тюменский</w:t>
            </w:r>
            <w:r>
              <w:rPr>
                <w:rFonts w:ascii="Arial" w:hAnsi="Arial" w:eastAsia="Arial" w:cs="Arial"/>
                <w:bCs/>
                <w:sz w:val="22"/>
                <w:szCs w:val="22"/>
              </w:rPr>
              <w:t xml:space="preserve"> РФ </w:t>
            </w:r>
            <w:r>
              <w:rPr>
                <w:rFonts w:ascii="Arial" w:hAnsi="Arial" w:eastAsia="Arial" w:cs="Arial"/>
                <w:bCs/>
                <w:sz w:val="22"/>
                <w:szCs w:val="22"/>
              </w:rPr>
              <w:t xml:space="preserve">АО «Россельхозбанк»</w:t>
            </w:r>
            <w:r>
              <w:rPr>
                <w:rFonts w:ascii="Arial" w:hAnsi="Arial" w:eastAsia="Arial" w:cs="Arial"/>
                <w:bCs/>
                <w:sz w:val="22"/>
                <w:szCs w:val="22"/>
              </w:rPr>
            </w:r>
            <w:r>
              <w:rPr>
                <w:rFonts w:ascii="Arial" w:hAnsi="Arial" w:cs="Arial"/>
                <w:bCs/>
                <w:sz w:val="20"/>
                <w:szCs w:val="20"/>
              </w:rPr>
            </w:r>
          </w:p>
          <w:p>
            <w:pPr>
              <w:pStyle w:val="1131"/>
              <w:widowControl w:val="off"/>
              <w:rPr>
                <w:rFonts w:ascii="Arial" w:hAnsi="Arial" w:cs="Arial"/>
                <w:bCs/>
                <w:sz w:val="20"/>
                <w:szCs w:val="20"/>
              </w:rPr>
            </w:pPr>
            <w:r>
              <w:rPr>
                <w:rFonts w:ascii="Arial" w:hAnsi="Arial" w:eastAsia="Arial" w:cs="Arial"/>
                <w:bCs/>
                <w:sz w:val="22"/>
                <w:szCs w:val="22"/>
              </w:rPr>
              <w:t xml:space="preserve">Адрес: 625000, Тюменская область, г. Тюмень,</w:t>
            </w:r>
            <w:r>
              <w:rPr>
                <w:rFonts w:ascii="Arial" w:hAnsi="Arial" w:eastAsia="Arial" w:cs="Arial"/>
                <w:bCs/>
                <w:sz w:val="22"/>
                <w:szCs w:val="22"/>
              </w:rPr>
            </w:r>
            <w:r>
              <w:rPr>
                <w:rFonts w:ascii="Arial" w:hAnsi="Arial" w:cs="Arial"/>
                <w:bCs/>
                <w:sz w:val="20"/>
                <w:szCs w:val="20"/>
              </w:rPr>
            </w:r>
          </w:p>
          <w:p>
            <w:pPr>
              <w:pStyle w:val="1131"/>
              <w:widowControl w:val="off"/>
              <w:rPr>
                <w:rFonts w:ascii="Arial" w:hAnsi="Arial" w:cs="Arial"/>
                <w:bCs/>
                <w:sz w:val="20"/>
                <w:szCs w:val="20"/>
              </w:rPr>
            </w:pPr>
            <w:r>
              <w:rPr>
                <w:rFonts w:ascii="Arial" w:hAnsi="Arial" w:eastAsia="Arial" w:cs="Arial"/>
                <w:bCs/>
                <w:sz w:val="22"/>
                <w:szCs w:val="22"/>
              </w:rPr>
              <w:t xml:space="preserve">у</w:t>
            </w:r>
            <w:r>
              <w:rPr>
                <w:rFonts w:ascii="Arial" w:hAnsi="Arial" w:eastAsia="Arial" w:cs="Arial"/>
                <w:bCs/>
                <w:sz w:val="22"/>
                <w:szCs w:val="22"/>
              </w:rPr>
              <w:t xml:space="preserve">л.</w:t>
            </w:r>
            <w:r>
              <w:rPr>
                <w:rFonts w:ascii="Arial" w:hAnsi="Arial" w:eastAsia="Arial" w:cs="Arial"/>
                <w:bCs/>
                <w:sz w:val="22"/>
                <w:szCs w:val="22"/>
              </w:rPr>
              <w:t xml:space="preserve"> </w:t>
            </w:r>
            <w:r>
              <w:rPr>
                <w:rFonts w:ascii="Arial" w:hAnsi="Arial" w:eastAsia="Arial" w:cs="Arial"/>
                <w:bCs/>
                <w:sz w:val="22"/>
                <w:szCs w:val="22"/>
              </w:rPr>
              <w:t xml:space="preserve">Первомайская, д. 21,</w:t>
            </w:r>
            <w:r>
              <w:rPr>
                <w:rFonts w:ascii="Arial" w:hAnsi="Arial" w:eastAsia="Arial" w:cs="Arial"/>
                <w:bCs/>
                <w:sz w:val="22"/>
                <w:szCs w:val="22"/>
              </w:rPr>
            </w:r>
            <w:r>
              <w:rPr>
                <w:rFonts w:ascii="Arial" w:hAnsi="Arial" w:cs="Arial"/>
                <w:bCs/>
                <w:sz w:val="20"/>
                <w:szCs w:val="20"/>
              </w:rPr>
            </w:r>
          </w:p>
        </w:tc>
        <w:tc>
          <w:tcPr>
            <w:tcW w:w="5144" w:type="dxa"/>
            <w:vAlign w:val="top"/>
            <w:textDirection w:val="lrTb"/>
            <w:noWrap w:val="false"/>
          </w:tcPr>
          <w:p>
            <w:pPr>
              <w:pStyle w:val="1131"/>
              <w:contextualSpacing/>
              <w:jc w:val="both"/>
              <w:widowControl w:val="off"/>
              <w:rPr>
                <w:rFonts w:ascii="Arial" w:hAnsi="Arial" w:cs="Arial"/>
                <w:sz w:val="20"/>
                <w:szCs w:val="20"/>
              </w:rPr>
            </w:pPr>
            <w:r>
              <w:rPr>
                <w:rFonts w:ascii="Arial" w:hAnsi="Arial" w:eastAsia="Arial" w:cs="Arial"/>
                <w:sz w:val="22"/>
                <w:szCs w:val="22"/>
                <w:lang w:val="en-US"/>
              </w:rPr>
            </w:r>
            <w:r>
              <w:rPr>
                <w:rFonts w:ascii="Arial" w:hAnsi="Arial" w:eastAsia="Arial" w:cs="Arial"/>
                <w:sz w:val="22"/>
                <w:szCs w:val="22"/>
                <w:lang w:val="en-US"/>
              </w:rPr>
            </w:r>
            <w:r>
              <w:rPr>
                <w:rFonts w:ascii="Arial" w:hAnsi="Arial" w:cs="Arial"/>
                <w:sz w:val="20"/>
                <w:szCs w:val="20"/>
              </w:rPr>
            </w:r>
          </w:p>
        </w:tc>
      </w:tr>
      <w:tr>
        <w:tblPrEx/>
        <w:trPr>
          <w:gridAfter w:val="1"/>
        </w:trPr>
        <w:tc>
          <w:tcPr>
            <w:gridSpan w:val="3"/>
            <w:tcW w:w="5082" w:type="dxa"/>
            <w:vAlign w:val="top"/>
            <w:textDirection w:val="lrTb"/>
            <w:noWrap w:val="false"/>
          </w:tcPr>
          <w:p>
            <w:pPr>
              <w:pStyle w:val="1131"/>
              <w:widowControl w:val="off"/>
              <w:rPr>
                <w:rFonts w:ascii="Arial" w:hAnsi="Arial" w:cs="Arial"/>
                <w:bCs/>
                <w:sz w:val="20"/>
                <w:szCs w:val="20"/>
              </w:rPr>
            </w:pPr>
            <w:r>
              <w:rPr>
                <w:rFonts w:ascii="Arial" w:hAnsi="Arial" w:eastAsia="Arial" w:cs="Arial"/>
                <w:bCs/>
                <w:sz w:val="22"/>
                <w:szCs w:val="22"/>
              </w:rPr>
              <w:t xml:space="preserve">ИНН 7725114488 БИК 047102622</w:t>
            </w:r>
            <w:r>
              <w:rPr>
                <w:rFonts w:ascii="Arial" w:hAnsi="Arial" w:eastAsia="Arial" w:cs="Arial"/>
                <w:bCs/>
                <w:sz w:val="22"/>
                <w:szCs w:val="22"/>
              </w:rPr>
            </w:r>
            <w:r>
              <w:rPr>
                <w:rFonts w:ascii="Arial" w:hAnsi="Arial" w:cs="Arial"/>
                <w:bCs/>
                <w:sz w:val="20"/>
                <w:szCs w:val="20"/>
              </w:rPr>
            </w:r>
          </w:p>
          <w:p>
            <w:pPr>
              <w:pStyle w:val="1131"/>
              <w:widowControl w:val="off"/>
              <w:rPr>
                <w:rFonts w:ascii="Arial" w:hAnsi="Arial" w:cs="Arial"/>
                <w:bCs/>
                <w:sz w:val="20"/>
                <w:szCs w:val="20"/>
              </w:rPr>
            </w:pPr>
            <w:r>
              <w:rPr>
                <w:rFonts w:ascii="Arial" w:hAnsi="Arial" w:eastAsia="Arial" w:cs="Arial"/>
                <w:bCs/>
                <w:sz w:val="22"/>
                <w:szCs w:val="22"/>
              </w:rPr>
              <w:t xml:space="preserve">КПП 720343001 Кор. счёт № 30101810800000000622</w:t>
            </w:r>
            <w:r>
              <w:rPr>
                <w:rFonts w:ascii="Arial" w:hAnsi="Arial" w:eastAsia="Arial" w:cs="Arial"/>
                <w:bCs/>
                <w:sz w:val="22"/>
                <w:szCs w:val="22"/>
              </w:rPr>
            </w:r>
            <w:r>
              <w:rPr>
                <w:rFonts w:ascii="Arial" w:hAnsi="Arial" w:cs="Arial"/>
                <w:bCs/>
                <w:sz w:val="20"/>
                <w:szCs w:val="20"/>
              </w:rPr>
            </w:r>
          </w:p>
          <w:p>
            <w:pPr>
              <w:pStyle w:val="1131"/>
              <w:widowControl w:val="off"/>
              <w:rPr>
                <w:rFonts w:ascii="Arial" w:hAnsi="Arial" w:cs="Arial"/>
                <w:bCs/>
                <w:sz w:val="20"/>
                <w:szCs w:val="20"/>
              </w:rPr>
            </w:pPr>
            <w:r>
              <w:rPr>
                <w:rFonts w:ascii="Arial" w:hAnsi="Arial" w:eastAsia="Arial" w:cs="Arial"/>
                <w:bCs/>
                <w:sz w:val="22"/>
                <w:szCs w:val="22"/>
              </w:rPr>
              <w:t xml:space="preserve">в Отделении Тюмень, г. Тюмень.</w:t>
            </w:r>
            <w:r>
              <w:rPr>
                <w:rFonts w:ascii="Arial" w:hAnsi="Arial" w:eastAsia="Arial" w:cs="Arial"/>
                <w:bCs/>
                <w:sz w:val="22"/>
                <w:szCs w:val="22"/>
              </w:rPr>
            </w:r>
            <w:r>
              <w:rPr>
                <w:rFonts w:ascii="Arial" w:hAnsi="Arial" w:cs="Arial"/>
                <w:bCs/>
                <w:sz w:val="20"/>
                <w:szCs w:val="20"/>
              </w:rPr>
            </w:r>
          </w:p>
          <w:p>
            <w:pPr>
              <w:pStyle w:val="1131"/>
              <w:widowControl w:val="off"/>
              <w:rPr>
                <w:rFonts w:ascii="Arial" w:hAnsi="Arial" w:cs="Arial"/>
                <w:bCs/>
                <w:sz w:val="20"/>
                <w:szCs w:val="20"/>
              </w:rPr>
            </w:pPr>
            <w:r>
              <w:rPr>
                <w:rFonts w:ascii="Arial" w:hAnsi="Arial" w:eastAsia="Arial" w:cs="Arial"/>
                <w:bCs/>
                <w:sz w:val="22"/>
                <w:szCs w:val="22"/>
              </w:rPr>
              <w:t xml:space="preserve">ОГРН 1027700342890 </w:t>
            </w:r>
            <w:r>
              <w:rPr>
                <w:rFonts w:ascii="Arial" w:hAnsi="Arial" w:eastAsia="Arial" w:cs="Arial"/>
                <w:bCs/>
                <w:sz w:val="22"/>
                <w:szCs w:val="22"/>
              </w:rPr>
            </w:r>
            <w:r>
              <w:rPr>
                <w:rFonts w:ascii="Arial" w:hAnsi="Arial" w:cs="Arial"/>
                <w:bCs/>
                <w:sz w:val="20"/>
                <w:szCs w:val="20"/>
              </w:rPr>
            </w:r>
          </w:p>
          <w:p>
            <w:pPr>
              <w:pStyle w:val="1131"/>
              <w:jc w:val="both"/>
              <w:widowControl w:val="off"/>
              <w:rPr>
                <w:rFonts w:ascii="Arial" w:hAnsi="Arial" w:cs="Arial"/>
                <w:sz w:val="20"/>
                <w:szCs w:val="20"/>
              </w:rPr>
            </w:pPr>
            <w:r>
              <w:rPr>
                <w:rFonts w:ascii="Arial" w:hAnsi="Arial" w:eastAsia="Arial" w:cs="Arial"/>
                <w:bCs/>
                <w:sz w:val="22"/>
                <w:szCs w:val="22"/>
              </w:rPr>
              <w:t xml:space="preserve">Счет </w:t>
            </w:r>
            <w:r>
              <w:rPr>
                <w:rFonts w:ascii="Arial" w:hAnsi="Arial" w:eastAsia="Arial" w:cs="Arial"/>
                <w:sz w:val="22"/>
                <w:szCs w:val="22"/>
              </w:rPr>
            </w:r>
            <w:r>
              <w:rPr>
                <w:rFonts w:ascii="Arial" w:hAnsi="Arial" w:cs="Arial"/>
                <w:sz w:val="20"/>
                <w:szCs w:val="20"/>
              </w:rPr>
            </w:r>
          </w:p>
        </w:tc>
        <w:tc>
          <w:tcPr>
            <w:tcW w:w="5144" w:type="dxa"/>
            <w:vAlign w:val="top"/>
            <w:textDirection w:val="lrTb"/>
            <w:noWrap w:val="false"/>
          </w:tcPr>
          <w:p>
            <w:pPr>
              <w:pStyle w:val="1131"/>
              <w:contextualSpacing/>
              <w:jc w:val="both"/>
              <w:widowControl w:val="off"/>
              <w:rPr>
                <w:rFonts w:ascii="Arial" w:hAnsi="Arial" w:cs="Arial"/>
                <w:sz w:val="20"/>
                <w:szCs w:val="20"/>
              </w:rPr>
            </w:pPr>
            <w:r>
              <w:rPr>
                <w:rFonts w:ascii="Arial" w:hAnsi="Arial" w:eastAsia="Arial" w:cs="Arial"/>
                <w:sz w:val="22"/>
                <w:szCs w:val="22"/>
              </w:rPr>
            </w:r>
            <w:r>
              <w:rPr>
                <w:rFonts w:ascii="Arial" w:hAnsi="Arial" w:eastAsia="Arial" w:cs="Arial"/>
                <w:sz w:val="22"/>
                <w:szCs w:val="22"/>
              </w:rPr>
            </w:r>
            <w:r>
              <w:rPr>
                <w:rFonts w:ascii="Arial" w:hAnsi="Arial" w:cs="Arial"/>
                <w:sz w:val="20"/>
                <w:szCs w:val="20"/>
              </w:rPr>
            </w:r>
          </w:p>
        </w:tc>
      </w:tr>
      <w:tr>
        <w:tblPrEx/>
        <w:trPr>
          <w:cantSplit/>
          <w:gridAfter w:val="1"/>
          <w:trHeight w:val="371"/>
        </w:trPr>
        <w:tc>
          <w:tcPr>
            <w:gridSpan w:val="4"/>
            <w:tcW w:w="10226" w:type="dxa"/>
            <w:vAlign w:val="top"/>
            <w:textDirection w:val="lrTb"/>
            <w:noWrap w:val="false"/>
          </w:tcPr>
          <w:p>
            <w:pPr>
              <w:pStyle w:val="1131"/>
              <w:widowControl w:val="off"/>
              <w:rPr>
                <w:rFonts w:ascii="Arial" w:hAnsi="Arial" w:cs="Arial"/>
                <w:b/>
                <w:sz w:val="20"/>
                <w:szCs w:val="20"/>
              </w:rPr>
            </w:pPr>
            <w:r>
              <w:rPr>
                <w:rFonts w:ascii="Arial" w:hAnsi="Arial" w:eastAsia="Arial" w:cs="Arial"/>
                <w:b/>
                <w:sz w:val="22"/>
                <w:szCs w:val="22"/>
              </w:rPr>
              <w:t xml:space="preserve">                                                                                ПОДПИСИ СТОРОН:</w:t>
            </w:r>
            <w:r>
              <w:rPr>
                <w:rFonts w:ascii="Arial" w:hAnsi="Arial" w:eastAsia="Arial" w:cs="Arial"/>
                <w:b/>
                <w:sz w:val="22"/>
                <w:szCs w:val="22"/>
              </w:rPr>
            </w:r>
            <w:r>
              <w:rPr>
                <w:rFonts w:ascii="Arial" w:hAnsi="Arial" w:cs="Arial"/>
                <w:b/>
                <w:sz w:val="20"/>
                <w:szCs w:val="20"/>
              </w:rPr>
            </w:r>
          </w:p>
        </w:tc>
      </w:tr>
      <w:tr>
        <w:tblPrEx/>
        <w:trPr>
          <w:gridAfter w:val="1"/>
          <w:trHeight w:val="1244"/>
        </w:trPr>
        <w:tc>
          <w:tcPr>
            <w:gridSpan w:val="3"/>
            <w:tcW w:w="5082" w:type="dxa"/>
            <w:vAlign w:val="top"/>
            <w:textDirection w:val="lrTb"/>
            <w:noWrap w:val="false"/>
          </w:tcPr>
          <w:p>
            <w:pPr>
              <w:pStyle w:val="1146"/>
              <w:keepNext w:val="0"/>
              <w:widowControl w:val="off"/>
              <w:rPr>
                <w:rFonts w:ascii="Arial" w:hAnsi="Arial" w:cs="Arial"/>
                <w:sz w:val="20"/>
                <w:szCs w:val="20"/>
              </w:rPr>
              <w:outlineLvl w:val="3"/>
            </w:pPr>
            <w:r>
              <w:rPr>
                <w:rFonts w:ascii="Arial" w:hAnsi="Arial" w:eastAsia="Arial" w:cs="Arial"/>
                <w:b/>
                <w:bCs/>
                <w:sz w:val="22"/>
                <w:szCs w:val="22"/>
              </w:rPr>
              <w:t xml:space="preserve">Кредитор  </w:t>
            </w:r>
            <w:r>
              <w:rPr>
                <w:rFonts w:ascii="Arial" w:hAnsi="Arial" w:eastAsia="Arial" w:cs="Arial"/>
                <w:sz w:val="22"/>
                <w:szCs w:val="22"/>
              </w:rPr>
            </w:r>
            <w:r>
              <w:rPr>
                <w:rFonts w:ascii="Arial" w:hAnsi="Arial" w:cs="Arial"/>
                <w:sz w:val="20"/>
                <w:szCs w:val="20"/>
              </w:rPr>
            </w:r>
          </w:p>
          <w:p>
            <w:pPr>
              <w:pStyle w:val="1149"/>
              <w:rPr>
                <w:rFonts w:ascii="Arial" w:hAnsi="Arial" w:cs="Arial"/>
                <w:sz w:val="20"/>
                <w:szCs w:val="20"/>
              </w:rPr>
            </w:pPr>
            <w:r>
              <w:rPr>
                <w:rFonts w:ascii="Arial" w:hAnsi="Arial" w:eastAsia="Arial" w:cs="Arial"/>
                <w:sz w:val="22"/>
                <w:szCs w:val="22"/>
                <w:lang w:val="ru-RU" w:eastAsia="ru-RU"/>
              </w:rPr>
              <w:t xml:space="preserve">Директор </w:t>
            </w:r>
            <w:r>
              <w:rPr>
                <w:rFonts w:ascii="Arial" w:hAnsi="Arial" w:eastAsia="Arial" w:cs="Arial"/>
                <w:sz w:val="22"/>
                <w:szCs w:val="22"/>
                <w:lang w:val="ru-RU" w:eastAsia="ru-RU"/>
              </w:rPr>
              <w:t xml:space="preserve">Тюменского</w:t>
            </w:r>
            <w:r>
              <w:rPr>
                <w:rFonts w:ascii="Arial" w:hAnsi="Arial" w:eastAsia="Arial" w:cs="Arial"/>
                <w:sz w:val="22"/>
                <w:szCs w:val="22"/>
                <w:lang w:val="ru-RU" w:eastAsia="ru-RU"/>
              </w:rPr>
              <w:t xml:space="preserve"> регионального филиала</w:t>
            </w:r>
            <w:r>
              <w:rPr>
                <w:rFonts w:ascii="Arial" w:hAnsi="Arial" w:eastAsia="Arial" w:cs="Arial"/>
                <w:sz w:val="22"/>
                <w:szCs w:val="22"/>
                <w:lang w:val="ru-RU" w:eastAsia="ru-RU"/>
              </w:rPr>
            </w:r>
            <w:r>
              <w:rPr>
                <w:rFonts w:ascii="Arial" w:hAnsi="Arial" w:cs="Arial"/>
                <w:sz w:val="20"/>
                <w:szCs w:val="20"/>
              </w:rPr>
            </w:r>
          </w:p>
          <w:p>
            <w:pPr>
              <w:pStyle w:val="1149"/>
              <w:rPr>
                <w:rFonts w:ascii="Arial" w:hAnsi="Arial" w:cs="Arial"/>
                <w:sz w:val="20"/>
                <w:szCs w:val="20"/>
              </w:rPr>
            </w:pPr>
            <w:r>
              <w:rPr>
                <w:rFonts w:ascii="Arial" w:hAnsi="Arial" w:eastAsia="Arial" w:cs="Arial"/>
                <w:sz w:val="22"/>
                <w:szCs w:val="22"/>
                <w:lang w:val="ru-RU" w:eastAsia="ru-RU"/>
              </w:rPr>
              <w:t xml:space="preserve"> АО «Россельхозбанк»  </w:t>
            </w:r>
            <w:r>
              <w:rPr>
                <w:rFonts w:ascii="Arial" w:hAnsi="Arial" w:eastAsia="Arial" w:cs="Arial"/>
                <w:sz w:val="22"/>
                <w:szCs w:val="22"/>
                <w:lang w:val="ru-RU" w:eastAsia="ru-RU"/>
              </w:rPr>
            </w:r>
            <w:r>
              <w:rPr>
                <w:rFonts w:ascii="Arial" w:hAnsi="Arial" w:cs="Arial"/>
                <w:sz w:val="20"/>
                <w:szCs w:val="20"/>
              </w:rPr>
            </w:r>
          </w:p>
          <w:p>
            <w:pPr>
              <w:pStyle w:val="1149"/>
              <w:rPr>
                <w:rFonts w:ascii="Arial" w:hAnsi="Arial" w:cs="Arial"/>
                <w:sz w:val="20"/>
                <w:szCs w:val="20"/>
              </w:rPr>
            </w:pPr>
            <w:r>
              <w:rPr>
                <w:rFonts w:ascii="Arial" w:hAnsi="Arial" w:eastAsia="Arial" w:cs="Arial"/>
                <w:sz w:val="22"/>
                <w:szCs w:val="22"/>
                <w:lang w:val="ru-RU" w:eastAsia="ru-RU"/>
              </w:rPr>
            </w:r>
            <w:r>
              <w:rPr>
                <w:rFonts w:ascii="Arial" w:hAnsi="Arial" w:eastAsia="Arial" w:cs="Arial"/>
                <w:sz w:val="22"/>
                <w:szCs w:val="22"/>
                <w:lang w:val="ru-RU" w:eastAsia="ru-RU"/>
              </w:rPr>
            </w:r>
            <w:r>
              <w:rPr>
                <w:rFonts w:ascii="Arial" w:hAnsi="Arial" w:cs="Arial"/>
                <w:sz w:val="20"/>
                <w:szCs w:val="20"/>
              </w:rPr>
            </w:r>
          </w:p>
          <w:p>
            <w:pPr>
              <w:pStyle w:val="1149"/>
              <w:rPr>
                <w:rFonts w:ascii="Arial" w:hAnsi="Arial" w:cs="Arial"/>
                <w:sz w:val="20"/>
                <w:szCs w:val="20"/>
              </w:rPr>
            </w:pPr>
            <w:r>
              <w:rPr>
                <w:rFonts w:ascii="Arial" w:hAnsi="Arial" w:eastAsia="Arial" w:cs="Arial"/>
                <w:sz w:val="22"/>
                <w:szCs w:val="22"/>
                <w:lang w:val="ru-RU" w:eastAsia="ru-RU"/>
              </w:rPr>
              <w:t xml:space="preserve">  _________________/ </w:t>
            </w:r>
            <w:r>
              <w:rPr>
                <w:rFonts w:ascii="Arial" w:hAnsi="Arial" w:eastAsia="Arial" w:cs="Arial"/>
                <w:sz w:val="22"/>
                <w:szCs w:val="22"/>
                <w:lang w:val="ru-RU" w:eastAsia="ru-RU"/>
              </w:rPr>
              <w:t xml:space="preserve">В.А. Мальцев</w:t>
            </w:r>
            <w:r>
              <w:rPr>
                <w:rFonts w:ascii="Arial" w:hAnsi="Arial" w:eastAsia="Arial" w:cs="Arial"/>
                <w:sz w:val="22"/>
                <w:szCs w:val="22"/>
                <w:lang w:val="ru-RU" w:eastAsia="ru-RU"/>
              </w:rPr>
              <w:t xml:space="preserve">/</w:t>
            </w:r>
            <w:r>
              <w:rPr>
                <w:rFonts w:ascii="Arial" w:hAnsi="Arial" w:eastAsia="Arial" w:cs="Arial"/>
                <w:sz w:val="22"/>
                <w:szCs w:val="22"/>
                <w:lang w:val="ru-RU" w:eastAsia="ru-RU"/>
              </w:rPr>
            </w:r>
            <w:r>
              <w:rPr>
                <w:rFonts w:ascii="Arial" w:hAnsi="Arial" w:cs="Arial"/>
                <w:sz w:val="20"/>
                <w:szCs w:val="20"/>
              </w:rPr>
            </w:r>
          </w:p>
          <w:p>
            <w:pPr>
              <w:pStyle w:val="1131"/>
              <w:widowControl w:val="off"/>
              <w:rPr>
                <w:rFonts w:ascii="Arial" w:hAnsi="Arial" w:cs="Arial"/>
                <w:sz w:val="20"/>
                <w:szCs w:val="20"/>
              </w:rPr>
            </w:pPr>
            <w:r>
              <w:rPr>
                <w:rFonts w:ascii="Arial" w:hAnsi="Arial" w:eastAsia="Arial" w:cs="Arial"/>
                <w:sz w:val="22"/>
                <w:szCs w:val="22"/>
              </w:rPr>
              <w:t xml:space="preserve">  МП </w:t>
            </w:r>
            <w:r>
              <w:rPr>
                <w:rFonts w:ascii="Arial" w:hAnsi="Arial" w:eastAsia="Arial" w:cs="Arial"/>
                <w:sz w:val="22"/>
                <w:szCs w:val="22"/>
              </w:rPr>
            </w:r>
            <w:r>
              <w:rPr>
                <w:rFonts w:ascii="Arial" w:hAnsi="Arial" w:cs="Arial"/>
                <w:sz w:val="20"/>
                <w:szCs w:val="20"/>
              </w:rPr>
            </w:r>
          </w:p>
        </w:tc>
        <w:tc>
          <w:tcPr>
            <w:tcW w:w="5144" w:type="dxa"/>
            <w:vAlign w:val="top"/>
            <w:textDirection w:val="lrTb"/>
            <w:noWrap w:val="false"/>
          </w:tcPr>
          <w:p>
            <w:pPr>
              <w:pStyle w:val="1146"/>
              <w:keepNext w:val="0"/>
              <w:widowControl w:val="off"/>
              <w:rPr>
                <w:rFonts w:ascii="Arial" w:hAnsi="Arial" w:cs="Arial"/>
                <w:b/>
                <w:bCs/>
                <w:sz w:val="20"/>
                <w:szCs w:val="20"/>
              </w:rPr>
              <w:outlineLvl w:val="3"/>
            </w:pPr>
            <w:r>
              <w:rPr>
                <w:rFonts w:ascii="Arial" w:hAnsi="Arial" w:eastAsia="Arial" w:cs="Arial"/>
                <w:b/>
                <w:bCs/>
                <w:sz w:val="22"/>
                <w:szCs w:val="22"/>
              </w:rPr>
              <w:t xml:space="preserve">Новый кредитор</w:t>
            </w:r>
            <w:r>
              <w:rPr>
                <w:rFonts w:ascii="Arial" w:hAnsi="Arial" w:eastAsia="Arial" w:cs="Arial"/>
                <w:b/>
                <w:bCs/>
                <w:sz w:val="22"/>
                <w:szCs w:val="22"/>
              </w:rPr>
            </w:r>
            <w:r>
              <w:rPr>
                <w:rFonts w:ascii="Arial" w:hAnsi="Arial" w:cs="Arial"/>
                <w:b/>
                <w:bCs/>
                <w:sz w:val="20"/>
                <w:szCs w:val="20"/>
              </w:rPr>
            </w:r>
          </w:p>
          <w:p>
            <w:pPr>
              <w:pStyle w:val="1149"/>
              <w:rPr>
                <w:rFonts w:ascii="Arial" w:hAnsi="Arial" w:cs="Arial"/>
                <w:sz w:val="20"/>
                <w:szCs w:val="20"/>
              </w:rPr>
            </w:pPr>
            <w:r>
              <w:rPr>
                <w:rFonts w:ascii="Arial" w:hAnsi="Arial" w:eastAsia="Arial" w:cs="Arial"/>
                <w:sz w:val="22"/>
                <w:szCs w:val="22"/>
                <w:lang w:val="ru-RU" w:eastAsia="ru-RU"/>
              </w:rPr>
            </w:r>
            <w:r>
              <w:rPr>
                <w:rFonts w:ascii="Arial" w:hAnsi="Arial" w:eastAsia="Arial" w:cs="Arial"/>
                <w:sz w:val="22"/>
                <w:szCs w:val="22"/>
                <w:lang w:val="ru-RU" w:eastAsia="ru-RU"/>
              </w:rPr>
            </w:r>
            <w:r>
              <w:rPr>
                <w:rFonts w:ascii="Arial" w:hAnsi="Arial" w:cs="Arial"/>
                <w:sz w:val="20"/>
                <w:szCs w:val="20"/>
              </w:rPr>
            </w:r>
          </w:p>
          <w:p>
            <w:pPr>
              <w:pStyle w:val="1149"/>
              <w:rPr>
                <w:rFonts w:ascii="Arial" w:hAnsi="Arial" w:cs="Arial"/>
                <w:sz w:val="20"/>
                <w:szCs w:val="20"/>
              </w:rPr>
            </w:pPr>
            <w:r>
              <w:rPr>
                <w:rFonts w:ascii="Arial" w:hAnsi="Arial" w:eastAsia="Arial" w:cs="Arial"/>
                <w:sz w:val="22"/>
                <w:szCs w:val="22"/>
                <w:lang w:val="ru-RU" w:eastAsia="ru-RU"/>
              </w:rPr>
            </w:r>
            <w:r>
              <w:rPr>
                <w:rFonts w:ascii="Arial" w:hAnsi="Arial" w:eastAsia="Arial" w:cs="Arial"/>
                <w:sz w:val="22"/>
                <w:szCs w:val="22"/>
                <w:lang w:val="ru-RU" w:eastAsia="ru-RU"/>
              </w:rPr>
            </w:r>
            <w:r>
              <w:rPr>
                <w:rFonts w:ascii="Arial" w:hAnsi="Arial" w:cs="Arial"/>
                <w:sz w:val="20"/>
                <w:szCs w:val="20"/>
              </w:rPr>
            </w:r>
          </w:p>
          <w:p>
            <w:pPr>
              <w:pStyle w:val="1149"/>
              <w:rPr>
                <w:rFonts w:ascii="Arial" w:hAnsi="Arial" w:cs="Arial"/>
                <w:sz w:val="20"/>
                <w:szCs w:val="20"/>
              </w:rPr>
            </w:pPr>
            <w:r>
              <w:rPr>
                <w:rFonts w:ascii="Arial" w:hAnsi="Arial" w:eastAsia="Arial" w:cs="Arial"/>
                <w:sz w:val="22"/>
                <w:szCs w:val="22"/>
                <w:lang w:val="ru-RU" w:eastAsia="ru-RU"/>
              </w:rPr>
              <w:t xml:space="preserve">  __________ / __________________________________   </w:t>
            </w:r>
            <w:r>
              <w:rPr>
                <w:rFonts w:ascii="Arial" w:hAnsi="Arial" w:eastAsia="Arial" w:cs="Arial"/>
                <w:sz w:val="22"/>
                <w:szCs w:val="22"/>
                <w:lang w:val="ru-RU" w:eastAsia="ru-RU"/>
              </w:rPr>
            </w:r>
            <w:r>
              <w:rPr>
                <w:rFonts w:ascii="Arial" w:hAnsi="Arial" w:cs="Arial"/>
                <w:sz w:val="20"/>
                <w:szCs w:val="20"/>
              </w:rPr>
            </w:r>
          </w:p>
          <w:p>
            <w:pPr>
              <w:pStyle w:val="1149"/>
              <w:rPr>
                <w:rFonts w:ascii="Arial" w:hAnsi="Arial" w:cs="Arial"/>
                <w:szCs w:val="16"/>
              </w:rPr>
            </w:pPr>
            <w:r>
              <w:rPr>
                <w:rFonts w:ascii="Arial" w:hAnsi="Arial" w:eastAsia="Arial" w:cs="Arial"/>
                <w:sz w:val="22"/>
                <w:szCs w:val="22"/>
              </w:rPr>
              <w:t xml:space="preserve"> </w:t>
            </w:r>
            <w:r>
              <w:rPr>
                <w:rFonts w:ascii="Arial" w:hAnsi="Arial" w:eastAsia="Arial" w:cs="Arial"/>
                <w:sz w:val="22"/>
                <w:szCs w:val="22"/>
              </w:rPr>
              <w:t xml:space="preserve">  </w:t>
            </w:r>
            <w:r>
              <w:rPr>
                <w:rFonts w:ascii="Arial" w:hAnsi="Arial" w:eastAsia="Arial" w:cs="Arial"/>
                <w:sz w:val="22"/>
                <w:szCs w:val="22"/>
              </w:rPr>
              <w:t xml:space="preserve">(подпись)     (расшифровка подписи</w:t>
            </w:r>
            <w:r>
              <w:rPr>
                <w:rFonts w:ascii="Arial" w:hAnsi="Arial" w:eastAsia="Arial" w:cs="Arial"/>
                <w:sz w:val="22"/>
                <w:szCs w:val="22"/>
                <w:lang w:val="ru-RU"/>
              </w:rPr>
              <w:t xml:space="preserve"> полностью собственноручно</w:t>
            </w:r>
            <w:r>
              <w:rPr>
                <w:rFonts w:ascii="Arial" w:hAnsi="Arial" w:eastAsia="Arial" w:cs="Arial"/>
                <w:sz w:val="22"/>
                <w:szCs w:val="22"/>
              </w:rPr>
              <w:t xml:space="preserve">)</w:t>
            </w:r>
            <w:r>
              <w:rPr>
                <w:rFonts w:ascii="Arial" w:hAnsi="Arial" w:eastAsia="Arial" w:cs="Arial"/>
                <w:sz w:val="22"/>
                <w:szCs w:val="22"/>
              </w:rPr>
            </w:r>
            <w:r>
              <w:rPr>
                <w:rFonts w:ascii="Arial" w:hAnsi="Arial" w:cs="Arial"/>
                <w:szCs w:val="16"/>
              </w:rPr>
            </w:r>
          </w:p>
        </w:tc>
      </w:tr>
    </w:tbl>
    <w:p>
      <w:pPr>
        <w:pStyle w:val="1131"/>
        <w:numPr>
          <w:ilvl w:val="0"/>
          <w:numId w:val="0"/>
        </w:numPr>
        <w:ind w:firstLine="708"/>
        <w:jc w:val="both"/>
        <w:rPr>
          <w:rFonts w:ascii="Arial" w:hAnsi="Arial" w:cs="Arial"/>
          <w:i/>
          <w:color w:val="00b0f0"/>
          <w:sz w:val="22"/>
        </w:rPr>
      </w:pPr>
      <w:r>
        <w:rPr>
          <w:rFonts w:ascii="Arial" w:hAnsi="Arial" w:cs="Arial"/>
          <w:i/>
          <w:color w:val="00b0f0"/>
          <w:sz w:val="22"/>
        </w:rPr>
      </w:r>
      <w:r>
        <w:rPr>
          <w:rFonts w:ascii="Arial" w:hAnsi="Arial" w:cs="Arial"/>
          <w:i/>
          <w:color w:val="00b0f0"/>
          <w:sz w:val="22"/>
        </w:rPr>
      </w:r>
      <w:r>
        <w:rPr>
          <w:rFonts w:ascii="Arial" w:hAnsi="Arial" w:cs="Arial"/>
          <w:i/>
          <w:color w:val="00b0f0"/>
          <w:sz w:val="22"/>
        </w:rPr>
      </w:r>
    </w:p>
    <w:p>
      <w:pPr>
        <w:pStyle w:val="1131"/>
        <w:ind w:firstLine="709"/>
        <w:jc w:val="both"/>
        <w:tabs>
          <w:tab w:val="left" w:pos="1134" w:leader="none"/>
        </w:tabs>
        <w:rPr>
          <w:rFonts w:ascii="Arial" w:hAnsi="Arial" w:cs="Arial"/>
          <w:bCs/>
          <w:sz w:val="22"/>
        </w:rPr>
      </w:pPr>
      <w:r>
        <w:rPr>
          <w:rFonts w:ascii="Arial" w:hAnsi="Arial" w:cs="Arial"/>
          <w:bCs/>
          <w:sz w:val="22"/>
        </w:rPr>
        <w:t xml:space="preserve">Я, ______________________________________________________________________</w:t>
      </w:r>
      <w:r>
        <w:rPr>
          <w:rFonts w:ascii="Arial" w:hAnsi="Arial" w:cs="Arial"/>
          <w:bCs/>
          <w:sz w:val="22"/>
        </w:rPr>
      </w:r>
      <w:r>
        <w:rPr>
          <w:rFonts w:ascii="Arial" w:hAnsi="Arial" w:cs="Arial"/>
          <w:bCs/>
          <w:sz w:val="22"/>
        </w:rPr>
      </w:r>
    </w:p>
    <w:p>
      <w:pPr>
        <w:pStyle w:val="1131"/>
        <w:tabs>
          <w:tab w:val="left" w:pos="1134" w:leader="none"/>
        </w:tabs>
        <w:rPr>
          <w:rFonts w:ascii="Arial" w:hAnsi="Arial" w:cs="Arial"/>
          <w:bCs/>
          <w:sz w:val="22"/>
          <w:vertAlign w:val="superscript"/>
        </w:rPr>
      </w:pPr>
      <w:r>
        <w:rPr>
          <w:rFonts w:ascii="Arial" w:hAnsi="Arial" w:cs="Arial"/>
          <w:bCs/>
          <w:sz w:val="22"/>
          <w:vertAlign w:val="superscript"/>
        </w:rPr>
        <w:t xml:space="preserve">                  (должность, Ф.И.О. (полностью) работника Банка, в чьем присутствии подписан документ)</w:t>
      </w:r>
      <w:r>
        <w:rPr>
          <w:rFonts w:ascii="Arial" w:hAnsi="Arial" w:cs="Arial"/>
          <w:bCs/>
          <w:sz w:val="22"/>
          <w:vertAlign w:val="superscript"/>
        </w:rPr>
      </w:r>
      <w:r>
        <w:rPr>
          <w:rFonts w:ascii="Arial" w:hAnsi="Arial" w:cs="Arial"/>
          <w:bCs/>
          <w:sz w:val="22"/>
          <w:vertAlign w:val="superscript"/>
        </w:rPr>
      </w:r>
    </w:p>
    <w:p>
      <w:pPr>
        <w:pStyle w:val="1131"/>
        <w:jc w:val="both"/>
        <w:tabs>
          <w:tab w:val="left" w:pos="1134" w:leader="none"/>
        </w:tabs>
        <w:rPr>
          <w:rFonts w:ascii="Arial" w:hAnsi="Arial" w:cs="Arial"/>
          <w:bCs/>
          <w:sz w:val="22"/>
        </w:rPr>
      </w:pPr>
      <w:r>
        <w:rPr>
          <w:rFonts w:ascii="Arial" w:hAnsi="Arial" w:cs="Arial"/>
          <w:bCs/>
          <w:sz w:val="22"/>
        </w:rPr>
        <w:t xml:space="preserve">удостоверяю, что подпись ________________________________________________________</w:t>
      </w:r>
      <w:r>
        <w:rPr>
          <w:rFonts w:ascii="Arial" w:hAnsi="Arial" w:cs="Arial"/>
          <w:bCs/>
          <w:sz w:val="22"/>
        </w:rPr>
      </w:r>
      <w:r>
        <w:rPr>
          <w:rFonts w:ascii="Arial" w:hAnsi="Arial" w:cs="Arial"/>
          <w:bCs/>
          <w:sz w:val="22"/>
        </w:rPr>
      </w:r>
    </w:p>
    <w:p>
      <w:pPr>
        <w:pStyle w:val="1131"/>
        <w:ind w:firstLine="1843"/>
        <w:tabs>
          <w:tab w:val="left" w:pos="1134" w:leader="none"/>
        </w:tabs>
        <w:rPr>
          <w:rFonts w:ascii="Arial" w:hAnsi="Arial" w:cs="Arial"/>
          <w:bCs/>
          <w:sz w:val="22"/>
          <w:vertAlign w:val="superscript"/>
        </w:rPr>
      </w:pPr>
      <w:r>
        <w:rPr>
          <w:rFonts w:ascii="Arial" w:hAnsi="Arial" w:cs="Arial"/>
          <w:bCs/>
          <w:sz w:val="22"/>
        </w:rPr>
        <w:t xml:space="preserve">                  </w:t>
      </w:r>
      <w:r>
        <w:rPr>
          <w:rFonts w:ascii="Arial" w:hAnsi="Arial" w:cs="Arial"/>
          <w:bCs/>
          <w:sz w:val="22"/>
          <w:vertAlign w:val="superscript"/>
        </w:rPr>
        <w:t xml:space="preserve">(Ф.И.О. (полностью) лица, подпись которого удостоверяется)</w:t>
      </w:r>
      <w:r>
        <w:rPr>
          <w:rFonts w:ascii="Arial" w:hAnsi="Arial" w:cs="Arial"/>
          <w:bCs/>
          <w:sz w:val="22"/>
          <w:vertAlign w:val="superscript"/>
        </w:rPr>
      </w:r>
      <w:r>
        <w:rPr>
          <w:rFonts w:ascii="Arial" w:hAnsi="Arial" w:cs="Arial"/>
          <w:bCs/>
          <w:sz w:val="22"/>
          <w:vertAlign w:val="superscript"/>
        </w:rPr>
      </w:r>
    </w:p>
    <w:p>
      <w:pPr>
        <w:pStyle w:val="1137"/>
        <w:spacing w:line="276" w:lineRule="auto"/>
        <w:rPr>
          <w:rFonts w:ascii="Bookman Old Style" w:hAnsi="Bookman Old Style" w:cs="Arial"/>
          <w:b/>
          <w:bCs/>
          <w:sz w:val="22"/>
          <w:szCs w:val="22"/>
        </w:rPr>
      </w:pPr>
      <w:r>
        <w:rPr>
          <w:rFonts w:ascii="Arial" w:hAnsi="Arial" w:cs="Arial"/>
          <w:bCs/>
          <w:sz w:val="22"/>
        </w:rPr>
        <w:t xml:space="preserve">совершена в моем присутствии, личность подписанта установлена.</w:t>
      </w:r>
      <w:r>
        <w:rPr>
          <w:rFonts w:ascii="Bookman Old Style" w:hAnsi="Bookman Old Style" w:cs="Arial"/>
          <w:b/>
          <w:bCs/>
          <w:sz w:val="22"/>
          <w:szCs w:val="22"/>
        </w:rPr>
      </w:r>
      <w:r>
        <w:rPr>
          <w:rFonts w:ascii="Bookman Old Style" w:hAnsi="Bookman Old Style" w:cs="Arial"/>
          <w:b/>
          <w:bCs/>
          <w:sz w:val="22"/>
          <w:szCs w:val="22"/>
        </w:rPr>
      </w:r>
    </w:p>
    <w:p>
      <w:pPr>
        <w:pStyle w:val="1137"/>
        <w:jc w:val="center"/>
        <w:spacing w:line="276" w:lineRule="auto"/>
        <w:rPr>
          <w:rFonts w:ascii="Arial" w:hAnsi="Arial" w:cs="Arial"/>
          <w:b/>
          <w:bCs/>
          <w:sz w:val="22"/>
          <w:szCs w:val="22"/>
        </w:rPr>
      </w:pPr>
      <w:r>
        <w:rPr>
          <w:rFonts w:ascii="Bookman Old Style" w:hAnsi="Bookman Old Style" w:cs="Arial"/>
          <w:b/>
          <w:bCs/>
          <w:sz w:val="22"/>
          <w:szCs w:val="22"/>
        </w:rPr>
        <w:br w:type="page" w:clear="all"/>
      </w:r>
      <w:r>
        <w:rPr>
          <w:rFonts w:ascii="Arial" w:hAnsi="Arial" w:cs="Arial"/>
          <w:b/>
          <w:bCs/>
          <w:sz w:val="22"/>
          <w:szCs w:val="22"/>
        </w:rPr>
        <w:t xml:space="preserve">АКТ</w:t>
      </w:r>
      <w:r>
        <w:rPr>
          <w:rFonts w:ascii="Arial" w:hAnsi="Arial" w:cs="Arial"/>
          <w:b/>
          <w:bCs/>
          <w:sz w:val="22"/>
          <w:szCs w:val="22"/>
        </w:rPr>
      </w:r>
      <w:r>
        <w:rPr>
          <w:rFonts w:ascii="Arial" w:hAnsi="Arial" w:cs="Arial"/>
          <w:b/>
          <w:bCs/>
          <w:sz w:val="22"/>
          <w:szCs w:val="22"/>
        </w:rPr>
      </w:r>
    </w:p>
    <w:p>
      <w:pPr>
        <w:pStyle w:val="1137"/>
        <w:jc w:val="center"/>
        <w:spacing w:line="276" w:lineRule="auto"/>
        <w:rPr>
          <w:rFonts w:ascii="Arial" w:hAnsi="Arial" w:cs="Arial"/>
          <w:b/>
          <w:bCs/>
          <w:sz w:val="22"/>
          <w:szCs w:val="22"/>
        </w:rPr>
      </w:pPr>
      <w:r>
        <w:rPr>
          <w:rFonts w:ascii="Arial" w:hAnsi="Arial" w:cs="Arial"/>
          <w:b/>
          <w:bCs/>
          <w:sz w:val="22"/>
          <w:szCs w:val="22"/>
        </w:rPr>
        <w:t xml:space="preserve">приема-передачи документов</w:t>
      </w:r>
      <w:r>
        <w:rPr>
          <w:rFonts w:ascii="Arial" w:hAnsi="Arial" w:cs="Arial"/>
          <w:b/>
          <w:bCs/>
          <w:sz w:val="22"/>
          <w:szCs w:val="22"/>
        </w:rPr>
      </w:r>
      <w:r>
        <w:rPr>
          <w:rFonts w:ascii="Arial" w:hAnsi="Arial" w:cs="Arial"/>
          <w:b/>
          <w:bCs/>
          <w:sz w:val="22"/>
          <w:szCs w:val="22"/>
        </w:rPr>
      </w:r>
    </w:p>
    <w:p>
      <w:pPr>
        <w:pStyle w:val="1137"/>
        <w:jc w:val="right"/>
        <w:spacing w:line="276" w:lineRule="auto"/>
        <w:rPr>
          <w:rFonts w:ascii="Arial" w:hAnsi="Arial" w:cs="Arial"/>
          <w:sz w:val="22"/>
          <w:szCs w:val="22"/>
        </w:rPr>
      </w:pPr>
      <w:r>
        <w:rPr>
          <w:rFonts w:ascii="Arial" w:hAnsi="Arial" w:cs="Arial"/>
          <w:sz w:val="22"/>
          <w:szCs w:val="22"/>
        </w:rPr>
        <w:t xml:space="preserve">г. _________________</w:t>
        <w:tab/>
        <w:tab/>
        <w:tab/>
        <w:tab/>
        <w:tab/>
        <w:t xml:space="preserve">«____»</w:t>
      </w:r>
      <w:r>
        <w:rPr>
          <w:rFonts w:ascii="Arial" w:hAnsi="Arial" w:cs="Arial"/>
          <w:sz w:val="22"/>
          <w:szCs w:val="22"/>
        </w:rPr>
        <w:t xml:space="preserve"> </w:t>
      </w:r>
      <w:r>
        <w:rPr>
          <w:rFonts w:ascii="Arial" w:hAnsi="Arial" w:cs="Arial"/>
          <w:sz w:val="22"/>
          <w:szCs w:val="22"/>
        </w:rPr>
        <w:t xml:space="preserve">__________________ 20__ г.</w:t>
      </w:r>
      <w:r>
        <w:rPr>
          <w:rFonts w:ascii="Arial" w:hAnsi="Arial" w:cs="Arial"/>
          <w:sz w:val="22"/>
          <w:szCs w:val="22"/>
        </w:rPr>
      </w:r>
      <w:r>
        <w:rPr>
          <w:rFonts w:ascii="Arial" w:hAnsi="Arial" w:cs="Arial"/>
          <w:sz w:val="22"/>
          <w:szCs w:val="22"/>
        </w:rPr>
      </w:r>
    </w:p>
    <w:p>
      <w:pPr>
        <w:pStyle w:val="1137"/>
        <w:jc w:val="right"/>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37"/>
        <w:ind w:firstLine="708"/>
        <w:jc w:val="both"/>
        <w:spacing w:line="276" w:lineRule="auto"/>
        <w:rPr>
          <w:rFonts w:ascii="Arial" w:hAnsi="Arial" w:cs="Arial"/>
          <w:sz w:val="22"/>
          <w:szCs w:val="22"/>
        </w:rPr>
      </w:pPr>
      <w:r>
        <w:rPr>
          <w:rFonts w:ascii="Arial" w:hAnsi="Arial" w:cs="Arial"/>
          <w:sz w:val="22"/>
          <w:szCs w:val="22"/>
        </w:rPr>
        <w:t xml:space="preserve">А</w:t>
      </w:r>
      <w:r>
        <w:rPr>
          <w:rFonts w:ascii="Arial" w:hAnsi="Arial" w:cs="Arial"/>
          <w:sz w:val="22"/>
          <w:szCs w:val="22"/>
        </w:rPr>
        <w:t xml:space="preserve">кционерное общество «Российский Сельскохозяйственный банк», именуемое в дальнейшем «Кредитор», в лице</w:t>
      </w:r>
      <w:r>
        <w:t xml:space="preserve"> </w:t>
      </w:r>
      <w:r>
        <w:rPr>
          <w:rFonts w:ascii="Arial" w:hAnsi="Arial" w:cs="Arial"/>
          <w:sz w:val="22"/>
          <w:szCs w:val="22"/>
        </w:rPr>
        <w:t xml:space="preserve">директора Тюменского регионального филиала АО «Россельхозбанк» Мальцева Владимира Анатольевича, действующего на основании Устава АО «Россельхозбанк», Положения о Тюменском РФ АО «Россельхозбанк» и доверенности </w:t>
      </w:r>
      <w:r>
        <w:rPr>
          <w:rFonts w:ascii="Arial" w:hAnsi="Arial" w:cs="Arial"/>
          <w:sz w:val="22"/>
          <w:szCs w:val="22"/>
        </w:rPr>
        <w:t xml:space="preserve">№ 297  </w:t>
      </w:r>
      <w:r>
        <w:rPr>
          <w:rFonts w:ascii="Arial" w:hAnsi="Arial" w:cs="Arial"/>
          <w:sz w:val="22"/>
          <w:szCs w:val="22"/>
        </w:rPr>
        <w:t xml:space="preserve">от 29</w:t>
      </w:r>
      <w:r>
        <w:rPr>
          <w:rFonts w:ascii="Arial" w:hAnsi="Arial" w:cs="Arial"/>
          <w:sz w:val="22"/>
          <w:szCs w:val="22"/>
        </w:rPr>
        <w:t xml:space="preserve"> августа 2025 года</w:t>
      </w:r>
      <w:r>
        <w:rPr>
          <w:rFonts w:ascii="Arial" w:hAnsi="Arial" w:cs="Arial"/>
          <w:sz w:val="22"/>
          <w:szCs w:val="22"/>
        </w:rPr>
      </w:r>
      <w:r>
        <w:rPr>
          <w:rFonts w:ascii="Arial" w:hAnsi="Arial" w:cs="Arial"/>
          <w:sz w:val="22"/>
          <w:szCs w:val="22"/>
        </w:rPr>
      </w:r>
    </w:p>
    <w:p>
      <w:pPr>
        <w:pStyle w:val="1137"/>
        <w:ind w:firstLine="708"/>
        <w:jc w:val="both"/>
        <w:spacing w:line="276" w:lineRule="auto"/>
        <w:rPr>
          <w:rFonts w:ascii="Arial" w:hAnsi="Arial" w:cs="Arial"/>
          <w:sz w:val="22"/>
          <w:szCs w:val="22"/>
        </w:rPr>
      </w:pPr>
      <w:r>
        <w:rPr>
          <w:rFonts w:ascii="Arial" w:hAnsi="Arial" w:cs="Arial"/>
          <w:sz w:val="22"/>
          <w:szCs w:val="22"/>
        </w:rPr>
        <w:t xml:space="preserve">и ______________________________________________________________________</w:t>
      </w:r>
      <w:r>
        <w:rPr>
          <w:rFonts w:ascii="Arial" w:hAnsi="Arial" w:cs="Arial"/>
          <w:sz w:val="22"/>
          <w:szCs w:val="22"/>
        </w:rPr>
        <w:t xml:space="preserve">,</w:t>
      </w:r>
      <w:r>
        <w:rPr>
          <w:rFonts w:ascii="Arial" w:hAnsi="Arial" w:cs="Arial"/>
          <w:sz w:val="22"/>
          <w:szCs w:val="22"/>
        </w:rPr>
      </w:r>
      <w:r>
        <w:rPr>
          <w:rFonts w:ascii="Arial" w:hAnsi="Arial" w:cs="Arial"/>
          <w:sz w:val="22"/>
          <w:szCs w:val="22"/>
        </w:rPr>
      </w:r>
    </w:p>
    <w:p>
      <w:pPr>
        <w:pStyle w:val="1137"/>
        <w:jc w:val="both"/>
        <w:spacing w:line="276" w:lineRule="auto"/>
        <w:rPr>
          <w:rFonts w:ascii="Arial" w:hAnsi="Arial" w:cs="Arial"/>
          <w:sz w:val="22"/>
          <w:szCs w:val="22"/>
        </w:rPr>
      </w:pPr>
      <w:r>
        <w:rPr>
          <w:rFonts w:ascii="Arial" w:hAnsi="Arial" w:cs="Arial"/>
          <w:sz w:val="22"/>
          <w:szCs w:val="22"/>
        </w:rPr>
        <w:t xml:space="preserve">именуемое в дальнейшем «Новый кредитор», в лице ________________________________ ______________________________________________________________________________,</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i/>
          <w:sz w:val="18"/>
          <w:szCs w:val="18"/>
        </w:rPr>
      </w:pPr>
      <w:r>
        <w:rPr>
          <w:rFonts w:ascii="Arial" w:hAnsi="Arial" w:cs="Arial"/>
          <w:i/>
          <w:sz w:val="18"/>
          <w:szCs w:val="18"/>
        </w:rPr>
        <w:t xml:space="preserve">должность, Ф.И.О. полностью</w:t>
      </w:r>
      <w:r>
        <w:rPr>
          <w:rFonts w:ascii="Arial" w:hAnsi="Arial" w:cs="Arial"/>
          <w:i/>
          <w:sz w:val="18"/>
          <w:szCs w:val="18"/>
        </w:rPr>
      </w:r>
      <w:r>
        <w:rPr>
          <w:rFonts w:ascii="Arial" w:hAnsi="Arial" w:cs="Arial"/>
          <w:i/>
          <w:sz w:val="18"/>
          <w:szCs w:val="18"/>
        </w:rPr>
      </w:r>
    </w:p>
    <w:p>
      <w:pPr>
        <w:pStyle w:val="1137"/>
        <w:jc w:val="both"/>
        <w:spacing w:line="276" w:lineRule="auto"/>
        <w:rPr>
          <w:rFonts w:ascii="Arial" w:hAnsi="Arial" w:cs="Arial"/>
          <w:sz w:val="22"/>
          <w:szCs w:val="22"/>
        </w:rPr>
      </w:pPr>
      <w:r>
        <w:rPr>
          <w:rFonts w:ascii="Arial" w:hAnsi="Arial" w:cs="Arial"/>
          <w:sz w:val="22"/>
          <w:szCs w:val="22"/>
        </w:rPr>
        <w:t xml:space="preserve"> действующего на основании _____________________________________________________, </w:t>
      </w:r>
      <w:r>
        <w:rPr>
          <w:rFonts w:ascii="Arial" w:hAnsi="Arial" w:cs="Arial"/>
          <w:sz w:val="22"/>
          <w:szCs w:val="22"/>
        </w:rPr>
      </w:r>
      <w:r>
        <w:rPr>
          <w:rFonts w:ascii="Arial" w:hAnsi="Arial" w:cs="Arial"/>
          <w:sz w:val="22"/>
          <w:szCs w:val="22"/>
        </w:rPr>
      </w:r>
    </w:p>
    <w:p>
      <w:pPr>
        <w:pStyle w:val="1137"/>
        <w:ind w:firstLine="3969"/>
        <w:jc w:val="both"/>
        <w:spacing w:line="276" w:lineRule="auto"/>
        <w:rPr>
          <w:rFonts w:ascii="Arial" w:hAnsi="Arial" w:cs="Arial"/>
          <w:i/>
          <w:sz w:val="18"/>
          <w:szCs w:val="18"/>
        </w:rPr>
      </w:pPr>
      <w:r>
        <w:rPr>
          <w:rFonts w:ascii="Arial" w:hAnsi="Arial" w:cs="Arial"/>
          <w:i/>
          <w:sz w:val="18"/>
          <w:szCs w:val="18"/>
        </w:rPr>
        <w:t xml:space="preserve">документ(-ы), подтверждающие полномочия лица </w:t>
      </w:r>
      <w:r>
        <w:rPr>
          <w:rFonts w:ascii="Arial" w:hAnsi="Arial" w:cs="Arial"/>
          <w:i/>
          <w:sz w:val="18"/>
          <w:szCs w:val="18"/>
        </w:rPr>
      </w:r>
      <w:r>
        <w:rPr>
          <w:rFonts w:ascii="Arial" w:hAnsi="Arial" w:cs="Arial"/>
          <w:i/>
          <w:sz w:val="18"/>
          <w:szCs w:val="18"/>
        </w:rPr>
      </w:r>
    </w:p>
    <w:p>
      <w:pPr>
        <w:pStyle w:val="1137"/>
        <w:jc w:val="both"/>
        <w:spacing w:line="276" w:lineRule="auto"/>
        <w:rPr>
          <w:rFonts w:ascii="Arial" w:hAnsi="Arial" w:cs="Arial"/>
          <w:bCs/>
          <w:sz w:val="22"/>
          <w:szCs w:val="22"/>
        </w:rPr>
      </w:pPr>
      <w:r>
        <w:rPr>
          <w:rFonts w:ascii="Arial" w:hAnsi="Arial" w:cs="Arial"/>
          <w:sz w:val="22"/>
          <w:szCs w:val="22"/>
        </w:rPr>
        <w:t xml:space="preserve">в соответствии с условиями </w:t>
      </w:r>
      <w:r>
        <w:rPr>
          <w:rFonts w:ascii="Arial" w:hAnsi="Arial" w:cs="Arial"/>
          <w:sz w:val="22"/>
          <w:szCs w:val="22"/>
        </w:rPr>
        <w:t xml:space="preserve">Договор</w:t>
      </w:r>
      <w:r>
        <w:rPr>
          <w:rFonts w:ascii="Arial" w:hAnsi="Arial" w:cs="Arial"/>
          <w:sz w:val="22"/>
          <w:szCs w:val="22"/>
        </w:rPr>
        <w:t xml:space="preserve">а</w:t>
      </w:r>
      <w:r>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t xml:space="preserve">_____ уступки прав (требований) от «___»</w:t>
      </w:r>
      <w:r>
        <w:rPr>
          <w:rFonts w:ascii="Arial" w:hAnsi="Arial" w:cs="Arial"/>
          <w:sz w:val="22"/>
          <w:szCs w:val="22"/>
        </w:rPr>
        <w:t xml:space="preserve"> </w:t>
      </w:r>
      <w:r>
        <w:rPr>
          <w:rFonts w:ascii="Arial" w:hAnsi="Arial" w:cs="Arial"/>
          <w:sz w:val="22"/>
          <w:szCs w:val="22"/>
        </w:rPr>
        <w:t xml:space="preserve">_________________ 20</w:t>
      </w:r>
      <w:r>
        <w:rPr>
          <w:rFonts w:ascii="Arial" w:hAnsi="Arial" w:cs="Arial"/>
          <w:sz w:val="22"/>
          <w:szCs w:val="22"/>
        </w:rPr>
        <w:t xml:space="preserve">_</w:t>
      </w:r>
      <w:r>
        <w:rPr>
          <w:rFonts w:ascii="Arial" w:hAnsi="Arial" w:cs="Arial"/>
          <w:sz w:val="22"/>
          <w:szCs w:val="22"/>
        </w:rPr>
        <w:t xml:space="preserve">__</w:t>
      </w:r>
      <w:r>
        <w:rPr>
          <w:rFonts w:ascii="Arial" w:hAnsi="Arial" w:cs="Arial"/>
          <w:sz w:val="22"/>
          <w:szCs w:val="22"/>
        </w:rPr>
        <w:t xml:space="preserve"> </w:t>
      </w:r>
      <w:r>
        <w:rPr>
          <w:rFonts w:ascii="Arial" w:hAnsi="Arial" w:cs="Arial"/>
          <w:sz w:val="22"/>
          <w:szCs w:val="22"/>
        </w:rPr>
        <w:t xml:space="preserve">г. (далее – </w:t>
      </w:r>
      <w:r>
        <w:rPr>
          <w:rFonts w:ascii="Arial" w:hAnsi="Arial" w:cs="Arial"/>
          <w:sz w:val="22"/>
          <w:szCs w:val="22"/>
        </w:rPr>
        <w:t xml:space="preserve">«</w:t>
      </w:r>
      <w:r>
        <w:rPr>
          <w:rFonts w:ascii="Arial" w:hAnsi="Arial" w:cs="Arial"/>
          <w:sz w:val="22"/>
          <w:szCs w:val="22"/>
        </w:rPr>
        <w:t xml:space="preserve">Договор</w:t>
      </w:r>
      <w:r>
        <w:rPr>
          <w:rFonts w:ascii="Arial" w:hAnsi="Arial" w:cs="Arial"/>
          <w:sz w:val="22"/>
          <w:szCs w:val="22"/>
        </w:rPr>
        <w:t xml:space="preserve">»</w:t>
      </w:r>
      <w:r>
        <w:rPr>
          <w:rFonts w:ascii="Arial" w:hAnsi="Arial" w:cs="Arial"/>
          <w:sz w:val="22"/>
          <w:szCs w:val="22"/>
        </w:rPr>
        <w:t xml:space="preserve">),</w:t>
      </w:r>
      <w:r>
        <w:rPr>
          <w:rFonts w:ascii="Arial" w:hAnsi="Arial" w:cs="Arial"/>
          <w:sz w:val="22"/>
          <w:szCs w:val="22"/>
        </w:rPr>
        <w:t xml:space="preserve"> составили настоящий </w:t>
      </w:r>
      <w:r>
        <w:rPr>
          <w:rFonts w:ascii="Arial" w:hAnsi="Arial" w:cs="Arial"/>
          <w:bCs/>
          <w:sz w:val="22"/>
          <w:szCs w:val="22"/>
        </w:rPr>
        <w:t xml:space="preserve">акт приема-передачи следующих документов</w:t>
      </w:r>
      <w:r>
        <w:rPr>
          <w:rFonts w:ascii="Arial" w:hAnsi="Arial" w:cs="Arial"/>
          <w:sz w:val="22"/>
          <w:szCs w:val="22"/>
        </w:rPr>
        <w:t xml:space="preserve">:</w:t>
      </w:r>
      <w:r>
        <w:rPr>
          <w:rFonts w:ascii="Arial" w:hAnsi="Arial" w:cs="Arial"/>
          <w:bCs/>
          <w:sz w:val="22"/>
          <w:szCs w:val="22"/>
        </w:rPr>
      </w:r>
      <w:r>
        <w:rPr>
          <w:rFonts w:ascii="Arial" w:hAnsi="Arial" w:cs="Arial"/>
          <w:bCs/>
          <w:sz w:val="22"/>
          <w:szCs w:val="22"/>
        </w:rPr>
      </w:r>
    </w:p>
    <w:tbl>
      <w:tblPr>
        <w:tblW w:w="105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108" w:type="dxa"/>
          <w:top w:w="0" w:type="dxa"/>
          <w:right w:w="108" w:type="dxa"/>
          <w:bottom w:w="0" w:type="dxa"/>
        </w:tblCellMar>
        <w:tblLook w:val="04A0" w:firstRow="1" w:lastRow="0" w:firstColumn="1" w:lastColumn="0" w:noHBand="0" w:noVBand="1"/>
      </w:tblPr>
      <w:tblGrid>
        <w:gridCol w:w="350"/>
        <w:gridCol w:w="184"/>
        <w:gridCol w:w="4898"/>
        <w:gridCol w:w="1792"/>
        <w:gridCol w:w="1815"/>
        <w:gridCol w:w="995"/>
        <w:gridCol w:w="5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blHeader/>
        </w:trPr>
        <w:tc>
          <w:tcPr>
            <w:gridSpan w:val="2"/>
            <w:tcW w:w="534" w:type="dxa"/>
            <w:vAlign w:val="top"/>
            <w:textDirection w:val="lrTb"/>
            <w:noWrap w:val="false"/>
          </w:tcPr>
          <w:p>
            <w:pPr>
              <w:pStyle w:val="1137"/>
              <w:jc w:val="center"/>
              <w:spacing w:line="276" w:lineRule="auto"/>
              <w:rPr>
                <w:rFonts w:ascii="Arial" w:hAnsi="Arial" w:cs="Arial"/>
                <w:sz w:val="22"/>
                <w:szCs w:val="22"/>
                <w:lang w:val="en-US"/>
              </w:rPr>
            </w:pPr>
            <w:r>
              <w:rPr>
                <w:rFonts w:ascii="Arial" w:hAnsi="Arial" w:cs="Arial"/>
                <w:sz w:val="22"/>
                <w:szCs w:val="22"/>
              </w:rPr>
              <w:t xml:space="preserve">№</w:t>
            </w:r>
            <w:r>
              <w:rPr>
                <w:rFonts w:ascii="Arial" w:hAnsi="Arial" w:cs="Arial"/>
                <w:sz w:val="22"/>
                <w:szCs w:val="22"/>
                <w:lang w:val="en-US"/>
              </w:rPr>
            </w:r>
            <w:r>
              <w:rPr>
                <w:rFonts w:ascii="Arial" w:hAnsi="Arial" w:cs="Arial"/>
                <w:sz w:val="22"/>
                <w:szCs w:val="22"/>
                <w:lang w:val="en-US"/>
              </w:rPr>
            </w:r>
          </w:p>
        </w:tc>
        <w:tc>
          <w:tcPr>
            <w:gridSpan w:val="2"/>
            <w:tcW w:w="6690"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Наименование документа</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Кол-во экземпл</w:t>
            </w:r>
            <w:r>
              <w:rPr>
                <w:rFonts w:ascii="Arial" w:hAnsi="Arial" w:cs="Arial"/>
                <w:sz w:val="22"/>
                <w:szCs w:val="22"/>
              </w:rPr>
              <w:t xml:space="preserve">я</w:t>
            </w:r>
            <w:r>
              <w:rPr>
                <w:rFonts w:ascii="Arial" w:hAnsi="Arial" w:cs="Arial"/>
                <w:sz w:val="22"/>
                <w:szCs w:val="22"/>
              </w:rPr>
              <w:t xml:space="preserve">ров</w:t>
            </w: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Кол</w:t>
            </w:r>
            <w:r>
              <w:rPr>
                <w:rFonts w:ascii="Arial" w:hAnsi="Arial" w:cs="Arial"/>
                <w:sz w:val="22"/>
                <w:szCs w:val="22"/>
              </w:rPr>
              <w:t xml:space="preserve">-</w:t>
            </w:r>
            <w:r>
              <w:rPr>
                <w:rFonts w:ascii="Arial" w:hAnsi="Arial" w:cs="Arial"/>
                <w:sz w:val="22"/>
                <w:szCs w:val="22"/>
              </w:rPr>
              <w:t xml:space="preserve">во л</w:t>
            </w:r>
            <w:r>
              <w:rPr>
                <w:rFonts w:ascii="Arial" w:hAnsi="Arial" w:cs="Arial"/>
                <w:sz w:val="22"/>
                <w:szCs w:val="22"/>
              </w:rPr>
              <w:t xml:space="preserve">и</w:t>
            </w:r>
            <w:r>
              <w:rPr>
                <w:rFonts w:ascii="Arial" w:hAnsi="Arial" w:cs="Arial"/>
                <w:sz w:val="22"/>
                <w:szCs w:val="22"/>
              </w:rPr>
              <w:t xml:space="preserve">стов</w:t>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32"/>
              <w:jc w:val="both"/>
              <w:spacing w:line="276" w:lineRule="auto"/>
              <w:rPr>
                <w:sz w:val="22"/>
                <w:szCs w:val="22"/>
              </w:rPr>
            </w:pPr>
            <w:r>
              <w:rPr>
                <w:sz w:val="22"/>
                <w:szCs w:val="22"/>
              </w:rPr>
            </w:r>
            <w:r>
              <w:rPr>
                <w:sz w:val="22"/>
                <w:szCs w:val="22"/>
              </w:rPr>
              <w:t xml:space="preserve">Д</w:t>
            </w:r>
            <w:r>
              <w:rPr>
                <w:sz w:val="22"/>
                <w:szCs w:val="22"/>
              </w:rPr>
              <w:t xml:space="preserve">оговор</w:t>
            </w:r>
            <w:r>
              <w:rPr>
                <w:sz w:val="22"/>
                <w:szCs w:val="22"/>
              </w:rPr>
              <w:t xml:space="preserve"> </w:t>
            </w:r>
            <w:r>
              <w:rPr>
                <w:rFonts w:ascii="Arial" w:hAnsi="Arial" w:eastAsia="Arial" w:cs="Arial"/>
                <w:b w:val="0"/>
                <w:bCs w:val="0"/>
                <w:sz w:val="22"/>
                <w:szCs w:val="22"/>
                <w:lang w:eastAsia="en-US"/>
              </w:rPr>
              <w:t xml:space="preserve">№</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247100/0141</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об открытии  кредитной линии с лимитом выдачи</w:t>
            </w:r>
            <w:r>
              <w:rPr>
                <w:rFonts w:ascii="Arial" w:hAnsi="Arial" w:eastAsia="Arial" w:cs="Arial"/>
                <w:b w:val="0"/>
                <w:bCs w:val="0"/>
                <w:sz w:val="22"/>
                <w:szCs w:val="22"/>
                <w:lang w:eastAsia="en-US"/>
              </w:rPr>
              <w:t xml:space="preserve"> от 27.12.2024</w:t>
            </w:r>
            <w:r>
              <w:rPr>
                <w:rFonts w:ascii="Arial" w:hAnsi="Arial" w:eastAsia="Arial" w:cs="Arial"/>
                <w:b w:val="0"/>
                <w:bCs w:val="0"/>
                <w:sz w:val="22"/>
                <w:szCs w:val="22"/>
                <w:lang w:eastAsia="en-US"/>
              </w:rPr>
              <w:t xml:space="preserve">, заключенный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(подли</w:t>
            </w:r>
            <w:r>
              <w:rPr>
                <w:rFonts w:ascii="Arial" w:hAnsi="Arial" w:cs="Arial"/>
                <w:sz w:val="22"/>
                <w:szCs w:val="22"/>
              </w:rPr>
              <w:t xml:space="preserve">н</w:t>
            </w:r>
            <w:r>
              <w:rPr>
                <w:rFonts w:ascii="Arial" w:hAnsi="Arial" w:cs="Arial"/>
                <w:sz w:val="22"/>
                <w:szCs w:val="22"/>
              </w:rPr>
              <w:t xml:space="preserve">ник)</w:t>
            </w: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2</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sz w:val="22"/>
                <w:szCs w:val="22"/>
              </w:rPr>
              <w:t xml:space="preserve">Д</w:t>
            </w:r>
            <w:r>
              <w:rPr>
                <w:rFonts w:ascii="Arial" w:hAnsi="Arial" w:eastAsia="Arial" w:cs="Arial"/>
                <w:sz w:val="22"/>
                <w:szCs w:val="22"/>
              </w:rPr>
              <w:t xml:space="preserve">оговор</w:t>
            </w:r>
            <w:r>
              <w:rPr>
                <w:rFonts w:ascii="Arial" w:hAnsi="Arial" w:eastAsia="Arial" w:cs="Arial"/>
                <w:sz w:val="22"/>
                <w:szCs w:val="22"/>
              </w:rPr>
              <w:t xml:space="preserve"> </w:t>
            </w:r>
            <w:r>
              <w:rPr>
                <w:rFonts w:ascii="Arial" w:hAnsi="Arial" w:eastAsia="Arial" w:cs="Arial"/>
                <w:b w:val="0"/>
                <w:bCs w:val="0"/>
                <w:sz w:val="22"/>
                <w:szCs w:val="22"/>
                <w:lang w:eastAsia="en-US"/>
              </w:rPr>
              <w:t xml:space="preserve">№</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247100/0142</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об открытии  кредитной линии с лимитом выдачи</w:t>
            </w:r>
            <w:r>
              <w:rPr>
                <w:rFonts w:ascii="Arial" w:hAnsi="Arial" w:eastAsia="Arial" w:cs="Arial"/>
                <w:b w:val="0"/>
                <w:bCs w:val="0"/>
                <w:sz w:val="22"/>
                <w:szCs w:val="22"/>
                <w:lang w:eastAsia="en-US"/>
              </w:rPr>
              <w:t xml:space="preserve"> от 27.12.2024</w:t>
            </w:r>
            <w:r>
              <w:rPr>
                <w:rFonts w:ascii="Arial" w:hAnsi="Arial" w:eastAsia="Arial" w:cs="Arial"/>
                <w:b w:val="0"/>
                <w:bCs w:val="0"/>
                <w:sz w:val="22"/>
                <w:szCs w:val="22"/>
                <w:lang w:eastAsia="en-US"/>
              </w:rPr>
              <w:t xml:space="preserve">, заключенный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(подлинник)</w:t>
            </w: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3</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b w:val="0"/>
                <w:bCs w:val="0"/>
                <w:sz w:val="22"/>
                <w:szCs w:val="22"/>
                <w:highlight w:val="none"/>
                <w:lang w:eastAsia="en-US"/>
              </w:rPr>
              <w:t xml:space="preserve">Договор поручительства №247100/0141-8/1 от 27.12.2024</w:t>
            </w:r>
            <w:r>
              <w:rPr>
                <w:rFonts w:ascii="Arial" w:hAnsi="Arial" w:eastAsia="Arial" w:cs="Arial"/>
                <w:b w:val="0"/>
                <w:bCs w:val="0"/>
                <w:sz w:val="22"/>
                <w:szCs w:val="22"/>
                <w:highlight w:val="none"/>
                <w:lang w:eastAsia="en-US"/>
              </w:rPr>
              <w:t xml:space="preserve">, заключенный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ООО «Агросоюз» ,</w:t>
            </w:r>
            <w:r>
              <w:rPr>
                <w:rFonts w:ascii="Arial" w:hAnsi="Arial" w:eastAsia="Arial" w:cs="Arial"/>
                <w:b w:val="0"/>
                <w:bCs w:val="0"/>
                <w:sz w:val="22"/>
                <w:szCs w:val="22"/>
                <w:lang w:eastAsia="en-US"/>
              </w:rPr>
              <w:t xml:space="preserve">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(подлинник)</w:t>
            </w: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4</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b w:val="0"/>
                <w:bCs w:val="0"/>
                <w:sz w:val="22"/>
                <w:szCs w:val="22"/>
                <w:highlight w:val="none"/>
                <w:lang w:eastAsia="en-US"/>
              </w:rPr>
              <w:t xml:space="preserve">Договор поручительства №247100/0141-8/2 от 27.12.2024</w:t>
            </w:r>
            <w:r>
              <w:rPr>
                <w:rFonts w:ascii="Arial" w:hAnsi="Arial" w:eastAsia="Arial" w:cs="Arial"/>
                <w:b w:val="0"/>
                <w:bCs w:val="0"/>
                <w:sz w:val="22"/>
                <w:szCs w:val="22"/>
                <w:highlight w:val="none"/>
                <w:lang w:eastAsia="en-US"/>
              </w:rPr>
              <w:t xml:space="preserve">, заключенный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ООО «Агротрейд», </w:t>
            </w:r>
            <w:r>
              <w:rPr>
                <w:rFonts w:ascii="Arial" w:hAnsi="Arial" w:eastAsia="Arial" w:cs="Arial"/>
                <w:b w:val="0"/>
                <w:bCs w:val="0"/>
                <w:sz w:val="22"/>
                <w:szCs w:val="22"/>
                <w:lang w:eastAsia="en-US"/>
              </w:rPr>
              <w:t xml:space="preserve">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(подлинник)</w:t>
            </w: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5</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b w:val="0"/>
                <w:bCs w:val="0"/>
                <w:sz w:val="22"/>
                <w:szCs w:val="22"/>
                <w:highlight w:val="none"/>
                <w:lang w:eastAsia="en-US"/>
              </w:rPr>
              <w:t xml:space="preserve">Договор поручительства №247100/0141-9/1 от 27.12.2024</w:t>
            </w:r>
            <w:r>
              <w:rPr>
                <w:rFonts w:ascii="Arial" w:hAnsi="Arial" w:eastAsia="Arial" w:cs="Arial"/>
                <w:b w:val="0"/>
                <w:bCs w:val="0"/>
                <w:sz w:val="22"/>
                <w:szCs w:val="22"/>
                <w:highlight w:val="none"/>
                <w:lang w:eastAsia="en-US"/>
              </w:rPr>
              <w:t xml:space="preserve">, заключенный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Беспаловым С.Н. , </w:t>
            </w:r>
            <w:r>
              <w:rPr>
                <w:rFonts w:ascii="Arial" w:hAnsi="Arial" w:eastAsia="Arial" w:cs="Arial"/>
                <w:b w:val="0"/>
                <w:bCs w:val="0"/>
                <w:sz w:val="22"/>
                <w:szCs w:val="22"/>
                <w:lang w:eastAsia="en-US"/>
              </w:rPr>
              <w:t xml:space="preserve">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(подлинник)</w:t>
            </w: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6</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b w:val="0"/>
                <w:bCs w:val="0"/>
                <w:sz w:val="22"/>
                <w:szCs w:val="22"/>
                <w:highlight w:val="none"/>
                <w:lang w:eastAsia="en-US"/>
              </w:rPr>
              <w:t xml:space="preserve">Договор поручительства №247100/0141-9/2 от 27.12.2024</w:t>
            </w:r>
            <w:r>
              <w:rPr>
                <w:rFonts w:ascii="Arial" w:hAnsi="Arial" w:eastAsia="Arial" w:cs="Arial"/>
                <w:b w:val="0"/>
                <w:bCs w:val="0"/>
                <w:sz w:val="22"/>
                <w:szCs w:val="22"/>
                <w:highlight w:val="none"/>
                <w:lang w:eastAsia="en-US"/>
              </w:rPr>
              <w:t xml:space="preserve">, заключенный между </w:t>
            </w:r>
            <w:r>
              <w:rPr>
                <w:rFonts w:ascii="Arial" w:hAnsi="Arial" w:eastAsia="Arial" w:cs="Arial"/>
                <w:b w:val="0"/>
                <w:bCs w:val="0"/>
                <w:sz w:val="22"/>
                <w:szCs w:val="22"/>
                <w:lang w:eastAsia="en-US"/>
              </w:rPr>
              <w:t xml:space="preserve">АО «Россельхозбанк»</w:t>
            </w:r>
            <w:r>
              <w:rPr>
                <w:rFonts w:ascii="Arial" w:hAnsi="Arial" w:eastAsia="Arial" w:cs="Arial"/>
                <w:b w:val="0"/>
                <w:bCs w:val="0"/>
                <w:sz w:val="22"/>
                <w:szCs w:val="22"/>
                <w:highlight w:val="none"/>
                <w:lang w:eastAsia="en-US"/>
              </w:rPr>
              <w:t xml:space="preserve"> и Беспаловым А.С., </w:t>
            </w:r>
            <w:r>
              <w:rPr>
                <w:rFonts w:ascii="Arial" w:hAnsi="Arial" w:eastAsia="Arial" w:cs="Arial"/>
                <w:b w:val="0"/>
                <w:bCs w:val="0"/>
                <w:sz w:val="22"/>
                <w:szCs w:val="22"/>
                <w:lang w:eastAsia="en-US"/>
              </w:rPr>
              <w:t xml:space="preserve">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7</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b w:val="0"/>
                <w:i w:val="0"/>
                <w:strike w:val="0"/>
                <w:color w:val="000000"/>
                <w:sz w:val="22"/>
                <w:szCs w:val="22"/>
                <w:u w:val="none"/>
                <w:vertAlign w:val="baseline"/>
              </w:rPr>
              <w:t xml:space="preserve">Договор №227100/0005-4/2 о залоге транспортных средств от 28.01.2022</w:t>
            </w:r>
            <w:r>
              <w:rPr>
                <w:rFonts w:ascii="Arial" w:hAnsi="Arial" w:eastAsia="Arial" w:cs="Arial"/>
                <w:b w:val="0"/>
                <w:bCs w:val="0"/>
                <w:sz w:val="22"/>
                <w:szCs w:val="22"/>
                <w:highlight w:val="none"/>
                <w:lang w:eastAsia="en-US"/>
              </w:rPr>
              <w:t xml:space="preserve">, </w:t>
            </w:r>
            <w:r>
              <w:rPr>
                <w:rFonts w:ascii="Arial" w:hAnsi="Arial" w:eastAsia="Arial" w:cs="Arial"/>
                <w:b w:val="0"/>
                <w:bCs w:val="0"/>
                <w:sz w:val="22"/>
                <w:szCs w:val="22"/>
                <w:lang w:eastAsia="en-US"/>
              </w:rPr>
              <w:t xml:space="preserve">заключенный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1"/>
            </w:pPr>
            <w:r>
              <w:rPr>
                <w:rFonts w:ascii="Arial" w:hAnsi="Arial" w:cs="Arial"/>
                <w:sz w:val="22"/>
                <w:szCs w:val="22"/>
              </w:rPr>
              <w:t xml:space="preserve">(подлинник)</w:t>
            </w: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8</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eastAsia="Arial" w:cs="Arial"/>
                <w:b w:val="0"/>
                <w:i w:val="0"/>
                <w:strike w:val="0"/>
                <w:color w:val="000000"/>
                <w:sz w:val="22"/>
                <w:szCs w:val="22"/>
                <w:u w:val="none"/>
                <w:vertAlign w:val="baseline"/>
              </w:rPr>
              <w:t xml:space="preserve">Договор №227100/0005-4/3 о залоге транспортных средств от 24.03.2022</w:t>
            </w:r>
            <w:r>
              <w:rPr>
                <w:rFonts w:ascii="Arial" w:hAnsi="Arial" w:eastAsia="Arial" w:cs="Arial"/>
                <w:b w:val="0"/>
                <w:i w:val="0"/>
                <w:strike w:val="0"/>
                <w:color w:val="000000"/>
                <w:sz w:val="22"/>
                <w:szCs w:val="22"/>
                <w:u w:val="none"/>
                <w:vertAlign w:val="baseline"/>
              </w:rPr>
              <w:t xml:space="preserve">,</w:t>
            </w:r>
            <w:r>
              <w:rPr>
                <w:rFonts w:ascii="Arial" w:hAnsi="Arial" w:eastAsia="Arial" w:cs="Arial"/>
                <w:b w:val="0"/>
                <w:bCs w:val="0"/>
                <w:sz w:val="22"/>
                <w:szCs w:val="22"/>
                <w:lang w:eastAsia="en-US"/>
              </w:rPr>
              <w:t xml:space="preserve">заключенный между АО «Россельхозбанк» и ЗАО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cs="Arial"/>
                <w:sz w:val="22"/>
                <w:szCs w:val="22"/>
              </w:rPr>
            </w:r>
            <w:r>
              <w:rPr>
                <w:rFonts w:ascii="Arial" w:hAnsi="Arial" w:cs="Arial"/>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9</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jc w:val="both"/>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№247100/0071-7.2</w:t>
            </w:r>
            <w:r>
              <w:rPr>
                <w:rFonts w:ascii="Arial" w:hAnsi="Arial" w:eastAsia="Arial" w:cs="Arial"/>
                <w:b w:val="0"/>
                <w:i w:val="0"/>
                <w:strike w:val="0"/>
                <w:color w:val="000000"/>
                <w:sz w:val="22"/>
                <w:szCs w:val="22"/>
                <w:u w:val="none"/>
                <w:vertAlign w:val="baseline"/>
              </w:rPr>
              <w:t xml:space="preserve"> </w:t>
            </w:r>
            <w:r>
              <w:rPr>
                <w:rFonts w:ascii="Arial" w:hAnsi="Arial" w:eastAsia="Arial" w:cs="Arial"/>
                <w:b w:val="0"/>
                <w:i w:val="0"/>
                <w:strike w:val="0"/>
                <w:color w:val="000000"/>
                <w:sz w:val="22"/>
                <w:szCs w:val="22"/>
                <w:u w:val="none"/>
                <w:vertAlign w:val="baseline"/>
              </w:rPr>
              <w:t xml:space="preserve">об ипотеке (залоге) помещения   от 26.06.2024</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1"/>
              <w:jc w:val="center"/>
            </w:pPr>
            <w: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10</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jc w:val="both"/>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№227100/0005-4/1 о залоге транспортных средств от 28.01.2022</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rPr>
            </w:pPr>
            <w:r>
              <w:rPr>
                <w:rFonts w:ascii="Arial" w:hAnsi="Arial" w:cs="Arial"/>
              </w:rPr>
            </w:r>
            <w:r>
              <w:rPr>
                <w:rFonts w:ascii="Arial" w:hAnsi="Arial" w:cs="Arial"/>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Height w:val="1083"/>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11</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jc w:val="both"/>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№227100/0081-4 о залоге транспортных средств от 17.06.2022</w:t>
            </w:r>
            <w:r>
              <w:rPr>
                <w:rFonts w:ascii="Arial" w:hAnsi="Arial" w:eastAsia="Arial" w:cs="Arial"/>
                <w:b w:val="0"/>
                <w:i w:val="0"/>
                <w:strike w:val="0"/>
                <w:color w:val="000000"/>
                <w:sz w:val="22"/>
                <w:szCs w:val="22"/>
                <w:highlight w:val="none"/>
                <w:u w:val="none"/>
                <w:vertAlign w:val="baseline"/>
              </w:rPr>
              <w:t xml:space="preserve">,</w:t>
            </w:r>
            <w:r>
              <w:rPr>
                <w:rFonts w:ascii="Arial" w:hAnsi="Arial" w:eastAsia="Arial" w:cs="Arial"/>
                <w:b w:val="0"/>
                <w:bCs w:val="0"/>
                <w:sz w:val="22"/>
                <w:szCs w:val="22"/>
                <w:lang w:eastAsia="en-US"/>
              </w:rPr>
              <w:t xml:space="preserve"> заключенный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12</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№227100/0005-5/1 о залоге оборудования  от 28.01.2022</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13</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№227100/0005-5/2 о залоге оборудования  от 28.01.2022</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Height w:val="912"/>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14</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№247100/0071-5 о залоге оборудования от 10.12.2024</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gridAfter w:val="1"/>
          <w:trHeight w:val="839"/>
        </w:trPr>
        <w:tc>
          <w:tcPr>
            <w:gridSpan w:val="2"/>
            <w:tcW w:w="534"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15</w:t>
            </w:r>
            <w:r>
              <w:rPr>
                <w:rFonts w:ascii="Arial" w:hAnsi="Arial" w:cs="Arial"/>
                <w:sz w:val="22"/>
                <w:szCs w:val="22"/>
              </w:rPr>
            </w:r>
            <w:r>
              <w:rPr>
                <w:rFonts w:ascii="Arial" w:hAnsi="Arial" w:cs="Arial"/>
                <w:sz w:val="22"/>
                <w:szCs w:val="22"/>
              </w:rPr>
            </w:r>
          </w:p>
        </w:tc>
        <w:tc>
          <w:tcPr>
            <w:gridSpan w:val="2"/>
            <w:tcW w:w="6690" w:type="dxa"/>
            <w:vAlign w:val="top"/>
            <w:textDirection w:val="lrTb"/>
            <w:noWrap w:val="false"/>
          </w:tcPr>
          <w:p>
            <w:pPr>
              <w:pStyle w:val="1136"/>
              <w:ind w:firstLine="0"/>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№237100/0131-5 о залоге оборудования от 05.12.2023</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p>
        </w:tc>
        <w:tc>
          <w:tcPr>
            <w:tcW w:w="995" w:type="dxa"/>
            <w:vAlign w:val="top"/>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839"/>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16</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№237100/0131-4  о залоге транспортных средств от 05.12.2023</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заключенный</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sz w:val="22"/>
                <w:szCs w:val="22"/>
              </w:rPr>
            </w:r>
            <w:r>
              <w:rPr>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839"/>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17</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sz w:val="22"/>
                <w:szCs w:val="22"/>
              </w:rPr>
            </w:pPr>
            <w:r>
              <w:rPr>
                <w:sz w:val="22"/>
                <w:szCs w:val="22"/>
              </w:rPr>
            </w:r>
            <w:r>
              <w:rPr>
                <w:rFonts w:ascii="Arial" w:hAnsi="Arial" w:eastAsia="Arial" w:cs="Arial"/>
                <w:b w:val="0"/>
                <w:i w:val="0"/>
                <w:strike w:val="0"/>
                <w:color w:val="000000"/>
                <w:sz w:val="22"/>
                <w:szCs w:val="22"/>
                <w:u w:val="none"/>
                <w:vertAlign w:val="baseline"/>
              </w:rPr>
              <w:t xml:space="preserve">Договор №237100/0040-4 о залоге транспортных средств  от 17.04.2023</w:t>
            </w:r>
            <w:r>
              <w:rPr>
                <w:rFonts w:ascii="Arial" w:hAnsi="Arial" w:eastAsia="Arial" w:cs="Arial"/>
                <w:b w:val="0"/>
                <w:i w:val="0"/>
                <w:strike w:val="0"/>
                <w:color w:val="000000"/>
                <w:sz w:val="22"/>
                <w:szCs w:val="22"/>
                <w:highlight w:val="none"/>
                <w:u w:val="none"/>
                <w:vertAlign w:val="baseline"/>
              </w:rPr>
              <w:t xml:space="preserve">, </w:t>
            </w:r>
            <w:r>
              <w:rPr>
                <w:rFonts w:ascii="Arial" w:hAnsi="Arial" w:eastAsia="Arial" w:cs="Arial"/>
                <w:b w:val="0"/>
                <w:bCs w:val="0"/>
                <w:sz w:val="22"/>
                <w:szCs w:val="22"/>
                <w:lang w:eastAsia="en-US"/>
              </w:rPr>
              <w:t xml:space="preserve">за</w:t>
            </w:r>
            <w:r>
              <w:rPr>
                <w:rFonts w:ascii="Arial" w:hAnsi="Arial" w:eastAsia="Arial" w:cs="Arial"/>
                <w:b w:val="0"/>
                <w:bCs w:val="0"/>
                <w:sz w:val="22"/>
                <w:szCs w:val="22"/>
                <w:lang w:eastAsia="en-US"/>
              </w:rPr>
              <w:t xml:space="preserve">ключенный</w:t>
            </w:r>
            <w:r>
              <w:rPr>
                <w:rFonts w:ascii="Arial" w:hAnsi="Arial" w:eastAsia="Arial" w:cs="Arial"/>
                <w:b w:val="0"/>
                <w:bCs w:val="0"/>
                <w:sz w:val="22"/>
                <w:szCs w:val="22"/>
                <w:lang w:eastAsia="en-US"/>
              </w:rPr>
              <w:t xml:space="preserve"> между АО «Россельхозбанк» и ЗАО</w:t>
            </w:r>
            <w:r>
              <w:rPr>
                <w:rFonts w:ascii="Arial" w:hAnsi="Arial" w:eastAsia="Arial" w:cs="Arial"/>
                <w:b w:val="0"/>
                <w:bCs w:val="0"/>
                <w:sz w:val="22"/>
                <w:szCs w:val="22"/>
                <w:lang w:eastAsia="en-US"/>
              </w:rPr>
              <w:t xml:space="preserve"> «</w:t>
            </w:r>
            <w:r>
              <w:rPr>
                <w:rFonts w:ascii="Arial" w:hAnsi="Arial" w:eastAsia="Arial" w:cs="Arial"/>
                <w:b w:val="0"/>
                <w:bCs w:val="0"/>
                <w:sz w:val="22"/>
                <w:szCs w:val="22"/>
                <w:lang w:eastAsia="en-US"/>
              </w:rPr>
              <w:t xml:space="preserve">Песьяновское», в редакции дополнительных соглашений</w:t>
            </w:r>
            <w:r>
              <w:rPr>
                <w:rFonts w:ascii="Arial" w:hAnsi="Arial" w:eastAsia="Arial" w:cs="Arial"/>
                <w:sz w:val="22"/>
                <w:szCs w:val="22"/>
                <w:highlight w:val="none"/>
              </w:rPr>
              <w:t xml:space="preserve">.</w:t>
            </w:r>
            <w:r>
              <w:rPr>
                <w:sz w:val="22"/>
                <w:szCs w:val="22"/>
              </w:rPr>
            </w:r>
            <w:r>
              <w:rPr>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rPr>
            </w:pPr>
            <w:r>
              <w:rPr>
                <w:rFonts w:ascii="Arial" w:hAnsi="Arial" w:cs="Arial"/>
                <w:sz w:val="22"/>
                <w:szCs w:val="22"/>
              </w:rPr>
              <w:t xml:space="preserve">(подлинник)</w:t>
            </w:r>
            <w:r>
              <w:rPr>
                <w:rFonts w:ascii="Arial" w:hAnsi="Arial" w:cs="Arial"/>
              </w:rPr>
            </w:r>
            <w:r>
              <w:rPr>
                <w:rFonts w:ascii="Arial" w:hAnsi="Arial" w:cs="Arial"/>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839"/>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18</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rFonts w:ascii="Arial" w:hAnsi="Arial" w:cs="Arial"/>
                <w:sz w:val="22"/>
                <w:szCs w:val="22"/>
              </w:rPr>
            </w:pPr>
            <w:r>
              <w:rPr>
                <w:rFonts w:ascii="Arial" w:hAnsi="Arial" w:eastAsia="Arial" w:cs="Arial"/>
                <w:sz w:val="22"/>
                <w:szCs w:val="22"/>
              </w:rPr>
            </w:r>
            <w:r>
              <w:rPr>
                <w:rFonts w:ascii="Arial" w:hAnsi="Arial" w:eastAsia="Arial" w:cs="Arial"/>
                <w:sz w:val="22"/>
                <w:szCs w:val="22"/>
                <w:lang w:eastAsia="en-US"/>
              </w:rPr>
              <w:t xml:space="preserve">Определение Ишимского районного суда Тюменской области по делу №2-380/2026 от 06.07.2026 об удовлетворении заявления АО «Россельхозбанк» о принятии мер по обеспечению иска по иску </w:t>
            </w:r>
            <w:r>
              <w:rPr>
                <w:rFonts w:ascii="Arial" w:hAnsi="Arial" w:eastAsia="Arial" w:cs="Arial"/>
                <w:sz w:val="22"/>
                <w:szCs w:val="22"/>
                <w:lang w:eastAsia="en-US"/>
              </w:rPr>
              <w:t xml:space="preserve">АО «Россельхозбанк»</w:t>
            </w:r>
            <w:r>
              <w:rPr>
                <w:rFonts w:ascii="Arial" w:hAnsi="Arial" w:eastAsia="Arial" w:cs="Arial"/>
                <w:sz w:val="22"/>
                <w:szCs w:val="22"/>
                <w:lang w:eastAsia="en-US"/>
              </w:rPr>
              <w:t xml:space="preserve"> в лице Тюменского РФ к ЗАО «Песьяновское», ООО «Агросоюз», ООО «Агротрейд», Беспалову С.Н., Беспалову А.С.</w:t>
            </w:r>
            <w:r>
              <w:rPr>
                <w:rFonts w:ascii="Arial" w:hAnsi="Arial" w:eastAsia="Arial" w:cs="Arial"/>
                <w:sz w:val="22"/>
                <w:szCs w:val="22"/>
                <w:lang w:eastAsia="en-US"/>
              </w:rPr>
              <w:t xml:space="preserve"> О взыскании задолженности по кредитным договорам</w:t>
            </w:r>
            <w:r>
              <w:rPr>
                <w:rFonts w:ascii="Arial" w:hAnsi="Arial" w:eastAsia="Arial" w:cs="Arial"/>
                <w:sz w:val="22"/>
                <w:szCs w:val="22"/>
              </w:rPr>
            </w:r>
            <w:r>
              <w:rPr>
                <w:rFonts w:ascii="Arial" w:hAnsi="Arial" w:cs="Arial"/>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w:t>
            </w:r>
            <w:r>
              <w:rPr>
                <w:rFonts w:ascii="Arial" w:hAnsi="Arial" w:cs="Arial"/>
                <w:sz w:val="22"/>
                <w:szCs w:val="22"/>
              </w:rPr>
              <w:t xml:space="preserve">копия</w:t>
            </w:r>
            <w:r>
              <w:rPr>
                <w:rFonts w:ascii="Arial" w:hAnsi="Arial" w:cs="Arial"/>
                <w:sz w:val="22"/>
                <w:szCs w:val="22"/>
              </w:rPr>
              <w:t xml:space="preserve">)</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523"/>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19</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rFonts w:ascii="Arial" w:hAnsi="Arial" w:cs="Arial"/>
                <w:sz w:val="22"/>
                <w:szCs w:val="22"/>
              </w:rPr>
            </w:pPr>
            <w:r>
              <w:rPr>
                <w:rFonts w:ascii="Arial" w:hAnsi="Arial" w:eastAsia="Arial" w:cs="Arial"/>
                <w:sz w:val="22"/>
                <w:szCs w:val="22"/>
              </w:rPr>
            </w:r>
            <w:r>
              <w:rPr>
                <w:rFonts w:ascii="Arial" w:hAnsi="Arial" w:eastAsia="Arial" w:cs="Arial"/>
                <w:sz w:val="22"/>
                <w:szCs w:val="22"/>
                <w:lang w:eastAsia="en-US"/>
              </w:rPr>
              <w:t xml:space="preserve">Исполнительный лист  </w:t>
            </w:r>
            <w:r>
              <w:rPr>
                <w:rFonts w:ascii="Arial" w:hAnsi="Arial" w:eastAsia="Arial" w:cs="Arial"/>
                <w:sz w:val="22"/>
                <w:szCs w:val="22"/>
                <w:lang w:eastAsia="en-US"/>
              </w:rPr>
              <w:t xml:space="preserve">ФС № </w:t>
            </w:r>
            <w:r>
              <w:rPr>
                <w:rFonts w:ascii="Arial" w:hAnsi="Arial" w:eastAsia="Arial" w:cs="Arial"/>
                <w:sz w:val="22"/>
                <w:szCs w:val="22"/>
              </w:rPr>
              <w:t xml:space="preserve">048361597</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w:t>
            </w:r>
            <w:r>
              <w:rPr>
                <w:rFonts w:ascii="Arial" w:hAnsi="Arial" w:eastAsia="Arial" w:cs="Arial"/>
                <w:sz w:val="22"/>
                <w:szCs w:val="22"/>
                <w:lang w:eastAsia="en-US"/>
              </w:rPr>
              <w:t xml:space="preserve">нии </w:t>
            </w:r>
            <w:r>
              <w:rPr>
                <w:rFonts w:ascii="Arial" w:hAnsi="Arial" w:eastAsia="Arial" w:cs="Arial"/>
                <w:sz w:val="22"/>
                <w:szCs w:val="22"/>
                <w:lang w:eastAsia="en-US"/>
              </w:rPr>
              <w:t xml:space="preserve">ЗАО «Песьяновское»</w:t>
            </w:r>
            <w:r>
              <w:rPr>
                <w:rFonts w:ascii="Arial" w:hAnsi="Arial" w:eastAsia="Arial" w:cs="Arial"/>
                <w:sz w:val="22"/>
                <w:szCs w:val="22"/>
              </w:rPr>
            </w:r>
            <w:r>
              <w:rPr>
                <w:rFonts w:ascii="Arial" w:hAnsi="Arial" w:cs="Arial"/>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w:t>
            </w:r>
            <w:r>
              <w:rPr>
                <w:rFonts w:ascii="Arial" w:hAnsi="Arial" w:cs="Arial"/>
                <w:sz w:val="22"/>
                <w:szCs w:val="22"/>
              </w:rPr>
              <w:t xml:space="preserve">копия</w:t>
            </w:r>
            <w:r>
              <w:rPr>
                <w:rFonts w:ascii="Arial" w:hAnsi="Arial" w:cs="Arial"/>
                <w:sz w:val="22"/>
                <w:szCs w:val="22"/>
              </w:rPr>
              <w:t xml:space="preserve">)</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632"/>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20</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rFonts w:ascii="Arial" w:hAnsi="Arial" w:cs="Arial"/>
                <w:sz w:val="22"/>
                <w:szCs w:val="22"/>
              </w:rPr>
            </w:pPr>
            <w:r>
              <w:rPr>
                <w:rFonts w:ascii="Arial" w:hAnsi="Arial" w:eastAsia="Arial" w:cs="Arial"/>
                <w:sz w:val="22"/>
                <w:szCs w:val="22"/>
              </w:rPr>
            </w:r>
            <w:r>
              <w:rPr>
                <w:rFonts w:ascii="Arial" w:hAnsi="Arial" w:eastAsia="Arial" w:cs="Arial"/>
                <w:sz w:val="22"/>
                <w:szCs w:val="22"/>
                <w:lang w:eastAsia="en-US"/>
              </w:rPr>
              <w:t xml:space="preserve">Исполнительный лист </w:t>
            </w:r>
            <w:r>
              <w:rPr>
                <w:rFonts w:ascii="Arial" w:hAnsi="Arial" w:eastAsia="Arial" w:cs="Arial"/>
                <w:sz w:val="22"/>
                <w:szCs w:val="22"/>
                <w:lang w:eastAsia="en-US"/>
              </w:rPr>
              <w:t xml:space="preserve"> ФС № </w:t>
            </w:r>
            <w:r>
              <w:rPr>
                <w:rFonts w:ascii="Arial" w:hAnsi="Arial" w:eastAsia="Arial" w:cs="Arial"/>
                <w:sz w:val="22"/>
                <w:szCs w:val="22"/>
              </w:rPr>
              <w:t xml:space="preserve">048361598</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w:t>
            </w:r>
            <w:r>
              <w:rPr>
                <w:rFonts w:ascii="Arial" w:hAnsi="Arial" w:eastAsia="Arial" w:cs="Arial"/>
                <w:sz w:val="22"/>
                <w:szCs w:val="22"/>
                <w:lang w:eastAsia="en-US"/>
              </w:rPr>
              <w:t xml:space="preserve">Беспалова А.С.</w:t>
            </w:r>
            <w:r>
              <w:rPr>
                <w:rFonts w:ascii="Arial" w:hAnsi="Arial" w:eastAsia="Arial" w:cs="Arial"/>
                <w:sz w:val="22"/>
                <w:szCs w:val="22"/>
              </w:rPr>
            </w:r>
            <w:r>
              <w:rPr>
                <w:rFonts w:ascii="Arial" w:hAnsi="Arial" w:cs="Arial"/>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w:t>
            </w:r>
            <w:r>
              <w:rPr>
                <w:rFonts w:ascii="Arial" w:hAnsi="Arial" w:cs="Arial"/>
                <w:sz w:val="22"/>
                <w:szCs w:val="22"/>
              </w:rPr>
              <w:t xml:space="preserve">копия</w:t>
            </w:r>
            <w:r>
              <w:rPr>
                <w:rFonts w:ascii="Arial" w:hAnsi="Arial" w:cs="Arial"/>
                <w:sz w:val="22"/>
                <w:szCs w:val="22"/>
              </w:rPr>
              <w:t xml:space="preserve">)</w:t>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633"/>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21</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rFonts w:ascii="Arial" w:hAnsi="Arial" w:cs="Arial"/>
                <w:sz w:val="22"/>
                <w:szCs w:val="22"/>
              </w:rPr>
            </w:pPr>
            <w:r>
              <w:rPr>
                <w:rFonts w:ascii="Arial" w:hAnsi="Arial" w:eastAsia="Arial" w:cs="Arial"/>
                <w:sz w:val="22"/>
                <w:szCs w:val="22"/>
              </w:rPr>
            </w:r>
            <w:r>
              <w:rPr>
                <w:rFonts w:ascii="Arial" w:hAnsi="Arial" w:eastAsia="Arial" w:cs="Arial"/>
                <w:sz w:val="22"/>
                <w:szCs w:val="22"/>
                <w:lang w:eastAsia="en-US"/>
              </w:rPr>
              <w:t xml:space="preserve">Исполнительный лист </w:t>
            </w:r>
            <w:r>
              <w:rPr>
                <w:rFonts w:ascii="Arial" w:hAnsi="Arial" w:eastAsia="Arial" w:cs="Arial"/>
                <w:sz w:val="22"/>
                <w:szCs w:val="22"/>
                <w:lang w:eastAsia="en-US"/>
              </w:rPr>
              <w:t xml:space="preserve">ФС № </w:t>
            </w:r>
            <w:r>
              <w:rPr>
                <w:rFonts w:ascii="Arial" w:hAnsi="Arial" w:eastAsia="Arial" w:cs="Arial"/>
                <w:sz w:val="22"/>
                <w:szCs w:val="22"/>
              </w:rPr>
              <w:t xml:space="preserve">048361599</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w:t>
            </w:r>
            <w:r>
              <w:rPr>
                <w:rFonts w:ascii="Arial" w:hAnsi="Arial" w:eastAsia="Arial" w:cs="Arial"/>
                <w:sz w:val="22"/>
                <w:szCs w:val="22"/>
                <w:lang w:eastAsia="en-US"/>
              </w:rPr>
              <w:t xml:space="preserve">Беспалова</w:t>
            </w:r>
            <w:r>
              <w:rPr>
                <w:rFonts w:ascii="Arial" w:hAnsi="Arial" w:eastAsia="Arial" w:cs="Arial"/>
                <w:sz w:val="22"/>
                <w:szCs w:val="22"/>
                <w:lang w:eastAsia="en-US"/>
              </w:rPr>
              <w:t xml:space="preserve"> С.Н</w:t>
            </w:r>
            <w:r>
              <w:rPr>
                <w:rFonts w:ascii="Arial" w:hAnsi="Arial" w:eastAsia="Arial" w:cs="Arial"/>
                <w:sz w:val="22"/>
                <w:szCs w:val="22"/>
              </w:rPr>
            </w:r>
            <w:r>
              <w:rPr>
                <w:rFonts w:ascii="Arial" w:hAnsi="Arial" w:cs="Arial"/>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w:t>
            </w:r>
            <w:r>
              <w:rPr>
                <w:rFonts w:ascii="Arial" w:hAnsi="Arial" w:cs="Arial"/>
                <w:sz w:val="22"/>
                <w:szCs w:val="22"/>
              </w:rPr>
              <w:t xml:space="preserve">копия</w:t>
            </w:r>
            <w:r>
              <w:rPr>
                <w:rFonts w:ascii="Arial" w:hAnsi="Arial" w:cs="Arial"/>
                <w:sz w:val="22"/>
                <w:szCs w:val="22"/>
              </w:rPr>
              <w:t xml:space="preserve">)</w:t>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493"/>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22</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rFonts w:ascii="Arial" w:hAnsi="Arial" w:cs="Arial"/>
                <w:sz w:val="22"/>
                <w:szCs w:val="22"/>
              </w:rPr>
            </w:pPr>
            <w:r>
              <w:rPr>
                <w:rFonts w:ascii="Arial" w:hAnsi="Arial" w:eastAsia="Arial" w:cs="Arial"/>
                <w:sz w:val="22"/>
                <w:szCs w:val="22"/>
              </w:rPr>
            </w:r>
            <w:r>
              <w:rPr>
                <w:rFonts w:ascii="Arial" w:hAnsi="Arial" w:eastAsia="Arial" w:cs="Arial"/>
                <w:sz w:val="22"/>
                <w:szCs w:val="22"/>
                <w:lang w:eastAsia="en-US"/>
              </w:rPr>
              <w:t xml:space="preserve">Исполнительный лист </w:t>
            </w:r>
            <w:r>
              <w:rPr>
                <w:rFonts w:ascii="Arial" w:hAnsi="Arial" w:eastAsia="Arial" w:cs="Arial"/>
                <w:sz w:val="22"/>
                <w:szCs w:val="22"/>
                <w:lang w:eastAsia="en-US"/>
              </w:rPr>
              <w:t xml:space="preserve"> ФС № </w:t>
            </w:r>
            <w:r>
              <w:rPr>
                <w:rFonts w:ascii="Arial" w:hAnsi="Arial" w:eastAsia="Arial" w:cs="Arial"/>
                <w:sz w:val="22"/>
                <w:szCs w:val="22"/>
              </w:rPr>
              <w:t xml:space="preserve">048361600</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ООО «Агротрейд»</w:t>
            </w:r>
            <w:r>
              <w:rPr>
                <w:rFonts w:ascii="Arial" w:hAnsi="Arial" w:eastAsia="Arial" w:cs="Arial"/>
                <w:sz w:val="22"/>
                <w:szCs w:val="22"/>
              </w:rPr>
            </w:r>
            <w:r>
              <w:rPr>
                <w:rFonts w:ascii="Arial" w:hAnsi="Arial" w:cs="Arial"/>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w:t>
            </w:r>
            <w:r>
              <w:rPr>
                <w:rFonts w:ascii="Arial" w:hAnsi="Arial" w:cs="Arial"/>
                <w:sz w:val="22"/>
                <w:szCs w:val="22"/>
              </w:rPr>
              <w:t xml:space="preserve">копия</w:t>
            </w:r>
            <w:r>
              <w:rPr>
                <w:rFonts w:ascii="Arial" w:hAnsi="Arial" w:cs="Arial"/>
                <w:sz w:val="22"/>
                <w:szCs w:val="22"/>
              </w:rPr>
              <w:t xml:space="preserve">)</w:t>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gridAfter w:val="1"/>
          <w:trHeight w:val="636"/>
        </w:trPr>
        <w:tc>
          <w:tcPr>
            <w:gridSpan w:val="2"/>
            <w:tcW w:w="534"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23</w:t>
            </w:r>
            <w:r>
              <w:rPr>
                <w:rFonts w:ascii="Arial" w:hAnsi="Arial" w:cs="Arial"/>
                <w:sz w:val="22"/>
                <w:szCs w:val="22"/>
              </w:rPr>
            </w:r>
            <w:r>
              <w:rPr>
                <w:rFonts w:ascii="Arial" w:hAnsi="Arial" w:cs="Arial"/>
                <w:sz w:val="22"/>
                <w:szCs w:val="22"/>
              </w:rPr>
            </w:r>
          </w:p>
        </w:tc>
        <w:tc>
          <w:tcPr>
            <w:gridSpan w:val="2"/>
            <w:tcW w:w="6690" w:type="dxa"/>
            <w:vAlign w:val="top"/>
            <w:vMerge w:val="restart"/>
            <w:textDirection w:val="lrTb"/>
            <w:noWrap w:val="false"/>
          </w:tcPr>
          <w:p>
            <w:pPr>
              <w:pStyle w:val="1136"/>
              <w:ind w:firstLine="0"/>
              <w:spacing w:line="276" w:lineRule="auto"/>
              <w:rPr>
                <w:rFonts w:ascii="Arial" w:hAnsi="Arial" w:cs="Arial"/>
                <w:sz w:val="22"/>
                <w:szCs w:val="22"/>
              </w:rPr>
            </w:pPr>
            <w:r>
              <w:rPr>
                <w:rFonts w:ascii="Arial" w:hAnsi="Arial" w:eastAsia="Arial" w:cs="Arial"/>
                <w:sz w:val="22"/>
                <w:szCs w:val="22"/>
              </w:rPr>
            </w:r>
            <w:r>
              <w:rPr>
                <w:rFonts w:ascii="Arial" w:hAnsi="Arial" w:eastAsia="Arial" w:cs="Arial"/>
                <w:sz w:val="22"/>
                <w:szCs w:val="22"/>
                <w:lang w:eastAsia="en-US"/>
              </w:rPr>
              <w:t xml:space="preserve">Исполнительный лист </w:t>
            </w:r>
            <w:r>
              <w:rPr>
                <w:rFonts w:ascii="Arial" w:hAnsi="Arial" w:eastAsia="Arial" w:cs="Arial"/>
                <w:sz w:val="22"/>
                <w:szCs w:val="22"/>
                <w:lang w:eastAsia="en-US"/>
              </w:rPr>
              <w:t xml:space="preserve"> ФС № </w:t>
            </w:r>
            <w:r>
              <w:rPr>
                <w:rFonts w:ascii="Arial" w:hAnsi="Arial" w:eastAsia="Arial" w:cs="Arial"/>
                <w:sz w:val="22"/>
                <w:szCs w:val="22"/>
              </w:rPr>
              <w:t xml:space="preserve">048361601</w:t>
            </w:r>
            <w:r>
              <w:rPr>
                <w:rFonts w:ascii="Arial" w:hAnsi="Arial" w:eastAsia="Arial" w:cs="Arial"/>
                <w:sz w:val="22"/>
                <w:szCs w:val="22"/>
              </w:rPr>
              <w:t xml:space="preserve"> от 06.07.2026</w:t>
            </w:r>
            <w:r>
              <w:rPr>
                <w:rFonts w:ascii="Arial" w:hAnsi="Arial" w:eastAsia="Arial" w:cs="Arial"/>
                <w:sz w:val="22"/>
                <w:szCs w:val="22"/>
                <w:lang w:eastAsia="en-US"/>
              </w:rPr>
              <w:t xml:space="preserve"> в отношении </w:t>
            </w:r>
            <w:r>
              <w:rPr>
                <w:rFonts w:ascii="Arial" w:hAnsi="Arial" w:eastAsia="Arial" w:cs="Arial"/>
                <w:sz w:val="22"/>
                <w:szCs w:val="22"/>
                <w:highlight w:val="none"/>
                <w:lang w:eastAsia="en-US"/>
              </w:rPr>
              <w:t xml:space="preserve"> ООО «Агросоюз»</w:t>
            </w:r>
            <w:r>
              <w:rPr>
                <w:rFonts w:ascii="Arial" w:hAnsi="Arial" w:eastAsia="Arial" w:cs="Arial"/>
                <w:sz w:val="22"/>
                <w:szCs w:val="22"/>
              </w:rPr>
            </w:r>
            <w:r>
              <w:rPr>
                <w:rFonts w:ascii="Arial" w:hAnsi="Arial" w:cs="Arial"/>
                <w:sz w:val="22"/>
                <w:szCs w:val="22"/>
              </w:rPr>
            </w:r>
          </w:p>
        </w:tc>
        <w:tc>
          <w:tcPr>
            <w:tcW w:w="1815" w:type="dxa"/>
            <w:vAlign w:val="top"/>
            <w:vMerge w:val="restart"/>
            <w:textDirection w:val="lrTb"/>
            <w:noWrap w:val="false"/>
          </w:tcPr>
          <w:p>
            <w:pPr>
              <w:pStyle w:val="1137"/>
              <w:jc w:val="center"/>
              <w:spacing w:line="276" w:lineRule="auto"/>
              <w:rPr>
                <w:rFonts w:ascii="Arial" w:hAnsi="Arial" w:cs="Arial"/>
                <w:sz w:val="22"/>
                <w:szCs w:val="22"/>
              </w:rPr>
            </w:pPr>
            <w:r>
              <w:rPr>
                <w:rFonts w:ascii="Arial" w:hAnsi="Arial" w:cs="Arial"/>
                <w:sz w:val="22"/>
                <w:szCs w:val="22"/>
              </w:rPr>
              <w:t xml:space="preserve">1</w:t>
            </w:r>
            <w:r>
              <w:rPr>
                <w:rFonts w:ascii="Arial" w:hAnsi="Arial" w:cs="Arial"/>
                <w:sz w:val="22"/>
                <w:szCs w:val="22"/>
              </w:rPr>
            </w:r>
            <w:r>
              <w:rPr>
                <w:rFonts w:ascii="Arial" w:hAnsi="Arial" w:cs="Arial"/>
                <w:sz w:val="22"/>
                <w:szCs w:val="22"/>
              </w:rPr>
            </w:r>
          </w:p>
          <w:p>
            <w:pPr>
              <w:pStyle w:val="1137"/>
              <w:jc w:val="center"/>
              <w:spacing w:line="276" w:lineRule="auto"/>
              <w:rPr>
                <w:rFonts w:ascii="Arial" w:hAnsi="Arial" w:cs="Arial"/>
                <w:sz w:val="22"/>
                <w:szCs w:val="22"/>
              </w:rPr>
            </w:pPr>
            <w:r>
              <w:rPr>
                <w:rFonts w:ascii="Arial" w:hAnsi="Arial" w:cs="Arial"/>
                <w:sz w:val="22"/>
                <w:szCs w:val="22"/>
              </w:rPr>
              <w:t xml:space="preserve">(</w:t>
            </w:r>
            <w:r>
              <w:rPr>
                <w:rFonts w:ascii="Arial" w:hAnsi="Arial" w:cs="Arial"/>
                <w:sz w:val="22"/>
                <w:szCs w:val="22"/>
              </w:rPr>
              <w:t xml:space="preserve">копия</w:t>
            </w:r>
            <w:r>
              <w:rPr>
                <w:rFonts w:ascii="Arial" w:hAnsi="Arial" w:cs="Arial"/>
                <w:sz w:val="22"/>
                <w:szCs w:val="22"/>
              </w:rPr>
              <w:t xml:space="preserve">)</w:t>
            </w:r>
            <w:r>
              <w:rPr>
                <w:rFonts w:ascii="Arial" w:hAnsi="Arial" w:cs="Arial"/>
                <w:sz w:val="22"/>
                <w:szCs w:val="22"/>
              </w:rPr>
            </w:r>
            <w:r>
              <w:rPr>
                <w:rFonts w:ascii="Arial" w:hAnsi="Arial" w:cs="Arial"/>
                <w:sz w:val="22"/>
                <w:szCs w:val="22"/>
              </w:rPr>
            </w:r>
          </w:p>
        </w:tc>
        <w:tc>
          <w:tcPr>
            <w:tcW w:w="995" w:type="dxa"/>
            <w:vAlign w:val="top"/>
            <w:vMerge w:val="restart"/>
            <w:textDirection w:val="lrTb"/>
            <w:noWrap w:val="false"/>
          </w:tcPr>
          <w:p>
            <w:pPr>
              <w:pStyle w:val="1137"/>
              <w:jc w:val="both"/>
              <w:spacing w:line="276" w:lineRule="auto"/>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cantSplit/>
          <w:trHeight w:val="768"/>
        </w:trPr>
        <w:tc>
          <w:tcPr>
            <w:gridSpan w:val="7"/>
            <w:tcBorders>
              <w:top w:val="none" w:color="000000" w:sz="4" w:space="0"/>
              <w:left w:val="none" w:color="000000" w:sz="4" w:space="0"/>
              <w:bottom w:val="none" w:color="000000" w:sz="4" w:space="0"/>
              <w:right w:val="none" w:color="000000" w:sz="4" w:space="0"/>
            </w:tcBorders>
            <w:tcW w:w="10230" w:type="dxa"/>
            <w:vAlign w:val="top"/>
            <w:textDirection w:val="lrTb"/>
            <w:noWrap w:val="false"/>
          </w:tcPr>
          <w:p>
            <w:pPr>
              <w:pStyle w:val="1131"/>
              <w:ind w:firstLine="794"/>
              <w:jc w:val="both"/>
              <w:spacing w:line="276" w:lineRule="auto"/>
              <w:widowControl w:val="off"/>
              <w:rPr>
                <w:rFonts w:ascii="Arial" w:hAnsi="Arial" w:cs="Arial"/>
                <w:sz w:val="22"/>
                <w:szCs w:val="22"/>
              </w:rPr>
            </w:pPr>
            <w:r>
              <w:rPr>
                <w:rFonts w:ascii="Arial" w:hAnsi="Arial" w:cs="Arial"/>
                <w:sz w:val="22"/>
                <w:szCs w:val="22"/>
              </w:rPr>
              <w:t xml:space="preserve">Передаваемые документы соответствуют документам, с которыми Новый кредитор был ознакомлен при заключении Договора.</w:t>
            </w:r>
            <w:r>
              <w:rPr>
                <w:rFonts w:ascii="Arial" w:hAnsi="Arial" w:cs="Arial"/>
                <w:sz w:val="22"/>
                <w:szCs w:val="22"/>
              </w:rPr>
            </w:r>
            <w:r>
              <w:rPr>
                <w:rFonts w:ascii="Arial" w:hAnsi="Arial" w:cs="Arial"/>
                <w:sz w:val="22"/>
                <w:szCs w:val="22"/>
              </w:rPr>
            </w:r>
          </w:p>
          <w:p>
            <w:pPr>
              <w:pStyle w:val="1131"/>
              <w:ind w:firstLine="759"/>
              <w:jc w:val="both"/>
              <w:spacing w:line="276" w:lineRule="auto"/>
              <w:widowControl w:val="off"/>
              <w:rPr>
                <w:rFonts w:ascii="Arial" w:hAnsi="Arial" w:cs="Arial"/>
                <w:sz w:val="22"/>
                <w:szCs w:val="22"/>
              </w:rPr>
            </w:pPr>
            <w:r>
              <w:rPr>
                <w:rFonts w:ascii="Arial" w:hAnsi="Arial" w:cs="Arial"/>
                <w:sz w:val="22"/>
                <w:szCs w:val="22"/>
              </w:rPr>
              <w:t xml:space="preserve">По составу, количеству и качеству передаваемых документов Кредитор и Новый кредитор претензий друг к другу не имеют.</w:t>
            </w:r>
            <w:r>
              <w:rPr>
                <w:rFonts w:ascii="Arial" w:hAnsi="Arial" w:cs="Arial"/>
                <w:sz w:val="22"/>
                <w:szCs w:val="22"/>
              </w:rPr>
            </w:r>
            <w:r>
              <w:rPr>
                <w:rFonts w:ascii="Arial" w:hAnsi="Arial" w:cs="Arial"/>
                <w:sz w:val="22"/>
                <w:szCs w:val="22"/>
              </w:rPr>
            </w:r>
          </w:p>
          <w:p>
            <w:pPr>
              <w:pStyle w:val="1131"/>
              <w:jc w:val="center"/>
              <w:spacing w:line="276" w:lineRule="auto"/>
              <w:widowControl w:val="off"/>
              <w:rPr>
                <w:rFonts w:ascii="Arial" w:hAnsi="Arial" w:cs="Arial"/>
                <w:b/>
                <w:sz w:val="22"/>
                <w:szCs w:val="22"/>
              </w:rPr>
            </w:pPr>
            <w:r>
              <w:rPr>
                <w:rFonts w:ascii="Arial" w:hAnsi="Arial" w:cs="Arial"/>
                <w:b/>
                <w:sz w:val="22"/>
                <w:szCs w:val="22"/>
              </w:rPr>
            </w:r>
            <w:r>
              <w:rPr>
                <w:rFonts w:ascii="Arial" w:hAnsi="Arial" w:cs="Arial"/>
                <w:b/>
                <w:sz w:val="22"/>
                <w:szCs w:val="22"/>
              </w:rPr>
            </w:r>
            <w:r>
              <w:rPr>
                <w:rFonts w:ascii="Arial" w:hAnsi="Arial" w:cs="Arial"/>
                <w:b/>
                <w:sz w:val="22"/>
                <w:szCs w:val="22"/>
              </w:rPr>
            </w:r>
          </w:p>
          <w:p>
            <w:pPr>
              <w:pStyle w:val="1131"/>
              <w:jc w:val="center"/>
              <w:spacing w:line="276" w:lineRule="auto"/>
              <w:widowControl w:val="off"/>
              <w:rPr>
                <w:rFonts w:ascii="Arial" w:hAnsi="Arial" w:cs="Arial"/>
                <w:b/>
                <w:sz w:val="22"/>
                <w:szCs w:val="22"/>
              </w:rPr>
            </w:pPr>
            <w:r>
              <w:rPr>
                <w:rFonts w:ascii="Arial" w:hAnsi="Arial" w:cs="Arial"/>
                <w:b/>
                <w:sz w:val="22"/>
                <w:szCs w:val="22"/>
              </w:rPr>
              <w:t xml:space="preserve">ПОДПИСИ СТОРОН:</w:t>
            </w:r>
            <w:r>
              <w:rPr>
                <w:rFonts w:ascii="Arial" w:hAnsi="Arial" w:cs="Arial"/>
                <w:b/>
                <w:sz w:val="22"/>
                <w:szCs w:val="22"/>
              </w:rPr>
            </w:r>
            <w:r>
              <w:rPr>
                <w:rFonts w:ascii="Arial" w:hAnsi="Arial" w:cs="Arial"/>
                <w:b/>
                <w:sz w:val="22"/>
                <w:szCs w:val="22"/>
              </w:rPr>
            </w:r>
          </w:p>
          <w:p>
            <w:pPr>
              <w:pStyle w:val="1131"/>
              <w:jc w:val="both"/>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tc>
      </w:tr>
      <w:tr>
        <w:tblPrEx/>
        <w:trPr>
          <w:trHeight w:val="1244"/>
        </w:trPr>
        <w:tc>
          <w:tcPr>
            <w:gridSpan w:val="3"/>
            <w:tcBorders>
              <w:top w:val="none" w:color="000000" w:sz="4" w:space="0"/>
              <w:left w:val="none" w:color="000000" w:sz="4" w:space="0"/>
              <w:bottom w:val="none" w:color="000000" w:sz="4" w:space="0"/>
              <w:right w:val="none" w:color="000000" w:sz="4" w:space="0"/>
            </w:tcBorders>
            <w:tcW w:w="5082" w:type="dxa"/>
            <w:vAlign w:val="top"/>
            <w:textDirection w:val="lrTb"/>
            <w:noWrap w:val="false"/>
          </w:tcPr>
          <w:p>
            <w:pPr>
              <w:pStyle w:val="1146"/>
              <w:keepNext w:val="0"/>
              <w:spacing w:line="276" w:lineRule="auto"/>
              <w:widowControl w:val="off"/>
              <w:rPr>
                <w:rFonts w:ascii="Arial" w:hAnsi="Arial" w:cs="Arial"/>
                <w:sz w:val="22"/>
                <w:szCs w:val="22"/>
              </w:rPr>
              <w:outlineLvl w:val="3"/>
            </w:pPr>
            <w:r>
              <w:rPr>
                <w:rFonts w:ascii="Arial" w:hAnsi="Arial" w:cs="Arial"/>
                <w:b/>
                <w:bCs/>
                <w:sz w:val="22"/>
                <w:szCs w:val="22"/>
              </w:rPr>
              <w:t xml:space="preserve">ПЕРЕДАЛ Кредитор</w:t>
            </w:r>
            <w:r>
              <w:rPr>
                <w:rFonts w:ascii="Arial" w:hAnsi="Arial" w:cs="Arial"/>
                <w:sz w:val="22"/>
                <w:szCs w:val="22"/>
              </w:rPr>
            </w:r>
            <w:r>
              <w:rPr>
                <w:rFonts w:ascii="Arial" w:hAnsi="Arial" w:cs="Arial"/>
                <w:sz w:val="22"/>
                <w:szCs w:val="22"/>
              </w:rPr>
            </w:r>
          </w:p>
          <w:p>
            <w:pPr>
              <w:pStyle w:val="1131"/>
              <w:spacing w:line="276" w:lineRule="auto"/>
              <w:widowControl w:val="off"/>
              <w:rPr>
                <w:rFonts w:ascii="Arial" w:hAnsi="Arial" w:cs="Arial"/>
                <w:sz w:val="22"/>
                <w:szCs w:val="22"/>
              </w:rPr>
            </w:pPr>
            <w:r>
              <w:rPr>
                <w:rFonts w:ascii="Arial" w:hAnsi="Arial" w:cs="Arial"/>
                <w:sz w:val="22"/>
                <w:szCs w:val="22"/>
              </w:rPr>
            </w:r>
            <w:r>
              <w:rPr>
                <w:rFonts w:ascii="Arial" w:hAnsi="Arial" w:cs="Arial"/>
                <w:sz w:val="22"/>
                <w:szCs w:val="22"/>
              </w:rPr>
            </w:r>
            <w:r>
              <w:rPr>
                <w:rFonts w:ascii="Arial" w:hAnsi="Arial" w:cs="Arial"/>
                <w:sz w:val="22"/>
                <w:szCs w:val="22"/>
              </w:rPr>
            </w:r>
          </w:p>
          <w:p>
            <w:pPr>
              <w:pStyle w:val="1149"/>
              <w:spacing w:line="276" w:lineRule="auto"/>
              <w:rPr>
                <w:rFonts w:cs="Arial"/>
                <w:sz w:val="22"/>
                <w:lang w:val="ru-RU" w:eastAsia="ru-RU"/>
              </w:rPr>
            </w:pPr>
            <w:r>
              <w:rPr>
                <w:rFonts w:cs="Arial"/>
                <w:sz w:val="22"/>
                <w:lang w:val="ru-RU" w:eastAsia="ru-RU"/>
              </w:rPr>
              <w:t xml:space="preserve">____________  __________  ________________</w:t>
            </w:r>
            <w:r>
              <w:rPr>
                <w:rFonts w:cs="Arial"/>
                <w:sz w:val="22"/>
                <w:lang w:val="ru-RU" w:eastAsia="ru-RU"/>
              </w:rPr>
            </w:r>
            <w:r>
              <w:rPr>
                <w:rFonts w:cs="Arial"/>
                <w:sz w:val="22"/>
                <w:lang w:val="ru-RU" w:eastAsia="ru-RU"/>
              </w:rPr>
            </w:r>
          </w:p>
          <w:p>
            <w:pPr>
              <w:pStyle w:val="1131"/>
              <w:spacing w:line="276" w:lineRule="auto"/>
              <w:widowControl w:val="off"/>
              <w:rPr>
                <w:rFonts w:ascii="Arial" w:hAnsi="Arial" w:cs="Arial"/>
                <w:sz w:val="18"/>
                <w:szCs w:val="18"/>
              </w:rPr>
            </w:pPr>
            <w:r>
              <w:rPr>
                <w:rFonts w:ascii="Arial" w:hAnsi="Arial" w:cs="Arial"/>
                <w:sz w:val="18"/>
                <w:szCs w:val="18"/>
              </w:rPr>
              <w:t xml:space="preserve">  (должность)            (подпись)       (расшифровка подписи)</w:t>
            </w:r>
            <w:r>
              <w:rPr>
                <w:rFonts w:ascii="Arial" w:hAnsi="Arial" w:cs="Arial"/>
                <w:sz w:val="18"/>
                <w:szCs w:val="18"/>
              </w:rPr>
            </w:r>
            <w:r>
              <w:rPr>
                <w:rFonts w:ascii="Arial" w:hAnsi="Arial" w:cs="Arial"/>
                <w:sz w:val="18"/>
                <w:szCs w:val="18"/>
              </w:rPr>
            </w:r>
          </w:p>
          <w:p>
            <w:pPr>
              <w:pStyle w:val="1131"/>
              <w:jc w:val="center"/>
              <w:spacing w:line="276" w:lineRule="auto"/>
              <w:widowControl w:val="off"/>
              <w:rPr>
                <w:rFonts w:ascii="Arial" w:hAnsi="Arial" w:cs="Arial"/>
                <w:sz w:val="22"/>
                <w:szCs w:val="22"/>
              </w:rPr>
            </w:pPr>
            <w:r>
              <w:rPr>
                <w:rFonts w:ascii="Arial" w:hAnsi="Arial" w:cs="Arial"/>
                <w:sz w:val="22"/>
                <w:szCs w:val="22"/>
              </w:rPr>
              <w:t xml:space="preserve">          </w:t>
            </w:r>
            <w:r>
              <w:rPr>
                <w:rFonts w:ascii="Arial" w:hAnsi="Arial" w:cs="Arial"/>
                <w:sz w:val="22"/>
                <w:szCs w:val="22"/>
              </w:rPr>
            </w:r>
            <w:r>
              <w:rPr>
                <w:rFonts w:ascii="Arial" w:hAnsi="Arial" w:cs="Arial"/>
                <w:sz w:val="22"/>
                <w:szCs w:val="22"/>
              </w:rPr>
            </w:r>
          </w:p>
          <w:p>
            <w:pPr>
              <w:pStyle w:val="1131"/>
              <w:jc w:val="center"/>
              <w:spacing w:line="276" w:lineRule="auto"/>
              <w:widowControl w:val="off"/>
              <w:rPr>
                <w:rFonts w:ascii="Arial" w:hAnsi="Arial" w:cs="Arial"/>
                <w:sz w:val="22"/>
                <w:szCs w:val="22"/>
              </w:rPr>
            </w:pPr>
            <w:r>
              <w:rPr>
                <w:rFonts w:ascii="Arial" w:hAnsi="Arial" w:cs="Arial"/>
                <w:sz w:val="22"/>
                <w:szCs w:val="22"/>
              </w:rPr>
              <w:t xml:space="preserve">МП</w:t>
            </w:r>
            <w:r>
              <w:rPr>
                <w:rFonts w:ascii="Arial" w:hAnsi="Arial" w:cs="Arial"/>
                <w:sz w:val="22"/>
                <w:szCs w:val="22"/>
              </w:rPr>
              <w:t xml:space="preserve"> </w:t>
            </w:r>
            <w:r>
              <w:rPr>
                <w:rFonts w:ascii="Arial" w:hAnsi="Arial" w:cs="Arial"/>
                <w:sz w:val="22"/>
                <w:szCs w:val="22"/>
              </w:rPr>
            </w:r>
            <w:r>
              <w:rPr>
                <w:rFonts w:ascii="Arial" w:hAnsi="Arial" w:cs="Arial"/>
                <w:sz w:val="22"/>
                <w:szCs w:val="22"/>
              </w:rPr>
            </w:r>
          </w:p>
        </w:tc>
        <w:tc>
          <w:tcPr>
            <w:gridSpan w:val="4"/>
            <w:tcBorders>
              <w:top w:val="none" w:color="000000" w:sz="4" w:space="0"/>
              <w:left w:val="none" w:color="000000" w:sz="4" w:space="0"/>
              <w:bottom w:val="none" w:color="000000" w:sz="4" w:space="0"/>
              <w:right w:val="none" w:color="000000" w:sz="4" w:space="0"/>
            </w:tcBorders>
            <w:tcW w:w="5148" w:type="dxa"/>
            <w:vAlign w:val="top"/>
            <w:textDirection w:val="lrTb"/>
            <w:noWrap w:val="false"/>
          </w:tcPr>
          <w:p>
            <w:pPr>
              <w:pStyle w:val="1146"/>
              <w:keepNext w:val="0"/>
              <w:spacing w:line="276" w:lineRule="auto"/>
              <w:widowControl w:val="off"/>
              <w:rPr>
                <w:rFonts w:ascii="Arial" w:hAnsi="Arial" w:cs="Arial"/>
                <w:b/>
                <w:bCs/>
                <w:sz w:val="22"/>
                <w:szCs w:val="22"/>
              </w:rPr>
              <w:outlineLvl w:val="3"/>
            </w:pPr>
            <w:r>
              <w:rPr>
                <w:rFonts w:ascii="Arial" w:hAnsi="Arial" w:cs="Arial"/>
                <w:b/>
                <w:bCs/>
                <w:sz w:val="22"/>
                <w:szCs w:val="22"/>
              </w:rPr>
              <w:t xml:space="preserve">ПРИНЯЛ Новый кредитор</w:t>
            </w:r>
            <w:r>
              <w:rPr>
                <w:rFonts w:ascii="Arial" w:hAnsi="Arial" w:cs="Arial"/>
                <w:b/>
                <w:bCs/>
                <w:sz w:val="22"/>
                <w:szCs w:val="22"/>
              </w:rPr>
            </w:r>
            <w:r>
              <w:rPr>
                <w:rFonts w:ascii="Arial" w:hAnsi="Arial" w:cs="Arial"/>
                <w:b/>
                <w:bCs/>
                <w:sz w:val="22"/>
                <w:szCs w:val="22"/>
              </w:rPr>
            </w:r>
          </w:p>
          <w:p>
            <w:pPr>
              <w:pStyle w:val="1131"/>
              <w:spacing w:line="276" w:lineRule="auto"/>
              <w:widowControl w:val="off"/>
              <w:rPr>
                <w:rFonts w:ascii="Arial" w:hAnsi="Arial" w:cs="Arial"/>
                <w:b/>
                <w:bCs/>
                <w:sz w:val="22"/>
                <w:szCs w:val="22"/>
              </w:rPr>
            </w:pPr>
            <w:r>
              <w:rPr>
                <w:rFonts w:ascii="Arial" w:hAnsi="Arial" w:cs="Arial"/>
                <w:b/>
                <w:bCs/>
                <w:sz w:val="22"/>
                <w:szCs w:val="22"/>
              </w:rPr>
            </w:r>
            <w:r>
              <w:rPr>
                <w:rFonts w:ascii="Arial" w:hAnsi="Arial" w:cs="Arial"/>
                <w:b/>
                <w:bCs/>
                <w:sz w:val="22"/>
                <w:szCs w:val="22"/>
              </w:rPr>
            </w:r>
            <w:r>
              <w:rPr>
                <w:rFonts w:ascii="Arial" w:hAnsi="Arial" w:cs="Arial"/>
                <w:b/>
                <w:bCs/>
                <w:sz w:val="22"/>
                <w:szCs w:val="22"/>
              </w:rPr>
            </w:r>
          </w:p>
          <w:p>
            <w:pPr>
              <w:pStyle w:val="1149"/>
              <w:spacing w:line="276" w:lineRule="auto"/>
              <w:rPr>
                <w:rFonts w:cs="Arial"/>
                <w:sz w:val="22"/>
                <w:lang w:val="ru-RU" w:eastAsia="ru-RU"/>
              </w:rPr>
            </w:pPr>
            <w:r>
              <w:rPr>
                <w:rFonts w:cs="Arial"/>
                <w:sz w:val="22"/>
                <w:lang w:val="ru-RU" w:eastAsia="ru-RU"/>
              </w:rPr>
              <w:t xml:space="preserve">____________  __________  ________________</w:t>
            </w:r>
            <w:r>
              <w:rPr>
                <w:rFonts w:cs="Arial"/>
                <w:sz w:val="22"/>
                <w:lang w:val="ru-RU" w:eastAsia="ru-RU"/>
              </w:rPr>
            </w:r>
            <w:r>
              <w:rPr>
                <w:rFonts w:cs="Arial"/>
                <w:sz w:val="22"/>
                <w:lang w:val="ru-RU" w:eastAsia="ru-RU"/>
              </w:rPr>
            </w:r>
          </w:p>
          <w:p>
            <w:pPr>
              <w:pStyle w:val="1131"/>
              <w:spacing w:line="276" w:lineRule="auto"/>
              <w:widowControl w:val="off"/>
              <w:rPr>
                <w:rFonts w:ascii="Arial" w:hAnsi="Arial" w:cs="Arial"/>
                <w:sz w:val="18"/>
                <w:szCs w:val="18"/>
              </w:rPr>
            </w:pPr>
            <w:r>
              <w:rPr>
                <w:rFonts w:ascii="Arial" w:hAnsi="Arial" w:cs="Arial"/>
                <w:sz w:val="22"/>
                <w:szCs w:val="22"/>
              </w:rPr>
              <w:t xml:space="preserve">  </w:t>
            </w:r>
            <w:r>
              <w:rPr>
                <w:rFonts w:ascii="Arial" w:hAnsi="Arial" w:cs="Arial"/>
                <w:sz w:val="18"/>
                <w:szCs w:val="18"/>
              </w:rPr>
              <w:t xml:space="preserve">(должность)           (подпись)         (расшифровка подписи)</w:t>
            </w:r>
            <w:r>
              <w:rPr>
                <w:rFonts w:ascii="Arial" w:hAnsi="Arial" w:cs="Arial"/>
                <w:sz w:val="18"/>
                <w:szCs w:val="18"/>
              </w:rPr>
            </w:r>
            <w:r>
              <w:rPr>
                <w:rFonts w:ascii="Arial" w:hAnsi="Arial" w:cs="Arial"/>
                <w:sz w:val="18"/>
                <w:szCs w:val="18"/>
              </w:rPr>
            </w:r>
          </w:p>
          <w:p>
            <w:pPr>
              <w:pStyle w:val="1131"/>
              <w:jc w:val="center"/>
              <w:spacing w:line="276" w:lineRule="auto"/>
              <w:widowControl w:val="off"/>
              <w:rPr>
                <w:rFonts w:ascii="Arial" w:hAnsi="Arial" w:cs="Arial"/>
                <w:sz w:val="22"/>
                <w:szCs w:val="22"/>
              </w:rPr>
            </w:pPr>
            <w:r>
              <w:rPr>
                <w:rFonts w:ascii="Arial" w:hAnsi="Arial" w:cs="Arial"/>
                <w:sz w:val="22"/>
                <w:szCs w:val="22"/>
              </w:rPr>
              <w:t xml:space="preserve">                                   </w:t>
            </w:r>
            <w:r>
              <w:rPr>
                <w:rFonts w:ascii="Arial" w:hAnsi="Arial" w:cs="Arial"/>
                <w:sz w:val="22"/>
                <w:szCs w:val="22"/>
              </w:rPr>
            </w:r>
            <w:r>
              <w:rPr>
                <w:rFonts w:ascii="Arial" w:hAnsi="Arial" w:cs="Arial"/>
                <w:sz w:val="22"/>
                <w:szCs w:val="22"/>
              </w:rPr>
            </w:r>
          </w:p>
          <w:p>
            <w:pPr>
              <w:pStyle w:val="1131"/>
              <w:jc w:val="center"/>
              <w:spacing w:line="276" w:lineRule="auto"/>
              <w:widowControl w:val="off"/>
              <w:rPr>
                <w:rFonts w:ascii="Arial" w:hAnsi="Arial" w:cs="Arial"/>
                <w:sz w:val="22"/>
                <w:szCs w:val="22"/>
              </w:rPr>
            </w:pPr>
            <w:r>
              <w:rPr>
                <w:rFonts w:ascii="Arial" w:hAnsi="Arial" w:cs="Arial"/>
                <w:sz w:val="22"/>
                <w:szCs w:val="22"/>
              </w:rPr>
              <w:t xml:space="preserve">МП</w:t>
            </w:r>
            <w:r>
              <w:rPr>
                <w:rFonts w:ascii="Arial" w:hAnsi="Arial" w:cs="Arial"/>
                <w:sz w:val="22"/>
                <w:szCs w:val="22"/>
              </w:rPr>
              <w:t xml:space="preserve"> </w:t>
            </w:r>
            <w:r>
              <w:rPr>
                <w:rFonts w:ascii="Arial" w:hAnsi="Arial" w:cs="Arial"/>
                <w:bCs/>
                <w:i/>
                <w:sz w:val="18"/>
                <w:szCs w:val="18"/>
              </w:rPr>
              <w:t xml:space="preserve">(при наличии)</w:t>
            </w:r>
            <w:r>
              <w:rPr>
                <w:rFonts w:ascii="Arial" w:hAnsi="Arial" w:cs="Arial"/>
                <w:sz w:val="22"/>
                <w:szCs w:val="22"/>
              </w:rPr>
              <w:t xml:space="preserve"> </w:t>
            </w:r>
            <w:r>
              <w:rPr>
                <w:rFonts w:ascii="Arial" w:hAnsi="Arial" w:cs="Arial"/>
                <w:sz w:val="22"/>
                <w:szCs w:val="22"/>
              </w:rPr>
            </w:r>
            <w:r>
              <w:rPr>
                <w:rFonts w:ascii="Arial" w:hAnsi="Arial" w:cs="Arial"/>
                <w:sz w:val="22"/>
                <w:szCs w:val="22"/>
              </w:rPr>
            </w:r>
          </w:p>
        </w:tc>
      </w:tr>
    </w:tbl>
    <w:p>
      <w:pPr>
        <w:pStyle w:val="1137"/>
        <w:jc w:val="center"/>
        <w:spacing w:line="276" w:lineRule="auto"/>
        <w:rPr>
          <w:rFonts w:ascii="Arial" w:hAnsi="Arial" w:cs="Arial"/>
          <w:b/>
          <w:sz w:val="20"/>
          <w:szCs w:val="20"/>
        </w:rPr>
      </w:pPr>
      <w:r>
        <w:rPr>
          <w:rFonts w:ascii="Arial" w:hAnsi="Arial" w:cs="Arial"/>
          <w:sz w:val="22"/>
          <w:szCs w:val="22"/>
        </w:rPr>
        <w:br w:type="page" w:clear="all"/>
      </w:r>
      <w:r>
        <w:rPr>
          <w:rFonts w:ascii="Arial" w:hAnsi="Arial" w:cs="Arial"/>
          <w:b/>
          <w:sz w:val="20"/>
          <w:szCs w:val="20"/>
        </w:rPr>
        <w:t xml:space="preserve">Дополнительное соглашение</w:t>
      </w:r>
      <w:r>
        <w:rPr>
          <w:rStyle w:val="1159"/>
          <w:rFonts w:ascii="Arial" w:hAnsi="Arial" w:cs="Arial"/>
          <w:b/>
          <w:sz w:val="20"/>
          <w:szCs w:val="20"/>
        </w:rPr>
        <w:footnoteReference w:id="7"/>
      </w:r>
      <w:r>
        <w:rPr>
          <w:rFonts w:ascii="Arial" w:hAnsi="Arial" w:cs="Arial"/>
          <w:b/>
          <w:sz w:val="20"/>
          <w:szCs w:val="20"/>
        </w:rPr>
      </w:r>
      <w:r>
        <w:rPr>
          <w:rFonts w:ascii="Arial" w:hAnsi="Arial" w:cs="Arial"/>
          <w:b/>
          <w:sz w:val="20"/>
          <w:szCs w:val="20"/>
        </w:rPr>
      </w:r>
    </w:p>
    <w:p>
      <w:pPr>
        <w:pStyle w:val="1137"/>
        <w:jc w:val="center"/>
        <w:spacing w:line="276" w:lineRule="auto"/>
        <w:rPr>
          <w:rFonts w:ascii="Arial" w:hAnsi="Arial" w:cs="Arial"/>
          <w:b/>
          <w:sz w:val="20"/>
          <w:szCs w:val="20"/>
        </w:rPr>
      </w:pPr>
      <w:r>
        <w:rPr>
          <w:rFonts w:ascii="Arial" w:hAnsi="Arial" w:cs="Arial"/>
          <w:b/>
          <w:sz w:val="20"/>
          <w:szCs w:val="20"/>
        </w:rPr>
        <w:t xml:space="preserve">к </w:t>
      </w:r>
      <w:r>
        <w:rPr>
          <w:rFonts w:ascii="Arial" w:hAnsi="Arial" w:cs="Arial"/>
          <w:b/>
          <w:sz w:val="20"/>
          <w:szCs w:val="20"/>
        </w:rPr>
        <w:t xml:space="preserve">Договору </w:t>
      </w:r>
      <w:r>
        <w:rPr>
          <w:rFonts w:ascii="Arial" w:hAnsi="Arial" w:cs="Arial"/>
          <w:b/>
          <w:sz w:val="20"/>
          <w:szCs w:val="20"/>
        </w:rPr>
        <w:t xml:space="preserve">№ </w:t>
      </w:r>
      <w:r>
        <w:rPr>
          <w:rFonts w:ascii="Arial" w:hAnsi="Arial" w:cs="Arial"/>
          <w:b/>
          <w:sz w:val="20"/>
          <w:szCs w:val="20"/>
        </w:rPr>
        <w:t xml:space="preserve">____ уступки прав (требований) от «_</w:t>
      </w:r>
      <w:r>
        <w:rPr>
          <w:rFonts w:ascii="Arial" w:hAnsi="Arial" w:cs="Arial"/>
          <w:b/>
          <w:sz w:val="20"/>
          <w:szCs w:val="20"/>
        </w:rPr>
        <w:t xml:space="preserve">_</w:t>
      </w:r>
      <w:r>
        <w:rPr>
          <w:rFonts w:ascii="Arial" w:hAnsi="Arial" w:cs="Arial"/>
          <w:b/>
          <w:sz w:val="20"/>
          <w:szCs w:val="20"/>
        </w:rPr>
        <w:t xml:space="preserve">__» ___</w:t>
      </w:r>
      <w:r>
        <w:rPr>
          <w:rFonts w:ascii="Arial" w:hAnsi="Arial" w:cs="Arial"/>
          <w:b/>
          <w:sz w:val="20"/>
          <w:szCs w:val="20"/>
        </w:rPr>
        <w:t xml:space="preserve">__</w:t>
      </w:r>
      <w:r>
        <w:rPr>
          <w:rFonts w:ascii="Arial" w:hAnsi="Arial" w:cs="Arial"/>
          <w:b/>
          <w:sz w:val="20"/>
          <w:szCs w:val="20"/>
        </w:rPr>
        <w:t xml:space="preserve">_____ 20_</w:t>
      </w:r>
      <w:r>
        <w:rPr>
          <w:rFonts w:ascii="Arial" w:hAnsi="Arial" w:cs="Arial"/>
          <w:b/>
          <w:sz w:val="20"/>
          <w:szCs w:val="20"/>
        </w:rPr>
        <w:t xml:space="preserve">_</w:t>
      </w:r>
      <w:r>
        <w:rPr>
          <w:rFonts w:ascii="Arial" w:hAnsi="Arial" w:cs="Arial"/>
          <w:b/>
          <w:sz w:val="20"/>
          <w:szCs w:val="20"/>
        </w:rPr>
        <w:t xml:space="preserve"> г.</w:t>
      </w:r>
      <w:r>
        <w:rPr>
          <w:rFonts w:ascii="Arial" w:hAnsi="Arial" w:cs="Arial"/>
          <w:b/>
          <w:sz w:val="20"/>
          <w:szCs w:val="20"/>
        </w:rPr>
      </w:r>
      <w:r>
        <w:rPr>
          <w:rFonts w:ascii="Arial" w:hAnsi="Arial" w:cs="Arial"/>
          <w:b/>
          <w:sz w:val="20"/>
          <w:szCs w:val="20"/>
        </w:rPr>
      </w:r>
    </w:p>
    <w:p>
      <w:pPr>
        <w:pStyle w:val="1137"/>
        <w:jc w:val="right"/>
        <w:spacing w:line="276" w:lineRule="auto"/>
        <w:rPr>
          <w:rFonts w:ascii="Arial" w:hAnsi="Arial" w:cs="Arial"/>
          <w:sz w:val="20"/>
          <w:szCs w:val="20"/>
        </w:rPr>
      </w:pPr>
      <w:r>
        <w:rPr>
          <w:rFonts w:ascii="Arial" w:hAnsi="Arial" w:cs="Arial"/>
          <w:sz w:val="20"/>
          <w:szCs w:val="20"/>
        </w:rPr>
      </w:r>
      <w:r>
        <w:rPr>
          <w:rFonts w:ascii="Arial" w:hAnsi="Arial" w:cs="Arial"/>
          <w:sz w:val="20"/>
          <w:szCs w:val="20"/>
        </w:rPr>
      </w:r>
      <w:r>
        <w:rPr>
          <w:rFonts w:ascii="Arial" w:hAnsi="Arial" w:cs="Arial"/>
          <w:sz w:val="20"/>
          <w:szCs w:val="20"/>
        </w:rPr>
      </w:r>
    </w:p>
    <w:p>
      <w:pPr>
        <w:pStyle w:val="1137"/>
        <w:jc w:val="right"/>
        <w:spacing w:line="276" w:lineRule="auto"/>
        <w:rPr>
          <w:rFonts w:ascii="Arial" w:hAnsi="Arial" w:cs="Arial"/>
          <w:sz w:val="20"/>
          <w:szCs w:val="20"/>
        </w:rPr>
      </w:pPr>
      <w:r>
        <w:rPr>
          <w:rFonts w:ascii="Arial" w:hAnsi="Arial" w:cs="Arial"/>
          <w:sz w:val="20"/>
          <w:szCs w:val="20"/>
        </w:rPr>
        <w:t xml:space="preserve">г. _________________</w:t>
        <w:tab/>
        <w:tab/>
        <w:tab/>
        <w:tab/>
        <w:tab/>
        <w:t xml:space="preserve">«____» </w:t>
      </w:r>
      <w:r>
        <w:rPr>
          <w:rFonts w:ascii="Arial" w:hAnsi="Arial" w:cs="Arial"/>
          <w:sz w:val="20"/>
          <w:szCs w:val="20"/>
        </w:rPr>
        <w:t xml:space="preserve">__________________ 20</w:t>
      </w:r>
      <w:r>
        <w:rPr>
          <w:rFonts w:ascii="Arial" w:hAnsi="Arial" w:cs="Arial"/>
          <w:sz w:val="20"/>
          <w:szCs w:val="20"/>
        </w:rPr>
        <w:t xml:space="preserve">26 г.</w:t>
      </w:r>
      <w:r>
        <w:rPr>
          <w:rFonts w:ascii="Arial" w:hAnsi="Arial" w:cs="Arial"/>
          <w:sz w:val="20"/>
          <w:szCs w:val="20"/>
        </w:rPr>
      </w:r>
      <w:r>
        <w:rPr>
          <w:rFonts w:ascii="Arial" w:hAnsi="Arial" w:cs="Arial"/>
          <w:sz w:val="20"/>
          <w:szCs w:val="20"/>
        </w:rPr>
      </w:r>
    </w:p>
    <w:p>
      <w:pPr>
        <w:pStyle w:val="1137"/>
        <w:jc w:val="right"/>
        <w:spacing w:line="276" w:lineRule="auto"/>
        <w:rPr>
          <w:rFonts w:ascii="Arial" w:hAnsi="Arial" w:cs="Arial"/>
          <w:sz w:val="20"/>
          <w:szCs w:val="20"/>
        </w:rPr>
      </w:pPr>
      <w:r>
        <w:rPr>
          <w:rFonts w:ascii="Arial" w:hAnsi="Arial" w:cs="Arial"/>
          <w:sz w:val="20"/>
          <w:szCs w:val="20"/>
        </w:rPr>
      </w:r>
      <w:r>
        <w:rPr>
          <w:rFonts w:ascii="Arial" w:hAnsi="Arial" w:cs="Arial"/>
          <w:sz w:val="20"/>
          <w:szCs w:val="20"/>
        </w:rPr>
      </w:r>
      <w:r>
        <w:rPr>
          <w:rFonts w:ascii="Arial" w:hAnsi="Arial" w:cs="Arial"/>
          <w:sz w:val="20"/>
          <w:szCs w:val="20"/>
        </w:rPr>
      </w:r>
    </w:p>
    <w:p>
      <w:pPr>
        <w:pStyle w:val="1137"/>
        <w:ind w:firstLine="708"/>
        <w:jc w:val="both"/>
        <w:spacing w:line="276" w:lineRule="auto"/>
        <w:rPr>
          <w:rFonts w:ascii="Arial" w:hAnsi="Arial" w:cs="Arial"/>
          <w:sz w:val="20"/>
          <w:szCs w:val="20"/>
        </w:rPr>
      </w:pPr>
      <w:r>
        <w:rPr>
          <w:rFonts w:ascii="Arial" w:hAnsi="Arial" w:cs="Arial"/>
          <w:sz w:val="20"/>
          <w:szCs w:val="20"/>
        </w:rPr>
        <w:t xml:space="preserve">А</w:t>
      </w:r>
      <w:r>
        <w:rPr>
          <w:rFonts w:ascii="Arial" w:hAnsi="Arial" w:cs="Arial"/>
          <w:sz w:val="20"/>
          <w:szCs w:val="20"/>
        </w:rPr>
        <w:t xml:space="preserve">кционерное общество «Российский Сельскохозяйственный банк», именуемое в дальнейшем «Кредитор», в лице</w:t>
      </w:r>
      <w:r>
        <w:rPr>
          <w:sz w:val="20"/>
          <w:szCs w:val="20"/>
        </w:rPr>
        <w:t xml:space="preserve"> </w:t>
      </w:r>
      <w:r>
        <w:rPr>
          <w:rFonts w:ascii="Arial" w:hAnsi="Arial" w:cs="Arial"/>
          <w:sz w:val="20"/>
          <w:szCs w:val="20"/>
        </w:rPr>
        <w:t xml:space="preserve">директора Омского регионального филиала АО «Россельхозбанк» </w:t>
      </w:r>
      <w:r>
        <w:rPr>
          <w:rFonts w:ascii="Arial" w:hAnsi="Arial" w:cs="Arial"/>
          <w:sz w:val="20"/>
          <w:szCs w:val="20"/>
        </w:rPr>
        <w:t xml:space="preserve">дитор», в лице</w:t>
      </w:r>
      <w:r>
        <w:rPr>
          <w:sz w:val="20"/>
          <w:szCs w:val="20"/>
        </w:rPr>
        <w:t xml:space="preserve"> </w:t>
      </w:r>
      <w:r>
        <w:rPr>
          <w:rFonts w:ascii="Arial" w:hAnsi="Arial" w:cs="Arial"/>
          <w:sz w:val="20"/>
          <w:szCs w:val="20"/>
        </w:rPr>
        <w:t xml:space="preserve">директора Тюменского регионального филиала АО «Россельхозбанк» Мальцева Владимира Анатольевича, действующего на основании Устава АО «Россельхозбанк», Положения о Тюменском РФ АО «Россельхозбанк» и доверенности </w:t>
      </w:r>
      <w:r>
        <w:rPr>
          <w:rFonts w:ascii="Arial" w:hAnsi="Arial" w:cs="Arial"/>
          <w:sz w:val="20"/>
          <w:szCs w:val="20"/>
        </w:rPr>
        <w:t xml:space="preserve">№ 297  </w:t>
      </w:r>
      <w:r>
        <w:rPr>
          <w:rFonts w:ascii="Arial" w:hAnsi="Arial" w:cs="Arial"/>
          <w:sz w:val="20"/>
          <w:szCs w:val="20"/>
        </w:rPr>
        <w:t xml:space="preserve">от 29</w:t>
      </w:r>
      <w:r>
        <w:rPr>
          <w:rFonts w:ascii="Arial" w:hAnsi="Arial" w:cs="Arial"/>
          <w:sz w:val="20"/>
          <w:szCs w:val="20"/>
        </w:rPr>
        <w:t xml:space="preserve"> августа 2025 года</w:t>
      </w:r>
      <w:r>
        <w:rPr>
          <w:rFonts w:ascii="Arial" w:hAnsi="Arial" w:cs="Arial"/>
          <w:sz w:val="20"/>
          <w:szCs w:val="20"/>
        </w:rPr>
      </w:r>
      <w:r>
        <w:rPr>
          <w:rFonts w:ascii="Arial" w:hAnsi="Arial" w:cs="Arial"/>
          <w:sz w:val="20"/>
          <w:szCs w:val="20"/>
        </w:rPr>
      </w:r>
    </w:p>
    <w:p>
      <w:pPr>
        <w:pStyle w:val="1137"/>
        <w:ind w:firstLine="708"/>
        <w:jc w:val="both"/>
        <w:spacing w:line="276" w:lineRule="auto"/>
        <w:rPr>
          <w:rFonts w:ascii="Arial" w:hAnsi="Arial" w:cs="Arial"/>
          <w:sz w:val="20"/>
          <w:szCs w:val="20"/>
        </w:rPr>
      </w:pPr>
      <w:r>
        <w:rPr>
          <w:rFonts w:ascii="Arial" w:hAnsi="Arial" w:cs="Arial"/>
          <w:sz w:val="20"/>
          <w:szCs w:val="20"/>
        </w:rPr>
        <w:t xml:space="preserve">и _______________________________________</w:t>
      </w:r>
      <w:r>
        <w:rPr>
          <w:rFonts w:ascii="Arial" w:hAnsi="Arial" w:cs="Arial"/>
          <w:sz w:val="20"/>
          <w:szCs w:val="20"/>
        </w:rPr>
        <w:t xml:space="preserve">_______________________________,</w:t>
      </w:r>
      <w:r>
        <w:rPr>
          <w:rFonts w:ascii="Arial" w:hAnsi="Arial" w:cs="Arial"/>
          <w:sz w:val="20"/>
          <w:szCs w:val="20"/>
        </w:rPr>
      </w:r>
      <w:r>
        <w:rPr>
          <w:rFonts w:ascii="Arial" w:hAnsi="Arial" w:cs="Arial"/>
          <w:sz w:val="20"/>
          <w:szCs w:val="20"/>
        </w:rPr>
      </w:r>
    </w:p>
    <w:p>
      <w:pPr>
        <w:pStyle w:val="1137"/>
        <w:jc w:val="both"/>
        <w:spacing w:line="276" w:lineRule="auto"/>
        <w:rPr>
          <w:rFonts w:ascii="Arial" w:hAnsi="Arial" w:cs="Arial"/>
          <w:sz w:val="20"/>
          <w:szCs w:val="20"/>
        </w:rPr>
      </w:pPr>
      <w:r>
        <w:rPr>
          <w:rFonts w:ascii="Arial" w:hAnsi="Arial" w:cs="Arial"/>
          <w:sz w:val="20"/>
          <w:szCs w:val="20"/>
        </w:rPr>
        <w:t xml:space="preserve">именуемое в дальнейшем «Новый кредитор», в лице ________________________________ ______________________________________________________________________________,</w:t>
      </w:r>
      <w:r>
        <w:rPr>
          <w:rFonts w:ascii="Arial" w:hAnsi="Arial" w:cs="Arial"/>
          <w:sz w:val="20"/>
          <w:szCs w:val="20"/>
        </w:rPr>
      </w:r>
      <w:r>
        <w:rPr>
          <w:rFonts w:ascii="Arial" w:hAnsi="Arial" w:cs="Arial"/>
          <w:sz w:val="20"/>
          <w:szCs w:val="20"/>
        </w:rPr>
      </w:r>
    </w:p>
    <w:p>
      <w:pPr>
        <w:pStyle w:val="1137"/>
        <w:jc w:val="center"/>
        <w:spacing w:line="276" w:lineRule="auto"/>
        <w:rPr>
          <w:rFonts w:ascii="Arial" w:hAnsi="Arial" w:cs="Arial"/>
          <w:i/>
          <w:sz w:val="20"/>
          <w:szCs w:val="20"/>
        </w:rPr>
      </w:pPr>
      <w:r>
        <w:rPr>
          <w:rFonts w:ascii="Arial" w:hAnsi="Arial" w:cs="Arial"/>
          <w:i/>
          <w:sz w:val="20"/>
          <w:szCs w:val="20"/>
        </w:rPr>
        <w:t xml:space="preserve">должность, Ф.И.О. полностью</w:t>
      </w:r>
      <w:r>
        <w:rPr>
          <w:rFonts w:ascii="Arial" w:hAnsi="Arial" w:cs="Arial"/>
          <w:i/>
          <w:sz w:val="20"/>
          <w:szCs w:val="20"/>
        </w:rPr>
      </w:r>
      <w:r>
        <w:rPr>
          <w:rFonts w:ascii="Arial" w:hAnsi="Arial" w:cs="Arial"/>
          <w:i/>
          <w:sz w:val="20"/>
          <w:szCs w:val="20"/>
        </w:rPr>
      </w:r>
    </w:p>
    <w:p>
      <w:pPr>
        <w:pStyle w:val="1137"/>
        <w:jc w:val="both"/>
        <w:spacing w:line="276" w:lineRule="auto"/>
        <w:rPr>
          <w:rFonts w:ascii="Arial" w:hAnsi="Arial" w:cs="Arial"/>
          <w:sz w:val="20"/>
          <w:szCs w:val="20"/>
        </w:rPr>
      </w:pPr>
      <w:r>
        <w:rPr>
          <w:rFonts w:ascii="Arial" w:hAnsi="Arial" w:cs="Arial"/>
          <w:sz w:val="20"/>
          <w:szCs w:val="20"/>
        </w:rPr>
        <w:t xml:space="preserve"> действующего на основании _____________________________________________________,</w:t>
      </w:r>
      <w:r>
        <w:rPr>
          <w:rFonts w:ascii="Arial" w:hAnsi="Arial" w:cs="Arial"/>
          <w:sz w:val="20"/>
          <w:szCs w:val="20"/>
        </w:rPr>
      </w:r>
      <w:r>
        <w:rPr>
          <w:rFonts w:ascii="Arial" w:hAnsi="Arial" w:cs="Arial"/>
          <w:sz w:val="20"/>
          <w:szCs w:val="20"/>
        </w:rPr>
      </w:r>
    </w:p>
    <w:p>
      <w:pPr>
        <w:pStyle w:val="1137"/>
        <w:ind w:firstLine="3969"/>
        <w:jc w:val="both"/>
        <w:spacing w:line="276" w:lineRule="auto"/>
        <w:rPr>
          <w:rFonts w:ascii="Arial" w:hAnsi="Arial" w:cs="Arial"/>
          <w:i/>
          <w:sz w:val="20"/>
          <w:szCs w:val="20"/>
        </w:rPr>
      </w:pPr>
      <w:r>
        <w:rPr>
          <w:rFonts w:ascii="Arial" w:hAnsi="Arial" w:cs="Arial"/>
          <w:i/>
          <w:sz w:val="20"/>
          <w:szCs w:val="20"/>
        </w:rPr>
        <w:t xml:space="preserve">документ(-ы), подтверждающие полномочия лица</w:t>
      </w:r>
      <w:r>
        <w:rPr>
          <w:rFonts w:ascii="Arial" w:hAnsi="Arial" w:cs="Arial"/>
          <w:i/>
          <w:sz w:val="20"/>
          <w:szCs w:val="20"/>
        </w:rPr>
      </w:r>
      <w:r>
        <w:rPr>
          <w:rFonts w:ascii="Arial" w:hAnsi="Arial" w:cs="Arial"/>
          <w:i/>
          <w:sz w:val="20"/>
          <w:szCs w:val="20"/>
        </w:rPr>
      </w:r>
    </w:p>
    <w:p>
      <w:pPr>
        <w:pStyle w:val="1137"/>
        <w:jc w:val="both"/>
        <w:spacing w:line="276" w:lineRule="auto"/>
        <w:rPr>
          <w:rFonts w:ascii="Arial" w:hAnsi="Arial" w:cs="Arial"/>
          <w:sz w:val="20"/>
          <w:szCs w:val="20"/>
        </w:rPr>
      </w:pPr>
      <w:r>
        <w:rPr>
          <w:rFonts w:ascii="Arial" w:hAnsi="Arial" w:cs="Arial"/>
          <w:sz w:val="20"/>
          <w:szCs w:val="20"/>
        </w:rPr>
        <w:t xml:space="preserve">заключили </w:t>
      </w:r>
      <w:r>
        <w:rPr>
          <w:rFonts w:ascii="Arial" w:hAnsi="Arial" w:cs="Arial"/>
          <w:sz w:val="20"/>
          <w:szCs w:val="20"/>
        </w:rPr>
        <w:t xml:space="preserve">настоящее </w:t>
      </w:r>
      <w:r>
        <w:rPr>
          <w:rFonts w:ascii="Arial" w:hAnsi="Arial" w:cs="Arial"/>
          <w:sz w:val="20"/>
          <w:szCs w:val="20"/>
        </w:rPr>
        <w:t xml:space="preserve">Дополнительное соглашение о нижеследу</w:t>
      </w:r>
      <w:r>
        <w:rPr>
          <w:rFonts w:ascii="Arial" w:hAnsi="Arial" w:cs="Arial"/>
          <w:sz w:val="20"/>
          <w:szCs w:val="20"/>
        </w:rPr>
        <w:t xml:space="preserve">ю</w:t>
      </w:r>
      <w:r>
        <w:rPr>
          <w:rFonts w:ascii="Arial" w:hAnsi="Arial" w:cs="Arial"/>
          <w:sz w:val="20"/>
          <w:szCs w:val="20"/>
        </w:rPr>
        <w:t xml:space="preserve">щем:</w:t>
      </w:r>
      <w:r>
        <w:rPr>
          <w:rFonts w:ascii="Arial" w:hAnsi="Arial" w:cs="Arial"/>
          <w:sz w:val="20"/>
          <w:szCs w:val="20"/>
        </w:rPr>
      </w:r>
      <w:r>
        <w:rPr>
          <w:rFonts w:ascii="Arial" w:hAnsi="Arial" w:cs="Arial"/>
          <w:sz w:val="20"/>
          <w:szCs w:val="20"/>
        </w:rPr>
      </w:r>
    </w:p>
    <w:p>
      <w:pPr>
        <w:pStyle w:val="1137"/>
        <w:jc w:val="both"/>
        <w:spacing w:line="276" w:lineRule="auto"/>
        <w:rPr>
          <w:rFonts w:ascii="Arial" w:hAnsi="Arial" w:cs="Arial"/>
          <w:sz w:val="20"/>
          <w:szCs w:val="20"/>
        </w:rPr>
      </w:pPr>
      <w:r>
        <w:rPr>
          <w:rFonts w:ascii="Arial" w:hAnsi="Arial" w:cs="Arial"/>
          <w:sz w:val="20"/>
          <w:szCs w:val="20"/>
        </w:rPr>
      </w:r>
      <w:r>
        <w:rPr>
          <w:rFonts w:ascii="Arial" w:hAnsi="Arial" w:cs="Arial"/>
          <w:sz w:val="20"/>
          <w:szCs w:val="20"/>
        </w:rPr>
      </w:r>
      <w:r>
        <w:rPr>
          <w:rFonts w:ascii="Arial" w:hAnsi="Arial" w:cs="Arial"/>
          <w:sz w:val="20"/>
          <w:szCs w:val="20"/>
        </w:rPr>
      </w:r>
    </w:p>
    <w:p>
      <w:pPr>
        <w:pStyle w:val="1137"/>
        <w:numPr>
          <w:ilvl w:val="0"/>
          <w:numId w:val="19"/>
        </w:numPr>
        <w:ind w:left="0" w:firstLine="709"/>
        <w:jc w:val="both"/>
        <w:spacing w:line="276" w:lineRule="auto"/>
        <w:tabs>
          <w:tab w:val="left" w:pos="1134" w:leader="none"/>
        </w:tabs>
        <w:rPr>
          <w:rFonts w:ascii="Arial" w:hAnsi="Arial" w:cs="Arial"/>
          <w:sz w:val="20"/>
          <w:szCs w:val="20"/>
        </w:rPr>
      </w:pPr>
      <w:r>
        <w:rPr>
          <w:rFonts w:ascii="Arial" w:hAnsi="Arial" w:cs="Arial"/>
          <w:sz w:val="20"/>
          <w:szCs w:val="20"/>
        </w:rPr>
        <w:t xml:space="preserve">Изложить п</w:t>
      </w:r>
      <w:r>
        <w:rPr>
          <w:rFonts w:ascii="Arial" w:hAnsi="Arial" w:cs="Arial"/>
          <w:sz w:val="20"/>
          <w:szCs w:val="20"/>
        </w:rPr>
        <w:t xml:space="preserve">ункт</w:t>
      </w:r>
      <w:r>
        <w:rPr>
          <w:rFonts w:ascii="Arial" w:hAnsi="Arial" w:cs="Arial"/>
          <w:sz w:val="20"/>
          <w:szCs w:val="20"/>
        </w:rPr>
        <w:t xml:space="preserve"> 1.2 </w:t>
      </w:r>
      <w:r>
        <w:rPr>
          <w:rFonts w:ascii="Arial" w:hAnsi="Arial" w:cs="Arial"/>
          <w:sz w:val="20"/>
          <w:szCs w:val="20"/>
        </w:rPr>
        <w:t xml:space="preserve">Договора</w:t>
      </w:r>
      <w:r>
        <w:rPr>
          <w:rFonts w:ascii="Arial" w:hAnsi="Arial" w:cs="Arial"/>
          <w:sz w:val="20"/>
          <w:szCs w:val="20"/>
        </w:rPr>
        <w:t xml:space="preserve"> № </w:t>
      </w:r>
      <w:r>
        <w:rPr>
          <w:rFonts w:ascii="Arial" w:hAnsi="Arial" w:cs="Arial"/>
          <w:sz w:val="20"/>
          <w:szCs w:val="20"/>
        </w:rPr>
        <w:t xml:space="preserve">_</w:t>
      </w:r>
      <w:r>
        <w:rPr>
          <w:rFonts w:ascii="Arial" w:hAnsi="Arial" w:cs="Arial"/>
          <w:sz w:val="20"/>
          <w:szCs w:val="20"/>
        </w:rPr>
        <w:t xml:space="preserve">__</w:t>
      </w:r>
      <w:r>
        <w:rPr>
          <w:rFonts w:ascii="Arial" w:hAnsi="Arial" w:cs="Arial"/>
          <w:sz w:val="20"/>
          <w:szCs w:val="20"/>
        </w:rPr>
        <w:t xml:space="preserve">___ уступки прав (требований) от «__</w:t>
      </w:r>
      <w:r>
        <w:rPr>
          <w:rFonts w:ascii="Arial" w:hAnsi="Arial" w:cs="Arial"/>
          <w:sz w:val="20"/>
          <w:szCs w:val="20"/>
        </w:rPr>
        <w:t xml:space="preserve">_</w:t>
      </w:r>
      <w:r>
        <w:rPr>
          <w:rFonts w:ascii="Arial" w:hAnsi="Arial" w:cs="Arial"/>
          <w:sz w:val="20"/>
          <w:szCs w:val="20"/>
        </w:rPr>
        <w:t xml:space="preserve">_»</w:t>
      </w:r>
      <w:r>
        <w:rPr>
          <w:rFonts w:ascii="Arial" w:hAnsi="Arial" w:cs="Arial"/>
          <w:sz w:val="20"/>
          <w:szCs w:val="20"/>
        </w:rPr>
        <w:t xml:space="preserve"> </w:t>
      </w:r>
      <w:r>
        <w:rPr>
          <w:rFonts w:ascii="Arial" w:hAnsi="Arial" w:cs="Arial"/>
          <w:sz w:val="20"/>
          <w:szCs w:val="20"/>
        </w:rPr>
        <w:t xml:space="preserve">____</w:t>
      </w:r>
      <w:r>
        <w:rPr>
          <w:rFonts w:ascii="Arial" w:hAnsi="Arial" w:cs="Arial"/>
          <w:sz w:val="20"/>
          <w:szCs w:val="20"/>
        </w:rPr>
        <w:t xml:space="preserve">____</w:t>
      </w:r>
      <w:r>
        <w:rPr>
          <w:rFonts w:ascii="Arial" w:hAnsi="Arial" w:cs="Arial"/>
          <w:sz w:val="20"/>
          <w:szCs w:val="20"/>
        </w:rPr>
        <w:t xml:space="preserve">____ 20</w:t>
      </w:r>
      <w:r>
        <w:rPr>
          <w:rFonts w:ascii="Arial" w:hAnsi="Arial" w:cs="Arial"/>
          <w:sz w:val="20"/>
          <w:szCs w:val="20"/>
        </w:rPr>
        <w:t xml:space="preserve">_</w:t>
      </w:r>
      <w:r>
        <w:rPr>
          <w:rFonts w:ascii="Arial" w:hAnsi="Arial" w:cs="Arial"/>
          <w:sz w:val="20"/>
          <w:szCs w:val="20"/>
        </w:rPr>
        <w:t xml:space="preserve">_</w:t>
      </w:r>
      <w:r>
        <w:rPr>
          <w:rFonts w:ascii="Arial" w:hAnsi="Arial" w:cs="Arial"/>
          <w:sz w:val="20"/>
          <w:szCs w:val="20"/>
        </w:rPr>
        <w:t xml:space="preserve"> </w:t>
      </w:r>
      <w:r>
        <w:rPr>
          <w:rFonts w:ascii="Arial" w:hAnsi="Arial" w:cs="Arial"/>
          <w:sz w:val="20"/>
          <w:szCs w:val="20"/>
        </w:rPr>
        <w:t xml:space="preserve">г. в следующей редакции: </w:t>
      </w:r>
      <w:r>
        <w:rPr>
          <w:rFonts w:ascii="Arial" w:hAnsi="Arial" w:cs="Arial"/>
          <w:sz w:val="20"/>
          <w:szCs w:val="20"/>
        </w:rPr>
      </w:r>
      <w:r>
        <w:rPr>
          <w:rFonts w:ascii="Arial" w:hAnsi="Arial" w:cs="Arial"/>
          <w:sz w:val="20"/>
          <w:szCs w:val="20"/>
        </w:rPr>
      </w:r>
    </w:p>
    <w:p>
      <w:pPr>
        <w:pStyle w:val="1137"/>
        <w:ind w:firstLine="709"/>
        <w:jc w:val="both"/>
        <w:spacing w:line="276" w:lineRule="auto"/>
        <w:rPr>
          <w:rFonts w:ascii="Arial" w:hAnsi="Arial" w:cs="Arial"/>
          <w:sz w:val="20"/>
          <w:szCs w:val="20"/>
        </w:rPr>
      </w:pPr>
      <w:r>
        <w:rPr>
          <w:rFonts w:ascii="Arial" w:hAnsi="Arial" w:cs="Arial"/>
          <w:sz w:val="20"/>
          <w:szCs w:val="20"/>
        </w:rPr>
        <w:t xml:space="preserve">«Общая сумма требований Кредитора к Должнику на момент перехода прав (требований) составляет ___________(_______________) _______ (указывается валюта кредита), в том числе задолженность Должника, согласно Приложению. </w:t>
      </w:r>
      <w:r>
        <w:rPr>
          <w:rFonts w:ascii="Arial" w:hAnsi="Arial" w:cs="Arial"/>
          <w:i/>
          <w:sz w:val="20"/>
          <w:szCs w:val="20"/>
        </w:rPr>
        <w:t xml:space="preserve">(Прим</w:t>
      </w:r>
      <w:r>
        <w:rPr>
          <w:rFonts w:ascii="Arial" w:hAnsi="Arial" w:cs="Arial"/>
          <w:i/>
          <w:sz w:val="20"/>
          <w:szCs w:val="20"/>
        </w:rPr>
        <w:t xml:space="preserve">ечание, в текст Дополнительного соглашения не включается. В качестве Приложения используется форма 2.07.01.04 к Альбому инструментов и стандартов кредитования корпоративных клиентов, за исключением 21-28 графы, сносок и реквизитов исполнителя данной формы)</w:t>
      </w:r>
      <w:r>
        <w:rPr>
          <w:rFonts w:ascii="Arial" w:hAnsi="Arial" w:cs="Arial"/>
          <w:sz w:val="20"/>
          <w:szCs w:val="20"/>
        </w:rPr>
        <w:t xml:space="preserve">:</w:t>
      </w:r>
      <w:r>
        <w:rPr>
          <w:rFonts w:ascii="Arial" w:hAnsi="Arial" w:cs="Arial"/>
          <w:sz w:val="20"/>
          <w:szCs w:val="20"/>
        </w:rPr>
      </w:r>
      <w:r>
        <w:rPr>
          <w:rFonts w:ascii="Arial" w:hAnsi="Arial" w:cs="Arial"/>
          <w:sz w:val="20"/>
          <w:szCs w:val="20"/>
        </w:rPr>
      </w:r>
    </w:p>
    <w:p>
      <w:pPr>
        <w:pStyle w:val="1137"/>
        <w:ind w:firstLine="709"/>
        <w:spacing w:line="276" w:lineRule="auto"/>
        <w:tabs>
          <w:tab w:val="left" w:pos="851" w:leader="none"/>
        </w:tabs>
        <w:rPr>
          <w:rFonts w:ascii="Arial" w:hAnsi="Arial" w:cs="Arial"/>
          <w:sz w:val="20"/>
          <w:szCs w:val="20"/>
        </w:rPr>
      </w:pPr>
      <w:r>
        <w:rPr>
          <w:rFonts w:ascii="Arial" w:hAnsi="Arial" w:cs="Arial"/>
          <w:sz w:val="20"/>
          <w:szCs w:val="20"/>
        </w:rPr>
        <w:t xml:space="preserve">•</w:t>
        <w:tab/>
        <w:t xml:space="preserve">по возврату суммы кредита (основного долга) в размере ______</w:t>
      </w:r>
      <w:r>
        <w:rPr>
          <w:rFonts w:ascii="Arial" w:hAnsi="Arial" w:cs="Arial"/>
          <w:sz w:val="20"/>
          <w:szCs w:val="20"/>
        </w:rPr>
        <w:t xml:space="preserve">____</w:t>
      </w:r>
      <w:r>
        <w:rPr>
          <w:rFonts w:ascii="Arial" w:hAnsi="Arial" w:cs="Arial"/>
          <w:sz w:val="20"/>
          <w:szCs w:val="20"/>
        </w:rPr>
        <w:t xml:space="preserve">_____________</w:t>
      </w:r>
      <w:r>
        <w:rPr>
          <w:rFonts w:ascii="Arial" w:hAnsi="Arial" w:cs="Arial"/>
          <w:sz w:val="20"/>
          <w:szCs w:val="20"/>
        </w:rPr>
        <w:t xml:space="preserve">;</w:t>
      </w:r>
      <w:r>
        <w:rPr>
          <w:rFonts w:ascii="Arial" w:hAnsi="Arial" w:cs="Arial"/>
          <w:sz w:val="20"/>
          <w:szCs w:val="20"/>
        </w:rPr>
      </w:r>
      <w:r>
        <w:rPr>
          <w:rFonts w:ascii="Arial" w:hAnsi="Arial" w:cs="Arial"/>
          <w:sz w:val="20"/>
          <w:szCs w:val="20"/>
        </w:rPr>
      </w:r>
    </w:p>
    <w:p>
      <w:pPr>
        <w:pStyle w:val="1137"/>
        <w:ind w:firstLine="709"/>
        <w:spacing w:line="276" w:lineRule="auto"/>
        <w:tabs>
          <w:tab w:val="left" w:pos="851" w:leader="none"/>
        </w:tabs>
        <w:rPr>
          <w:rFonts w:ascii="Arial" w:hAnsi="Arial" w:cs="Arial"/>
          <w:sz w:val="20"/>
          <w:szCs w:val="20"/>
        </w:rPr>
      </w:pPr>
      <w:r>
        <w:rPr>
          <w:rFonts w:ascii="Arial" w:hAnsi="Arial" w:cs="Arial"/>
          <w:sz w:val="20"/>
          <w:szCs w:val="20"/>
        </w:rPr>
        <w:t xml:space="preserve">•</w:t>
        <w:tab/>
        <w:t xml:space="preserve">по уплате процентов на сумму кредита в размере </w:t>
      </w:r>
      <w:r>
        <w:rPr>
          <w:rFonts w:ascii="Arial" w:hAnsi="Arial" w:cs="Arial"/>
          <w:sz w:val="20"/>
          <w:szCs w:val="20"/>
        </w:rPr>
        <w:t xml:space="preserve"> </w:t>
      </w:r>
      <w:r>
        <w:rPr>
          <w:rFonts w:ascii="Arial" w:hAnsi="Arial" w:cs="Arial"/>
          <w:sz w:val="20"/>
          <w:szCs w:val="20"/>
        </w:rPr>
        <w:t xml:space="preserve">_____________</w:t>
      </w:r>
      <w:r>
        <w:rPr>
          <w:rFonts w:ascii="Arial" w:hAnsi="Arial" w:cs="Arial"/>
          <w:sz w:val="20"/>
          <w:szCs w:val="20"/>
        </w:rPr>
        <w:t xml:space="preserve">_______</w:t>
      </w:r>
      <w:r>
        <w:rPr>
          <w:rFonts w:ascii="Arial" w:hAnsi="Arial" w:cs="Arial"/>
          <w:sz w:val="20"/>
          <w:szCs w:val="20"/>
        </w:rPr>
        <w:t xml:space="preserve">________</w:t>
      </w:r>
      <w:r>
        <w:rPr>
          <w:rFonts w:ascii="Arial" w:hAnsi="Arial" w:cs="Arial"/>
          <w:sz w:val="20"/>
          <w:szCs w:val="20"/>
        </w:rPr>
        <w:t xml:space="preserve">;</w:t>
      </w:r>
      <w:r>
        <w:rPr>
          <w:rFonts w:ascii="Arial" w:hAnsi="Arial" w:cs="Arial"/>
          <w:sz w:val="20"/>
          <w:szCs w:val="20"/>
        </w:rPr>
      </w:r>
      <w:r>
        <w:rPr>
          <w:rFonts w:ascii="Arial" w:hAnsi="Arial" w:cs="Arial"/>
          <w:sz w:val="20"/>
          <w:szCs w:val="20"/>
        </w:rPr>
      </w:r>
    </w:p>
    <w:p>
      <w:pPr>
        <w:pStyle w:val="1137"/>
        <w:ind w:firstLine="709"/>
        <w:spacing w:line="276" w:lineRule="auto"/>
        <w:tabs>
          <w:tab w:val="left" w:pos="851" w:leader="none"/>
        </w:tabs>
        <w:rPr>
          <w:rFonts w:ascii="Arial" w:hAnsi="Arial" w:cs="Arial"/>
          <w:sz w:val="20"/>
          <w:szCs w:val="20"/>
        </w:rPr>
      </w:pPr>
      <w:r>
        <w:rPr>
          <w:rFonts w:ascii="Arial" w:hAnsi="Arial" w:cs="Arial"/>
          <w:sz w:val="20"/>
          <w:szCs w:val="20"/>
        </w:rPr>
        <w:t xml:space="preserve">•</w:t>
        <w:tab/>
      </w:r>
      <w:r>
        <w:rPr>
          <w:rFonts w:ascii="Arial" w:hAnsi="Arial" w:cs="Arial"/>
          <w:sz w:val="20"/>
          <w:szCs w:val="20"/>
        </w:rPr>
        <w:t xml:space="preserve">по уплате комиссий в размере ____________________________________________;</w:t>
      </w:r>
      <w:r>
        <w:rPr>
          <w:rFonts w:ascii="Arial" w:hAnsi="Arial" w:cs="Arial"/>
          <w:sz w:val="20"/>
          <w:szCs w:val="20"/>
        </w:rPr>
      </w:r>
      <w:r>
        <w:rPr>
          <w:rFonts w:ascii="Arial" w:hAnsi="Arial" w:cs="Arial"/>
          <w:sz w:val="20"/>
          <w:szCs w:val="20"/>
        </w:rPr>
      </w:r>
    </w:p>
    <w:p>
      <w:pPr>
        <w:pStyle w:val="1137"/>
        <w:ind w:firstLine="709"/>
        <w:spacing w:line="276" w:lineRule="auto"/>
        <w:tabs>
          <w:tab w:val="left" w:pos="851" w:leader="none"/>
        </w:tabs>
        <w:rPr>
          <w:rFonts w:ascii="Arial" w:hAnsi="Arial" w:cs="Arial"/>
          <w:sz w:val="20"/>
          <w:szCs w:val="20"/>
        </w:rPr>
      </w:pPr>
      <w:r>
        <w:rPr>
          <w:rFonts w:ascii="Arial" w:hAnsi="Arial" w:cs="Arial"/>
          <w:sz w:val="20"/>
          <w:szCs w:val="20"/>
        </w:rPr>
        <w:t xml:space="preserve">• </w:t>
      </w:r>
      <w:r>
        <w:rPr>
          <w:rFonts w:ascii="Arial" w:hAnsi="Arial" w:cs="Arial"/>
          <w:sz w:val="20"/>
          <w:szCs w:val="20"/>
        </w:rPr>
        <w:t xml:space="preserve">по уплате неустоек (штрафов, пеней) в размере ______________</w:t>
      </w:r>
      <w:r>
        <w:rPr>
          <w:rFonts w:ascii="Arial" w:hAnsi="Arial" w:cs="Arial"/>
          <w:sz w:val="20"/>
          <w:szCs w:val="20"/>
        </w:rPr>
        <w:t xml:space="preserve">__________</w:t>
      </w:r>
      <w:r>
        <w:rPr>
          <w:rFonts w:ascii="Arial" w:hAnsi="Arial" w:cs="Arial"/>
          <w:sz w:val="20"/>
          <w:szCs w:val="20"/>
        </w:rPr>
        <w:t xml:space="preserve">______</w:t>
      </w:r>
      <w:r>
        <w:rPr>
          <w:rFonts w:ascii="Arial" w:hAnsi="Arial" w:cs="Arial"/>
          <w:sz w:val="20"/>
          <w:szCs w:val="20"/>
        </w:rPr>
        <w:t xml:space="preserve">;</w:t>
      </w:r>
      <w:r>
        <w:rPr>
          <w:rFonts w:ascii="Arial" w:hAnsi="Arial" w:cs="Arial"/>
          <w:sz w:val="20"/>
          <w:szCs w:val="20"/>
        </w:rPr>
      </w:r>
      <w:r>
        <w:rPr>
          <w:rFonts w:ascii="Arial" w:hAnsi="Arial" w:cs="Arial"/>
          <w:sz w:val="20"/>
          <w:szCs w:val="20"/>
        </w:rPr>
      </w:r>
    </w:p>
    <w:p>
      <w:pPr>
        <w:pStyle w:val="1137"/>
        <w:ind w:firstLine="709"/>
        <w:spacing w:line="276" w:lineRule="auto"/>
        <w:tabs>
          <w:tab w:val="left" w:pos="851" w:leader="none"/>
        </w:tabs>
        <w:rPr>
          <w:rFonts w:ascii="Arial" w:hAnsi="Arial" w:cs="Arial"/>
          <w:sz w:val="20"/>
          <w:szCs w:val="20"/>
        </w:rPr>
      </w:pPr>
      <w:r>
        <w:rPr>
          <w:rFonts w:ascii="Arial" w:hAnsi="Arial" w:cs="Arial"/>
          <w:sz w:val="20"/>
          <w:szCs w:val="20"/>
        </w:rPr>
        <w:t xml:space="preserve">•</w:t>
        <w:tab/>
        <w:t xml:space="preserve">по возмещению издержек на получение исполнения в размере _________________</w:t>
      </w:r>
      <w:r>
        <w:rPr>
          <w:rFonts w:ascii="Arial" w:hAnsi="Arial" w:cs="Arial"/>
          <w:sz w:val="20"/>
          <w:szCs w:val="20"/>
        </w:rPr>
        <w:t xml:space="preserve">;</w:t>
      </w:r>
      <w:r>
        <w:rPr>
          <w:rFonts w:ascii="Arial" w:hAnsi="Arial" w:cs="Arial"/>
          <w:sz w:val="20"/>
          <w:szCs w:val="20"/>
        </w:rPr>
      </w:r>
      <w:r>
        <w:rPr>
          <w:rFonts w:ascii="Arial" w:hAnsi="Arial" w:cs="Arial"/>
          <w:sz w:val="20"/>
          <w:szCs w:val="20"/>
        </w:rPr>
      </w:r>
    </w:p>
    <w:p>
      <w:pPr>
        <w:pStyle w:val="1137"/>
        <w:ind w:firstLine="709"/>
        <w:spacing w:line="276" w:lineRule="auto"/>
        <w:tabs>
          <w:tab w:val="left" w:pos="851" w:leader="none"/>
        </w:tabs>
        <w:rPr>
          <w:rFonts w:ascii="Arial" w:hAnsi="Arial" w:cs="Arial"/>
          <w:sz w:val="20"/>
          <w:szCs w:val="20"/>
        </w:rPr>
      </w:pPr>
      <w:r>
        <w:rPr>
          <w:rFonts w:ascii="Arial" w:hAnsi="Arial" w:cs="Arial"/>
          <w:sz w:val="20"/>
          <w:szCs w:val="20"/>
        </w:rPr>
        <w:t xml:space="preserve">•</w:t>
        <w:tab/>
        <w:t xml:space="preserve">по иным издержкам и расходам Кредитора в размере </w:t>
      </w:r>
      <w:r>
        <w:rPr>
          <w:rFonts w:ascii="Arial" w:hAnsi="Arial" w:cs="Arial"/>
          <w:sz w:val="20"/>
          <w:szCs w:val="20"/>
        </w:rPr>
        <w:t xml:space="preserve">________________________.</w:t>
      </w:r>
      <w:r>
        <w:rPr>
          <w:rFonts w:ascii="Arial" w:hAnsi="Arial" w:cs="Arial"/>
          <w:sz w:val="20"/>
          <w:szCs w:val="20"/>
        </w:rPr>
        <w:t xml:space="preserve">»</w:t>
      </w:r>
      <w:r>
        <w:rPr>
          <w:rFonts w:ascii="Arial" w:hAnsi="Arial" w:cs="Arial"/>
          <w:sz w:val="20"/>
          <w:szCs w:val="20"/>
        </w:rPr>
      </w:r>
      <w:r>
        <w:rPr>
          <w:rFonts w:ascii="Arial" w:hAnsi="Arial" w:cs="Arial"/>
          <w:sz w:val="20"/>
          <w:szCs w:val="20"/>
        </w:rPr>
      </w:r>
    </w:p>
    <w:p>
      <w:pPr>
        <w:pStyle w:val="1131"/>
        <w:numPr>
          <w:ilvl w:val="0"/>
          <w:numId w:val="19"/>
        </w:numPr>
        <w:ind w:left="0" w:firstLine="709"/>
        <w:jc w:val="both"/>
        <w:widowControl w:val="off"/>
        <w:tabs>
          <w:tab w:val="left" w:pos="1418" w:leader="none"/>
        </w:tabs>
        <w:rPr>
          <w:rFonts w:ascii="Arial" w:hAnsi="Arial" w:cs="Arial"/>
          <w:sz w:val="20"/>
          <w:szCs w:val="20"/>
        </w:rPr>
      </w:pPr>
      <w:r>
        <w:rPr>
          <w:rFonts w:ascii="Arial" w:hAnsi="Arial" w:cs="Arial"/>
          <w:sz w:val="20"/>
          <w:szCs w:val="20"/>
        </w:rPr>
        <w:t xml:space="preserve">Настоящее </w:t>
      </w:r>
      <w:r>
        <w:rPr>
          <w:rFonts w:ascii="Arial" w:hAnsi="Arial" w:cs="Arial"/>
          <w:sz w:val="20"/>
          <w:szCs w:val="20"/>
        </w:rPr>
        <w:t xml:space="preserve">Дополнительное соглашение</w:t>
      </w:r>
      <w:r>
        <w:rPr>
          <w:rFonts w:ascii="Arial" w:hAnsi="Arial" w:cs="Arial"/>
          <w:sz w:val="20"/>
          <w:szCs w:val="20"/>
        </w:rPr>
        <w:t xml:space="preserve"> является неотъемлемой частью </w:t>
      </w:r>
      <w:r>
        <w:rPr>
          <w:rFonts w:ascii="Symbol" w:hAnsi="Symbol" w:eastAsia="Symbol" w:cs="Symbol"/>
          <w:sz w:val="20"/>
          <w:szCs w:val="20"/>
          <w:lang w:eastAsia="en-US"/>
        </w:rPr>
        <w:t xml:space="preserve">&lt;</w:t>
      </w:r>
      <w:r>
        <w:rPr>
          <w:rFonts w:ascii="Arial" w:hAnsi="Arial" w:eastAsia="Calibri" w:cs="Arial"/>
          <w:i/>
          <w:sz w:val="20"/>
          <w:szCs w:val="20"/>
          <w:lang w:eastAsia="en-US"/>
        </w:rPr>
        <w:t xml:space="preserve">наименование Договора</w:t>
      </w:r>
      <w:r>
        <w:rPr>
          <w:rFonts w:ascii="Symbol" w:hAnsi="Symbol" w:eastAsia="Symbol" w:cs="Symbol"/>
          <w:sz w:val="20"/>
          <w:szCs w:val="20"/>
          <w:lang w:eastAsia="en-US"/>
        </w:rPr>
        <w:t xml:space="preserve">&gt;</w:t>
      </w:r>
      <w:r>
        <w:rPr>
          <w:rFonts w:ascii="Arial" w:hAnsi="Arial" w:cs="Arial"/>
          <w:sz w:val="20"/>
          <w:szCs w:val="20"/>
        </w:rPr>
        <w:t xml:space="preserve"> № </w:t>
      </w:r>
      <w:r>
        <w:rPr>
          <w:rFonts w:ascii="Arial" w:hAnsi="Arial" w:cs="Arial"/>
          <w:i/>
          <w:sz w:val="20"/>
          <w:szCs w:val="20"/>
        </w:rPr>
        <w:t xml:space="preserve">&lt;номер Договора&gt;</w:t>
      </w:r>
      <w:r>
        <w:rPr>
          <w:rFonts w:ascii="Arial" w:hAnsi="Arial" w:cs="Arial"/>
          <w:sz w:val="20"/>
          <w:szCs w:val="20"/>
        </w:rPr>
        <w:t xml:space="preserve"> от </w:t>
      </w:r>
      <w:r>
        <w:rPr>
          <w:rFonts w:ascii="Arial" w:hAnsi="Arial" w:cs="Arial"/>
          <w:i/>
          <w:sz w:val="20"/>
          <w:szCs w:val="20"/>
        </w:rPr>
        <w:t xml:space="preserve">&lt;дата Договора&gt;.</w:t>
      </w:r>
      <w:r>
        <w:rPr>
          <w:rFonts w:ascii="Arial" w:hAnsi="Arial" w:cs="Arial"/>
          <w:sz w:val="20"/>
          <w:szCs w:val="20"/>
        </w:rPr>
      </w:r>
      <w:r>
        <w:rPr>
          <w:rFonts w:ascii="Arial" w:hAnsi="Arial" w:cs="Arial"/>
          <w:sz w:val="20"/>
          <w:szCs w:val="20"/>
        </w:rPr>
      </w:r>
    </w:p>
    <w:p>
      <w:pPr>
        <w:pStyle w:val="1131"/>
        <w:ind w:left="709"/>
        <w:jc w:val="both"/>
        <w:widowControl w:val="off"/>
        <w:tabs>
          <w:tab w:val="left" w:pos="1418" w:leader="none"/>
        </w:tabs>
        <w:rPr>
          <w:rFonts w:ascii="Arial" w:hAnsi="Arial" w:cs="Arial"/>
          <w:i/>
          <w:sz w:val="20"/>
          <w:szCs w:val="20"/>
        </w:rPr>
      </w:pPr>
      <w:r>
        <w:rPr>
          <w:rFonts w:ascii="Arial" w:hAnsi="Arial" w:cs="Arial"/>
          <w:i/>
          <w:sz w:val="20"/>
          <w:szCs w:val="20"/>
        </w:rPr>
      </w:r>
      <w:r>
        <w:rPr>
          <w:rFonts w:ascii="Arial" w:hAnsi="Arial" w:cs="Arial"/>
          <w:i/>
          <w:sz w:val="20"/>
          <w:szCs w:val="20"/>
        </w:rPr>
      </w:r>
      <w:r>
        <w:rPr>
          <w:rFonts w:ascii="Arial" w:hAnsi="Arial" w:cs="Arial"/>
          <w:i/>
          <w:sz w:val="20"/>
          <w:szCs w:val="20"/>
        </w:rPr>
      </w:r>
    </w:p>
    <w:tbl>
      <w:tblPr>
        <w:tblW w:w="10527" w:type="dxa"/>
        <w:jc w:val="center"/>
        <w:tblInd w:w="312" w:type="dxa"/>
        <w:tblLayout w:type="fixed"/>
        <w:tblCellMar>
          <w:left w:w="70" w:type="dxa"/>
          <w:top w:w="0" w:type="dxa"/>
          <w:right w:w="70" w:type="dxa"/>
          <w:bottom w:w="0" w:type="dxa"/>
        </w:tblCellMar>
        <w:tblLook w:val="04A0" w:firstRow="1" w:lastRow="0" w:firstColumn="1" w:lastColumn="0" w:noHBand="0" w:noVBand="1"/>
      </w:tblPr>
      <w:tblGrid>
        <w:gridCol w:w="297"/>
        <w:gridCol w:w="4550"/>
        <w:gridCol w:w="235"/>
        <w:gridCol w:w="5144"/>
        <w:gridCol w:w="301"/>
      </w:tblGrid>
      <w:tr>
        <w:tblPrEx/>
        <w:trPr>
          <w:gridAfter w:val="1"/>
        </w:trPr>
        <w:tc>
          <w:tcPr>
            <w:gridSpan w:val="3"/>
            <w:tcW w:w="5082" w:type="dxa"/>
            <w:vAlign w:val="top"/>
            <w:textDirection w:val="lrTb"/>
            <w:noWrap w:val="false"/>
          </w:tcPr>
          <w:p>
            <w:pPr>
              <w:pStyle w:val="1146"/>
              <w:keepNext w:val="0"/>
              <w:widowControl w:val="off"/>
              <w:rPr>
                <w:rFonts w:ascii="Arial" w:hAnsi="Arial" w:cs="Arial"/>
                <w:b/>
                <w:bCs/>
                <w:sz w:val="22"/>
                <w:szCs w:val="22"/>
              </w:rPr>
              <w:outlineLvl w:val="3"/>
            </w:pPr>
            <w:r>
              <w:rPr>
                <w:rFonts w:ascii="Arial" w:hAnsi="Arial" w:eastAsia="Arial" w:cs="Arial"/>
                <w:b/>
                <w:bCs/>
                <w:sz w:val="20"/>
                <w:szCs w:val="20"/>
              </w:rPr>
              <w:t xml:space="preserve">Кредитор</w:t>
            </w:r>
            <w:r>
              <w:rPr>
                <w:rFonts w:ascii="Arial" w:hAnsi="Arial" w:cs="Arial"/>
                <w:b/>
                <w:bCs/>
                <w:sz w:val="20"/>
                <w:szCs w:val="20"/>
              </w:rPr>
            </w:r>
            <w:r>
              <w:rPr>
                <w:rFonts w:ascii="Arial" w:hAnsi="Arial" w:cs="Arial"/>
                <w:b/>
                <w:bCs/>
                <w:sz w:val="22"/>
                <w:szCs w:val="22"/>
              </w:rPr>
            </w:r>
          </w:p>
        </w:tc>
        <w:tc>
          <w:tcPr>
            <w:tcW w:w="5144" w:type="dxa"/>
            <w:vAlign w:val="top"/>
            <w:textDirection w:val="lrTb"/>
            <w:noWrap w:val="false"/>
          </w:tcPr>
          <w:p>
            <w:pPr>
              <w:pStyle w:val="1146"/>
              <w:keepNext w:val="0"/>
              <w:widowControl w:val="off"/>
              <w:rPr>
                <w:rFonts w:ascii="Arial" w:hAnsi="Arial" w:cs="Arial"/>
                <w:b/>
                <w:bCs/>
                <w:sz w:val="22"/>
                <w:szCs w:val="22"/>
              </w:rPr>
              <w:outlineLvl w:val="3"/>
            </w:pPr>
            <w:r>
              <w:rPr>
                <w:rFonts w:ascii="Arial" w:hAnsi="Arial" w:eastAsia="Arial" w:cs="Arial"/>
                <w:b/>
                <w:bCs/>
                <w:sz w:val="20"/>
                <w:szCs w:val="20"/>
              </w:rPr>
              <w:t xml:space="preserve">Новый кредитор</w:t>
            </w:r>
            <w:r>
              <w:rPr>
                <w:rFonts w:ascii="Arial" w:hAnsi="Arial" w:cs="Arial"/>
                <w:b/>
                <w:bCs/>
                <w:sz w:val="20"/>
                <w:szCs w:val="20"/>
              </w:rPr>
            </w:r>
            <w:r>
              <w:rPr>
                <w:rFonts w:ascii="Arial" w:hAnsi="Arial" w:cs="Arial"/>
                <w:b/>
                <w:bCs/>
                <w:sz w:val="22"/>
                <w:szCs w:val="22"/>
              </w:rPr>
            </w:r>
          </w:p>
        </w:tc>
      </w:tr>
      <w:tr>
        <w:tblPrEx/>
        <w:trPr>
          <w:gridAfter w:val="1"/>
        </w:trPr>
        <w:tc>
          <w:tcPr>
            <w:gridSpan w:val="3"/>
            <w:tcW w:w="5082" w:type="dxa"/>
            <w:vAlign w:val="top"/>
            <w:textDirection w:val="lrTb"/>
            <w:noWrap w:val="false"/>
          </w:tcPr>
          <w:p>
            <w:pPr>
              <w:pStyle w:val="1131"/>
              <w:widowControl w:val="off"/>
              <w:rPr>
                <w:rFonts w:ascii="Arial" w:hAnsi="Arial" w:cs="Arial"/>
                <w:bCs/>
                <w:sz w:val="22"/>
                <w:szCs w:val="22"/>
              </w:rPr>
            </w:pPr>
            <w:r>
              <w:rPr>
                <w:rFonts w:ascii="Arial" w:hAnsi="Arial" w:eastAsia="Arial" w:cs="Arial"/>
                <w:bCs/>
                <w:sz w:val="20"/>
                <w:szCs w:val="20"/>
              </w:rPr>
              <w:t xml:space="preserve">Акционерное общество «Российский Сельскохозяйственный банк» </w:t>
            </w:r>
            <w:r>
              <w:rPr>
                <w:rFonts w:ascii="Arial" w:hAnsi="Arial" w:cs="Arial"/>
                <w:bCs/>
                <w:sz w:val="20"/>
                <w:szCs w:val="20"/>
              </w:rPr>
            </w:r>
            <w:r>
              <w:rPr>
                <w:rFonts w:ascii="Arial" w:hAnsi="Arial" w:cs="Arial"/>
                <w:bCs/>
                <w:sz w:val="22"/>
                <w:szCs w:val="22"/>
              </w:rPr>
            </w:r>
          </w:p>
          <w:p>
            <w:pPr>
              <w:pStyle w:val="1131"/>
              <w:keepNext/>
              <w:widowControl w:val="off"/>
              <w:rPr>
                <w:rFonts w:ascii="Arial" w:hAnsi="Arial" w:cs="Arial"/>
                <w:bCs/>
                <w:sz w:val="22"/>
                <w:szCs w:val="22"/>
              </w:rPr>
              <w:outlineLvl w:val="2"/>
            </w:pPr>
            <w:r>
              <w:rPr>
                <w:rFonts w:ascii="Arial" w:hAnsi="Arial" w:eastAsia="Arial" w:cs="Arial"/>
                <w:bCs/>
                <w:sz w:val="20"/>
                <w:szCs w:val="20"/>
              </w:rPr>
              <w:t xml:space="preserve">Юридический адрес:</w:t>
            </w:r>
            <w:r>
              <w:rPr>
                <w:rFonts w:ascii="Arial" w:hAnsi="Arial" w:cs="Arial"/>
                <w:bCs/>
                <w:sz w:val="20"/>
                <w:szCs w:val="20"/>
              </w:rPr>
            </w:r>
            <w:r>
              <w:rPr>
                <w:rFonts w:ascii="Arial" w:hAnsi="Arial" w:cs="Arial"/>
                <w:bCs/>
                <w:sz w:val="22"/>
                <w:szCs w:val="22"/>
              </w:rPr>
            </w:r>
          </w:p>
          <w:p>
            <w:pPr>
              <w:pStyle w:val="1131"/>
              <w:keepNext/>
              <w:widowControl w:val="off"/>
              <w:rPr>
                <w:rFonts w:ascii="Arial" w:hAnsi="Arial" w:cs="Arial"/>
                <w:bCs/>
                <w:sz w:val="22"/>
                <w:szCs w:val="22"/>
              </w:rPr>
              <w:outlineLvl w:val="2"/>
            </w:pPr>
            <w:r>
              <w:rPr>
                <w:rFonts w:ascii="Arial" w:hAnsi="Arial" w:eastAsia="Arial" w:cs="Arial"/>
                <w:bCs/>
                <w:sz w:val="20"/>
                <w:szCs w:val="20"/>
              </w:rPr>
              <w:t xml:space="preserve">119034, г. Москва, Гагаринский пер., д.3.</w:t>
            </w:r>
            <w:r>
              <w:rPr>
                <w:rFonts w:ascii="Arial" w:hAnsi="Arial" w:cs="Arial"/>
                <w:bCs/>
                <w:sz w:val="20"/>
                <w:szCs w:val="20"/>
              </w:rPr>
            </w:r>
            <w:r>
              <w:rPr>
                <w:rFonts w:ascii="Arial" w:hAnsi="Arial" w:cs="Arial"/>
                <w:bCs/>
                <w:sz w:val="22"/>
                <w:szCs w:val="22"/>
              </w:rPr>
            </w:r>
          </w:p>
          <w:p>
            <w:pPr>
              <w:pStyle w:val="1131"/>
              <w:widowControl w:val="off"/>
              <w:rPr>
                <w:rFonts w:ascii="Arial" w:hAnsi="Arial" w:cs="Arial"/>
                <w:bCs/>
                <w:sz w:val="22"/>
                <w:szCs w:val="22"/>
              </w:rPr>
            </w:pPr>
            <w:r>
              <w:rPr>
                <w:rFonts w:ascii="Arial" w:hAnsi="Arial" w:eastAsia="Arial" w:cs="Arial"/>
                <w:bCs/>
                <w:sz w:val="20"/>
                <w:szCs w:val="20"/>
              </w:rPr>
              <w:t xml:space="preserve">Тюменский</w:t>
            </w:r>
            <w:r>
              <w:rPr>
                <w:rFonts w:ascii="Arial" w:hAnsi="Arial" w:eastAsia="Arial" w:cs="Arial"/>
                <w:bCs/>
                <w:sz w:val="20"/>
                <w:szCs w:val="20"/>
              </w:rPr>
              <w:t xml:space="preserve"> РФ </w:t>
            </w:r>
            <w:r>
              <w:rPr>
                <w:rFonts w:ascii="Arial" w:hAnsi="Arial" w:eastAsia="Arial" w:cs="Arial"/>
                <w:bCs/>
                <w:sz w:val="20"/>
                <w:szCs w:val="20"/>
              </w:rPr>
              <w:t xml:space="preserve">АО «Россельхозбанк»</w:t>
            </w:r>
            <w:r>
              <w:rPr>
                <w:rFonts w:ascii="Arial" w:hAnsi="Arial" w:cs="Arial"/>
                <w:bCs/>
                <w:sz w:val="20"/>
                <w:szCs w:val="20"/>
              </w:rPr>
            </w:r>
            <w:r>
              <w:rPr>
                <w:rFonts w:ascii="Arial" w:hAnsi="Arial" w:cs="Arial"/>
                <w:bCs/>
                <w:sz w:val="22"/>
                <w:szCs w:val="22"/>
              </w:rPr>
            </w:r>
          </w:p>
          <w:p>
            <w:pPr>
              <w:pStyle w:val="1131"/>
              <w:widowControl w:val="off"/>
              <w:rPr>
                <w:rFonts w:ascii="Arial" w:hAnsi="Arial" w:cs="Arial"/>
                <w:bCs/>
                <w:sz w:val="22"/>
                <w:szCs w:val="22"/>
              </w:rPr>
            </w:pPr>
            <w:r>
              <w:rPr>
                <w:rFonts w:ascii="Arial" w:hAnsi="Arial" w:eastAsia="Arial" w:cs="Arial"/>
                <w:bCs/>
                <w:sz w:val="20"/>
                <w:szCs w:val="20"/>
              </w:rPr>
              <w:t xml:space="preserve">Адрес: 625000, Тюменская область, г. Тюмень,</w:t>
            </w:r>
            <w:r>
              <w:rPr>
                <w:rFonts w:ascii="Arial" w:hAnsi="Arial" w:cs="Arial"/>
                <w:bCs/>
                <w:sz w:val="20"/>
                <w:szCs w:val="20"/>
              </w:rPr>
            </w:r>
            <w:r>
              <w:rPr>
                <w:rFonts w:ascii="Arial" w:hAnsi="Arial" w:cs="Arial"/>
                <w:bCs/>
                <w:sz w:val="22"/>
                <w:szCs w:val="22"/>
              </w:rPr>
            </w:r>
          </w:p>
          <w:p>
            <w:pPr>
              <w:pStyle w:val="1131"/>
              <w:widowControl w:val="off"/>
              <w:rPr>
                <w:rFonts w:ascii="Arial" w:hAnsi="Arial" w:cs="Arial"/>
                <w:bCs/>
                <w:sz w:val="22"/>
                <w:szCs w:val="22"/>
              </w:rPr>
            </w:pPr>
            <w:r>
              <w:rPr>
                <w:rFonts w:ascii="Arial" w:hAnsi="Arial" w:eastAsia="Arial" w:cs="Arial"/>
                <w:bCs/>
                <w:sz w:val="20"/>
                <w:szCs w:val="20"/>
              </w:rPr>
              <w:t xml:space="preserve">у</w:t>
            </w:r>
            <w:r>
              <w:rPr>
                <w:rFonts w:ascii="Arial" w:hAnsi="Arial" w:eastAsia="Arial" w:cs="Arial"/>
                <w:bCs/>
                <w:sz w:val="20"/>
                <w:szCs w:val="20"/>
              </w:rPr>
              <w:t xml:space="preserve">л.</w:t>
            </w:r>
            <w:r>
              <w:rPr>
                <w:rFonts w:ascii="Arial" w:hAnsi="Arial" w:eastAsia="Arial" w:cs="Arial"/>
                <w:bCs/>
                <w:sz w:val="20"/>
                <w:szCs w:val="20"/>
              </w:rPr>
              <w:t xml:space="preserve"> </w:t>
            </w:r>
            <w:r>
              <w:rPr>
                <w:rFonts w:ascii="Arial" w:hAnsi="Arial" w:eastAsia="Arial" w:cs="Arial"/>
                <w:bCs/>
                <w:sz w:val="20"/>
                <w:szCs w:val="20"/>
              </w:rPr>
              <w:t xml:space="preserve">Первомайская, д. 21,</w:t>
            </w:r>
            <w:r>
              <w:rPr>
                <w:rFonts w:ascii="Arial" w:hAnsi="Arial" w:cs="Arial"/>
                <w:bCs/>
                <w:sz w:val="20"/>
                <w:szCs w:val="20"/>
              </w:rPr>
            </w:r>
            <w:r>
              <w:rPr>
                <w:rFonts w:ascii="Arial" w:hAnsi="Arial" w:cs="Arial"/>
                <w:bCs/>
                <w:sz w:val="22"/>
                <w:szCs w:val="22"/>
              </w:rPr>
            </w:r>
          </w:p>
        </w:tc>
        <w:tc>
          <w:tcPr>
            <w:tcW w:w="5144" w:type="dxa"/>
            <w:vAlign w:val="top"/>
            <w:textDirection w:val="lrTb"/>
            <w:noWrap w:val="false"/>
          </w:tcPr>
          <w:p>
            <w:pPr>
              <w:pStyle w:val="1131"/>
              <w:contextualSpacing/>
              <w:jc w:val="both"/>
              <w:widowControl w:val="off"/>
              <w:rPr>
                <w:rFonts w:ascii="Arial" w:hAnsi="Arial" w:cs="Arial"/>
                <w:sz w:val="22"/>
                <w:szCs w:val="22"/>
              </w:rPr>
            </w:pPr>
            <w:r>
              <w:rPr>
                <w:rFonts w:ascii="Arial" w:hAnsi="Arial" w:eastAsia="Arial" w:cs="Arial"/>
                <w:sz w:val="20"/>
                <w:szCs w:val="20"/>
                <w:lang w:val="en-US"/>
              </w:rPr>
            </w:r>
            <w:r>
              <w:rPr>
                <w:rFonts w:ascii="Arial" w:hAnsi="Arial" w:cs="Arial"/>
                <w:sz w:val="20"/>
                <w:szCs w:val="20"/>
              </w:rPr>
            </w:r>
            <w:r>
              <w:rPr>
                <w:rFonts w:ascii="Arial" w:hAnsi="Arial" w:cs="Arial"/>
                <w:sz w:val="22"/>
                <w:szCs w:val="22"/>
              </w:rPr>
            </w:r>
          </w:p>
        </w:tc>
      </w:tr>
      <w:tr>
        <w:tblPrEx/>
        <w:trPr>
          <w:gridAfter w:val="1"/>
        </w:trPr>
        <w:tc>
          <w:tcPr>
            <w:gridSpan w:val="3"/>
            <w:tcW w:w="5082" w:type="dxa"/>
            <w:vAlign w:val="top"/>
            <w:textDirection w:val="lrTb"/>
            <w:noWrap w:val="false"/>
          </w:tcPr>
          <w:p>
            <w:pPr>
              <w:pStyle w:val="1131"/>
              <w:widowControl w:val="off"/>
              <w:rPr>
                <w:rFonts w:ascii="Arial" w:hAnsi="Arial" w:cs="Arial"/>
                <w:bCs/>
                <w:sz w:val="22"/>
                <w:szCs w:val="22"/>
              </w:rPr>
            </w:pPr>
            <w:r>
              <w:rPr>
                <w:rFonts w:ascii="Arial" w:hAnsi="Arial" w:eastAsia="Arial" w:cs="Arial"/>
                <w:bCs/>
                <w:sz w:val="20"/>
                <w:szCs w:val="20"/>
              </w:rPr>
              <w:t xml:space="preserve">ИНН 7725114488 БИК 047102622</w:t>
            </w:r>
            <w:r>
              <w:rPr>
                <w:rFonts w:ascii="Arial" w:hAnsi="Arial" w:cs="Arial"/>
                <w:bCs/>
                <w:sz w:val="20"/>
                <w:szCs w:val="20"/>
              </w:rPr>
            </w:r>
            <w:r>
              <w:rPr>
                <w:rFonts w:ascii="Arial" w:hAnsi="Arial" w:cs="Arial"/>
                <w:bCs/>
                <w:sz w:val="22"/>
                <w:szCs w:val="22"/>
              </w:rPr>
            </w:r>
          </w:p>
          <w:p>
            <w:pPr>
              <w:pStyle w:val="1131"/>
              <w:widowControl w:val="off"/>
              <w:rPr>
                <w:rFonts w:ascii="Arial" w:hAnsi="Arial" w:cs="Arial"/>
                <w:bCs/>
                <w:sz w:val="22"/>
                <w:szCs w:val="22"/>
              </w:rPr>
            </w:pPr>
            <w:r>
              <w:rPr>
                <w:rFonts w:ascii="Arial" w:hAnsi="Arial" w:eastAsia="Arial" w:cs="Arial"/>
                <w:bCs/>
                <w:sz w:val="20"/>
                <w:szCs w:val="20"/>
              </w:rPr>
              <w:t xml:space="preserve">КПП 720343001 Кор. счёт № 30101810800000000622</w:t>
            </w:r>
            <w:r>
              <w:rPr>
                <w:rFonts w:ascii="Arial" w:hAnsi="Arial" w:cs="Arial"/>
                <w:bCs/>
                <w:sz w:val="20"/>
                <w:szCs w:val="20"/>
              </w:rPr>
            </w:r>
            <w:r>
              <w:rPr>
                <w:rFonts w:ascii="Arial" w:hAnsi="Arial" w:cs="Arial"/>
                <w:bCs/>
                <w:sz w:val="22"/>
                <w:szCs w:val="22"/>
              </w:rPr>
            </w:r>
          </w:p>
          <w:p>
            <w:pPr>
              <w:pStyle w:val="1131"/>
              <w:widowControl w:val="off"/>
              <w:rPr>
                <w:rFonts w:ascii="Arial" w:hAnsi="Arial" w:cs="Arial"/>
                <w:bCs/>
                <w:sz w:val="22"/>
                <w:szCs w:val="22"/>
              </w:rPr>
            </w:pPr>
            <w:r>
              <w:rPr>
                <w:rFonts w:ascii="Arial" w:hAnsi="Arial" w:eastAsia="Arial" w:cs="Arial"/>
                <w:bCs/>
                <w:sz w:val="20"/>
                <w:szCs w:val="20"/>
              </w:rPr>
              <w:t xml:space="preserve">в Отделении Тюмень, г. Тюмень.</w:t>
            </w:r>
            <w:r>
              <w:rPr>
                <w:rFonts w:ascii="Arial" w:hAnsi="Arial" w:cs="Arial"/>
                <w:bCs/>
                <w:sz w:val="20"/>
                <w:szCs w:val="20"/>
              </w:rPr>
            </w:r>
            <w:r>
              <w:rPr>
                <w:rFonts w:ascii="Arial" w:hAnsi="Arial" w:cs="Arial"/>
                <w:bCs/>
                <w:sz w:val="22"/>
                <w:szCs w:val="22"/>
              </w:rPr>
            </w:r>
          </w:p>
          <w:p>
            <w:pPr>
              <w:pStyle w:val="1131"/>
              <w:widowControl w:val="off"/>
              <w:rPr>
                <w:rFonts w:ascii="Arial" w:hAnsi="Arial" w:cs="Arial"/>
                <w:bCs/>
                <w:sz w:val="22"/>
                <w:szCs w:val="22"/>
              </w:rPr>
            </w:pPr>
            <w:r>
              <w:rPr>
                <w:rFonts w:ascii="Arial" w:hAnsi="Arial" w:eastAsia="Arial" w:cs="Arial"/>
                <w:bCs/>
                <w:sz w:val="20"/>
                <w:szCs w:val="20"/>
              </w:rPr>
              <w:t xml:space="preserve">ОГРН 1027700342890 </w:t>
            </w:r>
            <w:r>
              <w:rPr>
                <w:rFonts w:ascii="Arial" w:hAnsi="Arial" w:cs="Arial"/>
                <w:bCs/>
                <w:sz w:val="20"/>
                <w:szCs w:val="20"/>
              </w:rPr>
            </w:r>
            <w:r>
              <w:rPr>
                <w:rFonts w:ascii="Arial" w:hAnsi="Arial" w:cs="Arial"/>
                <w:bCs/>
                <w:sz w:val="22"/>
                <w:szCs w:val="22"/>
              </w:rPr>
            </w:r>
          </w:p>
          <w:p>
            <w:pPr>
              <w:pStyle w:val="1131"/>
              <w:jc w:val="both"/>
              <w:widowControl w:val="off"/>
              <w:rPr>
                <w:rFonts w:ascii="Arial" w:hAnsi="Arial" w:cs="Arial"/>
                <w:sz w:val="22"/>
                <w:szCs w:val="22"/>
              </w:rPr>
            </w:pPr>
            <w:r>
              <w:rPr>
                <w:rFonts w:ascii="Arial" w:hAnsi="Arial" w:eastAsia="Arial" w:cs="Arial"/>
                <w:bCs/>
                <w:sz w:val="20"/>
                <w:szCs w:val="20"/>
              </w:rPr>
              <w:t xml:space="preserve">Счет </w:t>
            </w:r>
            <w:r>
              <w:rPr>
                <w:rFonts w:ascii="Arial" w:hAnsi="Arial" w:cs="Arial"/>
                <w:sz w:val="20"/>
                <w:szCs w:val="20"/>
              </w:rPr>
            </w:r>
            <w:r>
              <w:rPr>
                <w:rFonts w:ascii="Arial" w:hAnsi="Arial" w:cs="Arial"/>
                <w:sz w:val="22"/>
                <w:szCs w:val="22"/>
              </w:rPr>
            </w:r>
          </w:p>
        </w:tc>
        <w:tc>
          <w:tcPr>
            <w:tcW w:w="5144" w:type="dxa"/>
            <w:vAlign w:val="top"/>
            <w:textDirection w:val="lrTb"/>
            <w:noWrap w:val="false"/>
          </w:tcPr>
          <w:p>
            <w:pPr>
              <w:pStyle w:val="1131"/>
              <w:contextualSpacing/>
              <w:jc w:val="both"/>
              <w:widowControl w:val="off"/>
              <w:rPr>
                <w:rFonts w:ascii="Arial" w:hAnsi="Arial" w:cs="Arial"/>
                <w:sz w:val="22"/>
                <w:szCs w:val="22"/>
              </w:rPr>
            </w:pPr>
            <w:r>
              <w:rPr>
                <w:rFonts w:ascii="Arial" w:hAnsi="Arial" w:eastAsia="Arial" w:cs="Arial"/>
                <w:sz w:val="20"/>
                <w:szCs w:val="20"/>
              </w:rPr>
            </w:r>
            <w:r>
              <w:rPr>
                <w:rFonts w:ascii="Arial" w:hAnsi="Arial" w:cs="Arial"/>
                <w:sz w:val="20"/>
                <w:szCs w:val="20"/>
              </w:rPr>
            </w:r>
            <w:r>
              <w:rPr>
                <w:rFonts w:ascii="Arial" w:hAnsi="Arial" w:cs="Arial"/>
                <w:sz w:val="22"/>
                <w:szCs w:val="22"/>
              </w:rPr>
            </w:r>
          </w:p>
        </w:tc>
      </w:tr>
      <w:tr>
        <w:tblPrEx/>
        <w:trPr>
          <w:cantSplit/>
          <w:gridAfter w:val="1"/>
          <w:trHeight w:val="371"/>
        </w:trPr>
        <w:tc>
          <w:tcPr>
            <w:gridSpan w:val="4"/>
            <w:tcW w:w="10226" w:type="dxa"/>
            <w:vAlign w:val="top"/>
            <w:textDirection w:val="lrTb"/>
            <w:noWrap w:val="false"/>
          </w:tcPr>
          <w:p>
            <w:pPr>
              <w:pStyle w:val="1131"/>
              <w:widowControl w:val="off"/>
              <w:rPr>
                <w:rFonts w:ascii="Arial" w:hAnsi="Arial" w:cs="Arial"/>
                <w:b/>
                <w:sz w:val="22"/>
                <w:szCs w:val="22"/>
              </w:rPr>
            </w:pPr>
            <w:r>
              <w:rPr>
                <w:rFonts w:ascii="Arial" w:hAnsi="Arial" w:eastAsia="Arial" w:cs="Arial"/>
                <w:b/>
                <w:sz w:val="20"/>
                <w:szCs w:val="20"/>
              </w:rPr>
              <w:t xml:space="preserve">                                                                                ПОДПИСИ СТОРОН:</w:t>
            </w:r>
            <w:r>
              <w:rPr>
                <w:rFonts w:ascii="Arial" w:hAnsi="Arial" w:cs="Arial"/>
                <w:b/>
                <w:sz w:val="20"/>
                <w:szCs w:val="20"/>
              </w:rPr>
            </w:r>
            <w:r>
              <w:rPr>
                <w:rFonts w:ascii="Arial" w:hAnsi="Arial" w:cs="Arial"/>
                <w:b/>
                <w:sz w:val="22"/>
                <w:szCs w:val="22"/>
              </w:rPr>
            </w:r>
          </w:p>
        </w:tc>
      </w:tr>
      <w:tr>
        <w:tblPrEx/>
        <w:trPr>
          <w:gridAfter w:val="1"/>
          <w:trHeight w:val="1244"/>
        </w:trPr>
        <w:tc>
          <w:tcPr>
            <w:gridSpan w:val="3"/>
            <w:tcW w:w="5082" w:type="dxa"/>
            <w:vAlign w:val="top"/>
            <w:textDirection w:val="lrTb"/>
            <w:noWrap w:val="false"/>
          </w:tcPr>
          <w:p>
            <w:pPr>
              <w:pStyle w:val="1146"/>
              <w:keepNext w:val="0"/>
              <w:widowControl w:val="off"/>
              <w:rPr>
                <w:rFonts w:ascii="Arial" w:hAnsi="Arial" w:cs="Arial"/>
                <w:sz w:val="22"/>
                <w:szCs w:val="22"/>
              </w:rPr>
              <w:outlineLvl w:val="3"/>
            </w:pPr>
            <w:r>
              <w:rPr>
                <w:rFonts w:ascii="Arial" w:hAnsi="Arial" w:eastAsia="Arial" w:cs="Arial"/>
                <w:b/>
                <w:bCs/>
                <w:sz w:val="20"/>
                <w:szCs w:val="20"/>
              </w:rPr>
              <w:t xml:space="preserve">Кредитор  </w:t>
            </w:r>
            <w:r>
              <w:rPr>
                <w:rFonts w:ascii="Arial" w:hAnsi="Arial" w:cs="Arial"/>
                <w:sz w:val="20"/>
                <w:szCs w:val="20"/>
              </w:rPr>
            </w:r>
            <w:r>
              <w:rPr>
                <w:rFonts w:ascii="Arial" w:hAnsi="Arial" w:cs="Arial"/>
                <w:sz w:val="22"/>
                <w:szCs w:val="22"/>
              </w:rPr>
            </w:r>
          </w:p>
          <w:p>
            <w:pPr>
              <w:pStyle w:val="1149"/>
              <w:rPr>
                <w:rFonts w:ascii="Arial" w:hAnsi="Arial" w:cs="Arial"/>
                <w:sz w:val="22"/>
                <w:szCs w:val="22"/>
              </w:rPr>
            </w:pPr>
            <w:r>
              <w:rPr>
                <w:rFonts w:ascii="Arial" w:hAnsi="Arial" w:eastAsia="Arial" w:cs="Arial"/>
                <w:sz w:val="20"/>
                <w:szCs w:val="20"/>
                <w:lang w:val="ru-RU" w:eastAsia="ru-RU"/>
              </w:rPr>
              <w:t xml:space="preserve">Директор </w:t>
            </w:r>
            <w:r>
              <w:rPr>
                <w:rFonts w:ascii="Arial" w:hAnsi="Arial" w:eastAsia="Arial" w:cs="Arial"/>
                <w:sz w:val="20"/>
                <w:szCs w:val="20"/>
                <w:lang w:val="ru-RU" w:eastAsia="ru-RU"/>
              </w:rPr>
              <w:t xml:space="preserve">Тюменского</w:t>
            </w:r>
            <w:r>
              <w:rPr>
                <w:rFonts w:ascii="Arial" w:hAnsi="Arial" w:eastAsia="Arial" w:cs="Arial"/>
                <w:sz w:val="20"/>
                <w:szCs w:val="20"/>
                <w:lang w:val="ru-RU" w:eastAsia="ru-RU"/>
              </w:rPr>
              <w:t xml:space="preserve"> регионального филиала</w:t>
            </w:r>
            <w:r>
              <w:rPr>
                <w:rFonts w:ascii="Arial" w:hAnsi="Arial" w:cs="Arial"/>
                <w:sz w:val="20"/>
                <w:szCs w:val="20"/>
              </w:rPr>
            </w:r>
            <w:r>
              <w:rPr>
                <w:rFonts w:ascii="Arial" w:hAnsi="Arial" w:cs="Arial"/>
                <w:sz w:val="22"/>
                <w:szCs w:val="22"/>
              </w:rPr>
            </w:r>
          </w:p>
          <w:p>
            <w:pPr>
              <w:pStyle w:val="1149"/>
              <w:rPr>
                <w:rFonts w:ascii="Arial" w:hAnsi="Arial" w:cs="Arial"/>
                <w:sz w:val="22"/>
                <w:szCs w:val="22"/>
              </w:rPr>
            </w:pPr>
            <w:r>
              <w:rPr>
                <w:rFonts w:ascii="Arial" w:hAnsi="Arial" w:eastAsia="Arial" w:cs="Arial"/>
                <w:sz w:val="20"/>
                <w:szCs w:val="20"/>
                <w:lang w:val="ru-RU" w:eastAsia="ru-RU"/>
              </w:rPr>
              <w:t xml:space="preserve"> АО «Россельхозбанк»  </w:t>
            </w:r>
            <w:r>
              <w:rPr>
                <w:rFonts w:ascii="Arial" w:hAnsi="Arial" w:eastAsia="Arial" w:cs="Arial"/>
                <w:sz w:val="20"/>
                <w:szCs w:val="20"/>
                <w:lang w:val="ru-RU" w:eastAsia="ru-RU"/>
              </w:rPr>
              <w:t xml:space="preserve">  _________/ </w:t>
            </w:r>
            <w:r>
              <w:rPr>
                <w:rFonts w:ascii="Arial" w:hAnsi="Arial" w:eastAsia="Arial" w:cs="Arial"/>
                <w:sz w:val="20"/>
                <w:szCs w:val="20"/>
                <w:lang w:val="ru-RU" w:eastAsia="ru-RU"/>
              </w:rPr>
              <w:t xml:space="preserve">В.А. Мальцев</w:t>
            </w:r>
            <w:r>
              <w:rPr>
                <w:rFonts w:ascii="Arial" w:hAnsi="Arial" w:eastAsia="Arial" w:cs="Arial"/>
                <w:sz w:val="20"/>
                <w:szCs w:val="20"/>
                <w:lang w:val="ru-RU" w:eastAsia="ru-RU"/>
              </w:rPr>
              <w:t xml:space="preserve">/</w:t>
            </w:r>
            <w:r>
              <w:rPr>
                <w:rFonts w:ascii="Arial" w:hAnsi="Arial" w:cs="Arial"/>
                <w:sz w:val="20"/>
                <w:szCs w:val="20"/>
              </w:rPr>
            </w:r>
            <w:r>
              <w:rPr>
                <w:rFonts w:ascii="Arial" w:hAnsi="Arial" w:cs="Arial"/>
                <w:sz w:val="22"/>
                <w:szCs w:val="22"/>
              </w:rPr>
            </w:r>
          </w:p>
          <w:p>
            <w:pPr>
              <w:pStyle w:val="1131"/>
              <w:widowControl w:val="off"/>
              <w:rPr>
                <w:rFonts w:ascii="Arial" w:hAnsi="Arial" w:cs="Arial"/>
                <w:sz w:val="22"/>
                <w:szCs w:val="22"/>
              </w:rPr>
            </w:pPr>
            <w:r>
              <w:rPr>
                <w:rFonts w:ascii="Arial" w:hAnsi="Arial" w:eastAsia="Arial" w:cs="Arial"/>
                <w:sz w:val="20"/>
                <w:szCs w:val="20"/>
              </w:rPr>
              <w:t xml:space="preserve">  МП </w:t>
            </w:r>
            <w:r>
              <w:rPr>
                <w:rFonts w:ascii="Arial" w:hAnsi="Arial" w:cs="Arial"/>
                <w:sz w:val="20"/>
                <w:szCs w:val="20"/>
              </w:rPr>
            </w:r>
            <w:r>
              <w:rPr>
                <w:rFonts w:ascii="Arial" w:hAnsi="Arial" w:cs="Arial"/>
                <w:sz w:val="22"/>
                <w:szCs w:val="22"/>
              </w:rPr>
            </w:r>
          </w:p>
        </w:tc>
        <w:tc>
          <w:tcPr>
            <w:tcW w:w="5144" w:type="dxa"/>
            <w:vAlign w:val="top"/>
            <w:textDirection w:val="lrTb"/>
            <w:noWrap w:val="false"/>
          </w:tcPr>
          <w:p>
            <w:pPr>
              <w:pStyle w:val="1146"/>
              <w:keepNext w:val="0"/>
              <w:widowControl w:val="off"/>
              <w:rPr>
                <w:rFonts w:ascii="Arial" w:hAnsi="Arial" w:cs="Arial"/>
                <w:b/>
                <w:bCs/>
                <w:sz w:val="22"/>
                <w:szCs w:val="22"/>
              </w:rPr>
              <w:outlineLvl w:val="3"/>
            </w:pPr>
            <w:r>
              <w:rPr>
                <w:rFonts w:ascii="Arial" w:hAnsi="Arial" w:eastAsia="Arial" w:cs="Arial"/>
                <w:b/>
                <w:bCs/>
                <w:sz w:val="20"/>
                <w:szCs w:val="20"/>
              </w:rPr>
              <w:t xml:space="preserve">Новый кредитор</w:t>
            </w:r>
            <w:r>
              <w:rPr>
                <w:rFonts w:ascii="Arial" w:hAnsi="Arial" w:cs="Arial"/>
                <w:b/>
                <w:bCs/>
                <w:sz w:val="20"/>
                <w:szCs w:val="20"/>
              </w:rPr>
            </w:r>
            <w:r>
              <w:rPr>
                <w:rFonts w:ascii="Arial" w:hAnsi="Arial" w:cs="Arial"/>
                <w:b/>
                <w:bCs/>
                <w:sz w:val="22"/>
                <w:szCs w:val="22"/>
              </w:rPr>
            </w:r>
          </w:p>
          <w:p>
            <w:pPr>
              <w:pStyle w:val="1149"/>
              <w:rPr>
                <w:rFonts w:ascii="Arial" w:hAnsi="Arial" w:cs="Arial"/>
                <w:sz w:val="22"/>
                <w:szCs w:val="22"/>
              </w:rPr>
            </w:pPr>
            <w:r>
              <w:rPr>
                <w:rFonts w:ascii="Arial" w:hAnsi="Arial" w:eastAsia="Arial" w:cs="Arial"/>
                <w:sz w:val="20"/>
                <w:szCs w:val="20"/>
                <w:lang w:val="ru-RU" w:eastAsia="ru-RU"/>
              </w:rPr>
              <w:t xml:space="preserve">  __________ / __________________________________   </w:t>
            </w:r>
            <w:r>
              <w:rPr>
                <w:rFonts w:ascii="Arial" w:hAnsi="Arial" w:cs="Arial"/>
                <w:sz w:val="20"/>
                <w:szCs w:val="20"/>
              </w:rPr>
            </w:r>
            <w:r>
              <w:rPr>
                <w:rFonts w:ascii="Arial" w:hAnsi="Arial" w:cs="Arial"/>
                <w:sz w:val="22"/>
                <w:szCs w:val="22"/>
              </w:rPr>
            </w:r>
          </w:p>
          <w:p>
            <w:pPr>
              <w:pStyle w:val="1149"/>
              <w:rPr>
                <w:rFonts w:ascii="Arial" w:hAnsi="Arial" w:cs="Arial"/>
                <w:sz w:val="22"/>
                <w:szCs w:val="22"/>
              </w:rPr>
            </w:pPr>
            <w:r>
              <w:rPr>
                <w:rFonts w:ascii="Arial" w:hAnsi="Arial" w:eastAsia="Arial" w:cs="Arial"/>
                <w:sz w:val="20"/>
                <w:szCs w:val="20"/>
              </w:rPr>
              <w:t xml:space="preserve"> </w:t>
            </w:r>
            <w:r>
              <w:rPr>
                <w:rFonts w:ascii="Arial" w:hAnsi="Arial" w:eastAsia="Arial" w:cs="Arial"/>
                <w:sz w:val="20"/>
                <w:szCs w:val="20"/>
              </w:rPr>
              <w:t xml:space="preserve">  </w:t>
            </w:r>
            <w:r>
              <w:rPr>
                <w:rFonts w:ascii="Arial" w:hAnsi="Arial" w:eastAsia="Arial" w:cs="Arial"/>
                <w:sz w:val="20"/>
                <w:szCs w:val="20"/>
              </w:rPr>
              <w:t xml:space="preserve">(подпись)     (расшифровка подписи</w:t>
            </w:r>
            <w:r>
              <w:rPr>
                <w:rFonts w:ascii="Arial" w:hAnsi="Arial" w:eastAsia="Arial" w:cs="Arial"/>
                <w:sz w:val="20"/>
                <w:szCs w:val="20"/>
                <w:lang w:val="ru-RU"/>
              </w:rPr>
              <w:t xml:space="preserve"> полностью собственноручно</w:t>
            </w:r>
            <w:r>
              <w:rPr>
                <w:rFonts w:ascii="Arial" w:hAnsi="Arial" w:eastAsia="Arial" w:cs="Arial"/>
                <w:sz w:val="20"/>
                <w:szCs w:val="20"/>
              </w:rPr>
              <w:t xml:space="preserve">)</w:t>
            </w:r>
            <w:r>
              <w:rPr>
                <w:rFonts w:ascii="Arial" w:hAnsi="Arial" w:cs="Arial"/>
                <w:sz w:val="20"/>
                <w:szCs w:val="20"/>
              </w:rPr>
            </w:r>
            <w:r>
              <w:rPr>
                <w:rFonts w:ascii="Arial" w:hAnsi="Arial" w:cs="Arial"/>
                <w:sz w:val="22"/>
                <w:szCs w:val="22"/>
              </w:rPr>
            </w:r>
          </w:p>
        </w:tc>
      </w:tr>
    </w:tbl>
    <w:p>
      <w:pPr>
        <w:pStyle w:val="1131"/>
        <w:ind w:left="0"/>
        <w:jc w:val="both"/>
        <w:widowControl w:val="off"/>
        <w:tabs>
          <w:tab w:val="left" w:pos="1418" w:leader="none"/>
        </w:tabs>
        <w:rPr>
          <w:rFonts w:ascii="Arial" w:hAnsi="Arial" w:cs="Arial"/>
          <w:sz w:val="20"/>
          <w:szCs w:val="20"/>
        </w:rPr>
      </w:pPr>
      <w:r>
        <w:rPr>
          <w:rFonts w:ascii="Arial" w:hAnsi="Arial" w:cs="Arial"/>
          <w:sz w:val="20"/>
          <w:szCs w:val="20"/>
        </w:rPr>
      </w:r>
      <w:r>
        <w:rPr>
          <w:rFonts w:ascii="Arial" w:hAnsi="Arial" w:cs="Arial"/>
          <w:sz w:val="20"/>
          <w:szCs w:val="20"/>
        </w:rPr>
      </w:r>
      <w:r>
        <w:rPr>
          <w:rFonts w:ascii="Arial" w:hAnsi="Arial" w:cs="Arial"/>
          <w:sz w:val="20"/>
          <w:szCs w:val="20"/>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w="11906" w:h="16838" w:orient="portrait"/>
      <w:pgMar w:top="680" w:right="851" w:bottom="1276" w:left="1418" w:header="567" w:footer="686"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Bookman Old Style">
    <w:panose1 w:val="02050604050505020204"/>
  </w:font>
  <w:font w:name="Times New Roman">
    <w:panose1 w:val="02020603050405020304"/>
  </w:font>
  <w:font w:name="Wingdings">
    <w:panose1 w:val="05000000000000000000"/>
  </w:font>
  <w:font w:name="Symbol">
    <w:panose1 w:val="05050102010706020507"/>
  </w:font>
  <w:font w:name="Baltica">
    <w:panose1 w:val="02000603000000000000"/>
  </w:font>
  <w:font w:name="Tahoma">
    <w:panose1 w:val="020B0604030504040204"/>
  </w:font>
  <w:font w:name="Peterburg">
    <w:panose1 w:val="02000603000000000000"/>
  </w:font>
  <w:font w:name="Courier New">
    <w:panose1 w:val="020703090202050204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1"/>
      <w:rPr>
        <w:color w:val="000000"/>
        <w:sz w:val="18"/>
        <w:szCs w:val="18"/>
      </w:rPr>
    </w:pPr>
    <w:r>
      <w:rPr>
        <w:sz w:val="18"/>
        <w:szCs w:val="18"/>
      </w:rPr>
      <mc:AlternateContent>
        <mc:Choice Requires="wpg">
          <w:drawing>
            <wp:anchor xmlns:wp="http://schemas.openxmlformats.org/drawingml/2006/wordprocessingDrawing" xmlns:wp14="http://schemas.microsoft.com/office/word/2010/wordprocessingDrawing" distT="0" distB="0" distL="114300" distR="114300" simplePos="0" relativeHeight="524288" behindDoc="0" locked="0" layoutInCell="1" allowOverlap="1">
              <wp:simplePos x="0" y="0"/>
              <wp:positionH relativeFrom="page">
                <wp:posOffset>6840220</wp:posOffset>
              </wp:positionH>
              <wp:positionV relativeFrom="page">
                <wp:posOffset>10053955</wp:posOffset>
              </wp:positionV>
              <wp:extent cx="350520" cy="208280"/>
              <wp:effectExtent l="0" t="0" r="0" b="0"/>
              <wp:wrapNone/>
              <wp:docPr id="1" name="_x0000_s2049"/>
              <wp:cNvGraphicFramePr/>
              <a:graphic xmlns:a="http://schemas.openxmlformats.org/drawingml/2006/main">
                <a:graphicData uri="http://schemas.microsoft.com/office/word/2010/wordprocessingShape">
                  <wps:wsp>
                    <wps:cNvPr id="0" name=""/>
                    <wps:cNvSpPr txBox="1"/>
                    <wps:spPr bwMode="auto">
                      <a:xfrm>
                        <a:off x="0" y="0"/>
                        <a:ext cx="350520" cy="208280"/>
                      </a:xfrm>
                      <a:prstGeom prst="rect">
                        <a:avLst/>
                      </a:prstGeom>
                      <a:noFill/>
                      <a:ln w="6350">
                        <a:noFill/>
                      </a:ln>
                    </wps:spPr>
                    <wps:txbx>
                      <w:txbxContent>
                        <w:p>
                          <w:pPr>
                            <w:pStyle w:val="1141"/>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14</w:t>
                          </w:r>
                          <w:r>
                            <w:rPr>
                              <w:color w:val="000000"/>
                              <w:sz w:val="16"/>
                              <w:szCs w:val="16"/>
                            </w:rPr>
                            <w:fldChar w:fldCharType="end"/>
                          </w:r>
                          <w:r>
                            <w:rPr>
                              <w:color w:val="000000"/>
                              <w:sz w:val="16"/>
                              <w:szCs w:val="16"/>
                            </w:rPr>
                          </w:r>
                          <w:r>
                            <w:rPr>
                              <w:color w:val="000000"/>
                              <w:sz w:val="16"/>
                              <w:szCs w:val="16"/>
                            </w:rPr>
                          </w:r>
                        </w:p>
                        <w:p>
                          <w:pPr>
                            <w:pStyle w:val="1131"/>
                          </w:pPr>
                          <w:r/>
                          <w:r/>
                        </w:p>
                      </w:txbxContent>
                    </wps:txbx>
                    <wps:bodyPr wrap="square" upright="1">
                      <a:spAutoFit/>
                    </wps:bodyPr>
                  </wps:wsp>
                </a:graphicData>
              </a:graphic>
            </wp:anchor>
          </w:drawing>
        </mc:Choice>
        <mc:Fallback>
          <w:pict>
            <v:shape id="shape 0" o:spid="_x0000_s0" o:spt="202" type="#_x0000_t202" style="position:absolute;z-index:524288;o:allowoverlap:true;o:allowincell:true;mso-position-horizontal-relative:page;margin-left:538.60pt;mso-position-horizontal:absolute;mso-position-vertical-relative:page;margin-top:791.65pt;mso-position-vertical:absolute;width:27.60pt;height:16.40pt;mso-wrap-distance-left:9.00pt;mso-wrap-distance-top:0.00pt;mso-wrap-distance-right:9.00pt;mso-wrap-distance-bottom:0.00pt;visibility:visible;" filled="f" stroked="f" strokeweight="0.50pt">
              <v:textbox inset="0,0,0,0">
                <w:txbxContent>
                  <w:p>
                    <w:pPr>
                      <w:pStyle w:val="1141"/>
                      <w:jc w:val="right"/>
                      <w:rPr>
                        <w:color w:val="000000"/>
                        <w:sz w:val="16"/>
                        <w:szCs w:val="16"/>
                      </w:rPr>
                    </w:pPr>
                    <w:r>
                      <w:rPr>
                        <w:color w:val="000000"/>
                        <w:sz w:val="16"/>
                        <w:szCs w:val="16"/>
                      </w:rPr>
                      <w:fldChar w:fldCharType="begin"/>
                    </w:r>
                    <w:r>
                      <w:rPr>
                        <w:color w:val="000000"/>
                        <w:sz w:val="16"/>
                        <w:szCs w:val="16"/>
                      </w:rPr>
                      <w:instrText xml:space="preserve">PAGE  \* Arabic  \* MERGEFORMAT</w:instrText>
                    </w:r>
                    <w:r>
                      <w:rPr>
                        <w:color w:val="000000"/>
                        <w:sz w:val="16"/>
                        <w:szCs w:val="16"/>
                      </w:rPr>
                      <w:fldChar w:fldCharType="separate"/>
                    </w:r>
                    <w:r>
                      <w:rPr>
                        <w:color w:val="000000"/>
                        <w:sz w:val="16"/>
                        <w:szCs w:val="16"/>
                      </w:rPr>
                      <w:t xml:space="preserve">14</w:t>
                    </w:r>
                    <w:r>
                      <w:rPr>
                        <w:color w:val="000000"/>
                        <w:sz w:val="16"/>
                        <w:szCs w:val="16"/>
                      </w:rPr>
                      <w:fldChar w:fldCharType="end"/>
                    </w:r>
                    <w:r>
                      <w:rPr>
                        <w:color w:val="000000"/>
                        <w:sz w:val="16"/>
                        <w:szCs w:val="16"/>
                      </w:rPr>
                    </w:r>
                    <w:r>
                      <w:rPr>
                        <w:color w:val="000000"/>
                        <w:sz w:val="16"/>
                        <w:szCs w:val="16"/>
                      </w:rPr>
                    </w:r>
                  </w:p>
                  <w:p>
                    <w:pPr>
                      <w:pStyle w:val="1131"/>
                    </w:pPr>
                    <w:r/>
                    <w:r/>
                  </w:p>
                </w:txbxContent>
              </v:textbox>
            </v:shape>
          </w:pict>
        </mc:Fallback>
      </mc:AlternateContent>
    </w:r>
    <w:r>
      <w:rPr>
        <w:color w:val="000000"/>
        <w:sz w:val="18"/>
        <w:szCs w:val="18"/>
      </w:rPr>
    </w:r>
    <w:r>
      <w:rPr>
        <w:color w:val="000000"/>
        <w:sz w:val="18"/>
        <w:szCs w:val="18"/>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1"/>
      <w:rPr>
        <w:rStyle w:val="1143"/>
      </w:rPr>
      <w:framePr w:wrap="around" w:vAnchor="text" w:hAnchor="margin" w:xAlign="right" w:y="1"/>
    </w:pPr>
    <w:r>
      <w:rPr>
        <w:rStyle w:val="1143"/>
      </w:rPr>
      <w:fldChar w:fldCharType="begin"/>
    </w:r>
    <w:r>
      <w:rPr>
        <w:rStyle w:val="1143"/>
      </w:rPr>
      <w:instrText xml:space="preserve">PAGE  </w:instrText>
    </w:r>
    <w:r>
      <w:rPr>
        <w:rStyle w:val="1143"/>
      </w:rPr>
      <w:fldChar w:fldCharType="end"/>
    </w:r>
    <w:r>
      <w:rPr>
        <w:rStyle w:val="1143"/>
      </w:rPr>
    </w:r>
    <w:r>
      <w:rPr>
        <w:rStyle w:val="1143"/>
      </w:rPr>
    </w:r>
  </w:p>
  <w:p>
    <w:pPr>
      <w:pStyle w:val="1141"/>
      <w:ind w:right="360"/>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1"/>
      <w:ind w:right="360"/>
      <w:jc w:val="both"/>
      <w:rPr>
        <w:b/>
        <w:bCs/>
        <w:sz w:val="18"/>
        <w:szCs w:val="18"/>
        <w:lang w:val="en-US"/>
      </w:rPr>
    </w:pPr>
    <w:r>
      <w:rPr>
        <w:b/>
        <w:bCs/>
        <w:sz w:val="18"/>
        <w:szCs w:val="18"/>
        <w:lang w:val="en-US"/>
      </w:rPr>
    </w:r>
    <w:r>
      <w:rPr>
        <w:b/>
        <w:bCs/>
        <w:sz w:val="18"/>
        <w:szCs w:val="18"/>
        <w:lang w:val="en-US"/>
      </w:rPr>
    </w:r>
    <w:r>
      <w:rPr>
        <w:b/>
        <w:bCs/>
        <w:sz w:val="18"/>
        <w:szCs w:val="18"/>
        <w:lang w:val="en-US"/>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1114"/>
      </w:pPr>
      <w:r>
        <w:rPr>
          <w:rStyle w:val="1116"/>
        </w:rPr>
        <w:footnoteRef/>
      </w:r>
      <w:r>
        <w:t xml:space="preserve"> </w:t>
      </w:r>
      <w:r/>
    </w:p>
  </w:footnote>
  <w:footnote w:id="3">
    <w:p>
      <w:pPr>
        <w:pStyle w:val="1157"/>
      </w:pPr>
      <w:r>
        <w:rPr>
          <w:rStyle w:val="1159"/>
        </w:rPr>
        <w:footnoteRef/>
      </w:r>
      <w:r>
        <w:t xml:space="preserve"> Общий размер уступаемых прав (требований) уточняется в день заключения договора </w:t>
      </w:r>
      <w:r/>
    </w:p>
  </w:footnote>
  <w:footnote w:id="4">
    <w:p>
      <w:pPr>
        <w:pStyle w:val="1157"/>
        <w:rPr>
          <w:sz w:val="16"/>
        </w:rPr>
      </w:pPr>
      <w:r>
        <w:rPr>
          <w:rStyle w:val="1159"/>
        </w:rPr>
        <w:footnoteRef/>
      </w:r>
      <w:r>
        <w:t xml:space="preserve"> </w:t>
      </w:r>
      <w:r>
        <w:rPr>
          <w:sz w:val="16"/>
        </w:rPr>
        <w:t xml:space="preserve">В случае, если Новый кредитор-юридическое лицо/индивидуальный предприниматель</w:t>
      </w:r>
      <w:r>
        <w:rPr>
          <w:sz w:val="16"/>
        </w:rPr>
      </w:r>
      <w:r>
        <w:rPr>
          <w:sz w:val="16"/>
        </w:rPr>
      </w:r>
    </w:p>
  </w:footnote>
  <w:footnote w:id="5">
    <w:p>
      <w:pPr>
        <w:pStyle w:val="1157"/>
        <w:rPr>
          <w:sz w:val="16"/>
        </w:rPr>
      </w:pPr>
      <w:r>
        <w:rPr>
          <w:rStyle w:val="1159"/>
        </w:rPr>
        <w:footnoteRef/>
      </w:r>
      <w:r>
        <w:t xml:space="preserve"> </w:t>
      </w:r>
      <w:r>
        <w:rPr>
          <w:sz w:val="16"/>
        </w:rPr>
        <w:t xml:space="preserve">В случае, если Новый кредитор-физическое лицо</w:t>
      </w:r>
      <w:r>
        <w:rPr>
          <w:sz w:val="16"/>
        </w:rPr>
      </w:r>
      <w:r>
        <w:rPr>
          <w:sz w:val="16"/>
        </w:rPr>
      </w:r>
    </w:p>
  </w:footnote>
  <w:footnote w:id="6">
    <w:p>
      <w:pPr>
        <w:pStyle w:val="1157"/>
        <w:jc w:val="both"/>
        <w:rPr>
          <w:rFonts w:ascii="Arial" w:hAnsi="Arial" w:cs="Arial"/>
          <w:sz w:val="16"/>
        </w:rPr>
      </w:pPr>
      <w:r>
        <w:rPr>
          <w:rStyle w:val="1159"/>
          <w:rFonts w:ascii="Arial" w:hAnsi="Arial" w:cs="Arial"/>
          <w:sz w:val="16"/>
        </w:rPr>
        <w:footnoteRef/>
      </w:r>
      <w:r>
        <w:rPr>
          <w:rFonts w:ascii="Arial" w:hAnsi="Arial" w:cs="Arial"/>
          <w:sz w:val="16"/>
        </w:rPr>
        <w:t xml:space="preserve"> Термин «Усиленная квалифицированная электронная подпись» применяется согласно терминологии, изложенной в Фед</w:t>
      </w:r>
      <w:r>
        <w:rPr>
          <w:rFonts w:ascii="Arial" w:hAnsi="Arial" w:cs="Arial"/>
          <w:sz w:val="16"/>
        </w:rPr>
        <w:t xml:space="preserve">е</w:t>
      </w:r>
      <w:r>
        <w:rPr>
          <w:rFonts w:ascii="Arial" w:hAnsi="Arial" w:cs="Arial"/>
          <w:sz w:val="16"/>
        </w:rPr>
        <w:t xml:space="preserve">ральном законе от 06.04.2011 № 63-ФЗ «Об электронной подписи».</w:t>
      </w:r>
      <w:r>
        <w:rPr>
          <w:rFonts w:ascii="Arial" w:hAnsi="Arial" w:cs="Arial"/>
          <w:sz w:val="16"/>
        </w:rPr>
      </w:r>
      <w:r>
        <w:rPr>
          <w:rFonts w:ascii="Arial" w:hAnsi="Arial" w:cs="Arial"/>
          <w:sz w:val="16"/>
        </w:rPr>
      </w:r>
    </w:p>
  </w:footnote>
  <w:footnote w:id="7">
    <w:p>
      <w:pPr>
        <w:pStyle w:val="1157"/>
        <w:jc w:val="both"/>
        <w:rPr>
          <w:rFonts w:ascii="Arial" w:hAnsi="Arial" w:cs="Arial"/>
          <w:sz w:val="16"/>
          <w:szCs w:val="16"/>
        </w:rPr>
      </w:pPr>
      <w:r>
        <w:rPr>
          <w:rStyle w:val="1159"/>
          <w:rFonts w:ascii="Arial" w:hAnsi="Arial" w:cs="Arial"/>
          <w:sz w:val="16"/>
          <w:szCs w:val="16"/>
        </w:rPr>
        <w:footnoteRef/>
      </w:r>
      <w:r>
        <w:rPr>
          <w:rFonts w:ascii="Arial" w:hAnsi="Arial" w:cs="Arial"/>
          <w:sz w:val="16"/>
          <w:szCs w:val="16"/>
        </w:rPr>
        <w:t xml:space="preserve"> </w:t>
      </w:r>
      <w:r>
        <w:rPr>
          <w:rFonts w:ascii="Arial" w:hAnsi="Arial" w:cs="Arial"/>
          <w:color w:val="000000"/>
          <w:sz w:val="16"/>
          <w:szCs w:val="16"/>
        </w:rPr>
        <w:t xml:space="preserve">Подлежит заключению в случае, предусмотренном пунктом 1.2 (Вариант 2). Подписание данного дополнительного соглашения осуществляется  в м</w:t>
      </w:r>
      <w:r>
        <w:rPr>
          <w:rFonts w:ascii="Arial" w:hAnsi="Arial" w:cs="Arial"/>
          <w:color w:val="000000"/>
          <w:sz w:val="16"/>
          <w:szCs w:val="16"/>
        </w:rPr>
        <w:t xml:space="preserve">о</w:t>
      </w:r>
      <w:r>
        <w:rPr>
          <w:rFonts w:ascii="Arial" w:hAnsi="Arial" w:cs="Arial"/>
          <w:color w:val="000000"/>
          <w:sz w:val="16"/>
          <w:szCs w:val="16"/>
        </w:rPr>
        <w:t xml:space="preserve">мент подписания акта приема-передачи документов.</w:t>
      </w:r>
      <w:r>
        <w:rPr>
          <w:rFonts w:ascii="Arial" w:hAnsi="Arial" w:cs="Arial"/>
          <w:sz w:val="16"/>
          <w:szCs w:val="16"/>
        </w:rPr>
      </w:r>
      <w:r>
        <w:rPr>
          <w:rFonts w:ascii="Arial" w:hAnsi="Arial" w:cs="Arial"/>
          <w:sz w:val="16"/>
          <w:szCs w:val="16"/>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9498" w:type="dxa"/>
      <w:tblInd w:w="675" w:type="dxa"/>
      <w:tblLayout w:type="fixed"/>
      <w:tblCellMar>
        <w:left w:w="108" w:type="dxa"/>
        <w:top w:w="0" w:type="dxa"/>
        <w:right w:w="108" w:type="dxa"/>
        <w:bottom w:w="0" w:type="dxa"/>
      </w:tblCellMar>
      <w:tblLook w:val="04A0" w:firstRow="1" w:lastRow="0" w:firstColumn="1" w:lastColumn="0" w:noHBand="0" w:noVBand="1"/>
    </w:tblPr>
    <w:tblGrid>
      <w:gridCol w:w="7797"/>
      <w:gridCol w:w="1701"/>
    </w:tblGrid>
    <w:tr>
      <w:tblPrEx/>
      <w:trPr/>
      <w:tc>
        <w:tcPr>
          <w:tcBorders>
            <w:top w:val="none" w:color="000000" w:sz="0" w:space="0"/>
            <w:left w:val="none" w:color="000000" w:sz="0" w:space="0"/>
            <w:bottom w:val="none" w:color="000000" w:sz="0" w:space="0"/>
            <w:right w:val="none" w:color="000000" w:sz="0" w:space="0"/>
          </w:tcBorders>
          <w:tcW w:w="7797" w:type="dxa"/>
          <w:vAlign w:val="top"/>
          <w:textDirection w:val="lrTb"/>
          <w:noWrap w:val="false"/>
        </w:tcPr>
        <w:p>
          <w:pPr>
            <w:pStyle w:val="1131"/>
            <w:jc w:val="center"/>
            <w:rPr>
              <w:sz w:val="16"/>
              <w:szCs w:val="16"/>
            </w:rPr>
          </w:pPr>
          <w:r>
            <w:rPr>
              <w:sz w:val="16"/>
              <w:szCs w:val="16"/>
            </w:rPr>
            <w:t xml:space="preserve">Договор </w:t>
          </w:r>
          <w:r>
            <w:rPr>
              <w:sz w:val="16"/>
              <w:szCs w:val="16"/>
            </w:rPr>
            <w:t xml:space="preserve">уступки прав (требований)</w:t>
          </w:r>
          <w:r>
            <w:rPr>
              <w:sz w:val="16"/>
              <w:szCs w:val="16"/>
            </w:rPr>
            <w:t xml:space="preserve"> №______ от «___» _________ 20__ г.</w:t>
          </w:r>
          <w:r>
            <w:rPr>
              <w:sz w:val="16"/>
              <w:szCs w:val="16"/>
            </w:rPr>
          </w:r>
          <w:r>
            <w:rPr>
              <w:sz w:val="16"/>
              <w:szCs w:val="16"/>
            </w:rPr>
          </w:r>
        </w:p>
      </w:tc>
      <w:tc>
        <w:tcPr>
          <w:tcBorders>
            <w:top w:val="none" w:color="000000" w:sz="0" w:space="0"/>
            <w:left w:val="none" w:color="000000" w:sz="0" w:space="0"/>
            <w:bottom w:val="none" w:color="000000" w:sz="0" w:space="0"/>
            <w:right w:val="none" w:color="000000" w:sz="0" w:space="0"/>
          </w:tcBorders>
          <w:tcW w:w="1701" w:type="dxa"/>
          <w:vAlign w:val="top"/>
          <w:textDirection w:val="lrTb"/>
          <w:noWrap w:val="false"/>
        </w:tcPr>
        <w:p>
          <w:pPr>
            <w:pStyle w:val="1131"/>
            <w:jc w:val="right"/>
            <w:rPr>
              <w:sz w:val="16"/>
              <w:szCs w:val="16"/>
            </w:rPr>
          </w:pPr>
          <w:r>
            <w:rPr>
              <w:sz w:val="16"/>
              <w:szCs w:val="16"/>
            </w:rPr>
            <w:t xml:space="preserve">(форма 4.0</w:t>
          </w:r>
          <w:r>
            <w:rPr>
              <w:sz w:val="16"/>
              <w:szCs w:val="16"/>
            </w:rPr>
            <w:t xml:space="preserve">5</w:t>
          </w:r>
          <w:r>
            <w:rPr>
              <w:sz w:val="16"/>
              <w:szCs w:val="16"/>
            </w:rPr>
            <w:t xml:space="preserve">.01.01)</w:t>
          </w:r>
          <w:r>
            <w:rPr>
              <w:sz w:val="16"/>
              <w:szCs w:val="16"/>
            </w:rPr>
          </w:r>
          <w:r>
            <w:rPr>
              <w:sz w:val="16"/>
              <w:szCs w:val="16"/>
            </w:rPr>
          </w:r>
        </w:p>
      </w:tc>
    </w:tr>
  </w:tbl>
  <w:p>
    <w:pPr>
      <w:pStyle w:val="1131"/>
      <w:rPr>
        <w:sz w:val="10"/>
        <w:szCs w:val="10"/>
      </w:rPr>
    </w:pPr>
    <w:r>
      <w:rPr>
        <w:sz w:val="10"/>
        <w:szCs w:val="10"/>
      </w:rPr>
    </w:r>
    <w:r>
      <w:rPr>
        <w:sz w:val="10"/>
        <w:szCs w:val="10"/>
      </w:rPr>
    </w:r>
    <w:r>
      <w:rPr>
        <w:sz w:val="10"/>
        <w:szCs w:val="10"/>
      </w:rP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40"/>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131"/>
      <w:jc w:val="right"/>
      <w:rPr>
        <w:rFonts w:ascii="Arial" w:hAnsi="Arial" w:cs="Arial"/>
        <w:sz w:val="16"/>
        <w:szCs w:val="16"/>
      </w:rPr>
    </w:pPr>
    <w:r>
      <w:rPr>
        <w:rFonts w:ascii="Arial" w:hAnsi="Arial" w:cs="Arial"/>
        <w:sz w:val="16"/>
        <w:szCs w:val="16"/>
      </w:rPr>
      <w:t xml:space="preserve">Форма 4.05.01.01</w:t>
    </w:r>
    <w:r>
      <w:rPr>
        <w:rFonts w:ascii="Arial" w:hAnsi="Arial" w:cs="Arial"/>
        <w:sz w:val="16"/>
        <w:szCs w:val="16"/>
      </w:rPr>
    </w:r>
    <w:r>
      <w:rPr>
        <w:rFonts w:ascii="Arial" w:hAnsi="Arial" w:cs="Arial"/>
        <w:sz w:val="16"/>
        <w:szCs w:val="16"/>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
    <w:multiLevelType w:val="hybridMultilevel"/>
    <w:lvl w:ilvl="0">
      <w:start w:val="4"/>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2">
    <w:multiLevelType w:val="hybridMultilevel"/>
    <w:lvl w:ilvl="0">
      <w:start w:val="1"/>
      <w:numFmt w:val="decimal"/>
      <w:isLgl w:val="false"/>
      <w:suff w:val="tab"/>
      <w:lvlText w:val="%1."/>
      <w:lvlJc w:val="left"/>
      <w:pPr>
        <w:ind w:left="360" w:hanging="360"/>
        <w:tabs>
          <w:tab w:val="num" w:pos="360" w:leader="none"/>
        </w:tabs>
      </w:pPr>
    </w:lvl>
    <w:lvl w:ilvl="1">
      <w:start w:val="4"/>
      <w:numFmt w:val="decimal"/>
      <w:isLgl w:val="false"/>
      <w:suff w:val="tab"/>
      <w:lvlText w:val="%1.%2."/>
      <w:lvlJc w:val="left"/>
      <w:pPr>
        <w:ind w:left="1452" w:hanging="720"/>
        <w:tabs>
          <w:tab w:val="num" w:pos="1452" w:leader="none"/>
        </w:tabs>
      </w:pPr>
    </w:lvl>
    <w:lvl w:ilvl="2">
      <w:start w:val="1"/>
      <w:numFmt w:val="decimal"/>
      <w:isLgl w:val="false"/>
      <w:suff w:val="tab"/>
      <w:lvlText w:val="%1.%2.%3."/>
      <w:lvlJc w:val="left"/>
      <w:pPr>
        <w:ind w:left="2184" w:hanging="720"/>
        <w:tabs>
          <w:tab w:val="num" w:pos="2184" w:leader="none"/>
        </w:tabs>
      </w:pPr>
    </w:lvl>
    <w:lvl w:ilvl="3">
      <w:start w:val="1"/>
      <w:numFmt w:val="decimal"/>
      <w:isLgl w:val="false"/>
      <w:suff w:val="tab"/>
      <w:lvlText w:val="%1.%2.%3.%4."/>
      <w:lvlJc w:val="left"/>
      <w:pPr>
        <w:ind w:left="3276" w:hanging="1080"/>
        <w:tabs>
          <w:tab w:val="num" w:pos="3276" w:leader="none"/>
        </w:tabs>
      </w:pPr>
    </w:lvl>
    <w:lvl w:ilvl="4">
      <w:start w:val="1"/>
      <w:numFmt w:val="decimal"/>
      <w:isLgl w:val="false"/>
      <w:suff w:val="tab"/>
      <w:lvlText w:val="%1.%2.%3.%4.%5."/>
      <w:lvlJc w:val="left"/>
      <w:pPr>
        <w:ind w:left="4008" w:hanging="1080"/>
        <w:tabs>
          <w:tab w:val="num" w:pos="4008" w:leader="none"/>
        </w:tabs>
      </w:pPr>
    </w:lvl>
    <w:lvl w:ilvl="5">
      <w:start w:val="1"/>
      <w:numFmt w:val="decimal"/>
      <w:isLgl w:val="false"/>
      <w:suff w:val="tab"/>
      <w:lvlText w:val="%1.%2.%3.%4.%5.%6."/>
      <w:lvlJc w:val="left"/>
      <w:pPr>
        <w:ind w:left="5100" w:hanging="1440"/>
        <w:tabs>
          <w:tab w:val="num" w:pos="5100" w:leader="none"/>
        </w:tabs>
      </w:pPr>
    </w:lvl>
    <w:lvl w:ilvl="6">
      <w:start w:val="1"/>
      <w:numFmt w:val="decimal"/>
      <w:isLgl w:val="false"/>
      <w:suff w:val="tab"/>
      <w:lvlText w:val="%1.%2.%3.%4.%5.%6.%7."/>
      <w:lvlJc w:val="left"/>
      <w:pPr>
        <w:ind w:left="5832" w:hanging="1440"/>
        <w:tabs>
          <w:tab w:val="num" w:pos="5832" w:leader="none"/>
        </w:tabs>
      </w:pPr>
    </w:lvl>
    <w:lvl w:ilvl="7">
      <w:start w:val="1"/>
      <w:numFmt w:val="decimal"/>
      <w:isLgl w:val="false"/>
      <w:suff w:val="tab"/>
      <w:lvlText w:val="%1.%2.%3.%4.%5.%6.%7.%8."/>
      <w:lvlJc w:val="left"/>
      <w:pPr>
        <w:ind w:left="6924" w:hanging="1800"/>
        <w:tabs>
          <w:tab w:val="num" w:pos="6924" w:leader="none"/>
        </w:tabs>
      </w:pPr>
    </w:lvl>
    <w:lvl w:ilvl="8">
      <w:start w:val="1"/>
      <w:numFmt w:val="decimal"/>
      <w:isLgl w:val="false"/>
      <w:suff w:val="tab"/>
      <w:lvlText w:val="%1.%2.%3.%4.%5.%6.%7.%8.%9."/>
      <w:lvlJc w:val="left"/>
      <w:pPr>
        <w:ind w:left="7656" w:hanging="1800"/>
        <w:tabs>
          <w:tab w:val="num" w:pos="7656" w:leader="none"/>
        </w:tabs>
      </w:p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4">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5">
    <w:multiLevelType w:val="hybridMultilevel"/>
    <w:lvl w:ilvl="0">
      <w:start w:val="1"/>
      <w:numFmt w:val="decimal"/>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6">
    <w:multiLevelType w:val="hybridMultilevel"/>
    <w:lvl w:ilvl="0">
      <w:start w:val="1"/>
      <w:numFmt w:val="bullet"/>
      <w:isLgl w:val="false"/>
      <w:suff w:val="tab"/>
      <w:lvlText w:val="-"/>
      <w:lvlJc w:val="left"/>
      <w:pPr>
        <w:ind w:left="900" w:hanging="360"/>
        <w:tabs>
          <w:tab w:val="num" w:pos="900" w:leader="none"/>
        </w:tabs>
      </w:pPr>
      <w:rPr>
        <w:rFonts w:ascii="Times New Roman" w:hAnsi="Times New Roman" w:eastAsia="Times New Roman" w:cs="Times New Roman"/>
      </w:rPr>
    </w:lvl>
    <w:lvl w:ilvl="1">
      <w:start w:val="1"/>
      <w:numFmt w:val="bullet"/>
      <w:isLgl w:val="false"/>
      <w:suff w:val="tab"/>
      <w:lvlText w:val="o"/>
      <w:lvlJc w:val="left"/>
      <w:pPr>
        <w:ind w:left="1620" w:hanging="360"/>
        <w:tabs>
          <w:tab w:val="num" w:pos="1620" w:leader="none"/>
        </w:tabs>
      </w:pPr>
      <w:rPr>
        <w:rFonts w:ascii="Courier New" w:hAnsi="Courier New"/>
      </w:rPr>
    </w:lvl>
    <w:lvl w:ilvl="2">
      <w:start w:val="1"/>
      <w:numFmt w:val="bullet"/>
      <w:isLgl w:val="false"/>
      <w:suff w:val="tab"/>
      <w:lvlText w:val=""/>
      <w:lvlJc w:val="left"/>
      <w:pPr>
        <w:ind w:left="2340" w:hanging="360"/>
        <w:tabs>
          <w:tab w:val="num" w:pos="2340" w:leader="none"/>
        </w:tabs>
      </w:pPr>
      <w:rPr>
        <w:rFonts w:ascii="Wingdings" w:hAnsi="Wingdings"/>
      </w:rPr>
    </w:lvl>
    <w:lvl w:ilvl="3">
      <w:start w:val="1"/>
      <w:numFmt w:val="bullet"/>
      <w:isLgl w:val="false"/>
      <w:suff w:val="tab"/>
      <w:lvlText w:val=""/>
      <w:lvlJc w:val="left"/>
      <w:pPr>
        <w:ind w:left="3060" w:hanging="360"/>
        <w:tabs>
          <w:tab w:val="num" w:pos="3060" w:leader="none"/>
        </w:tabs>
      </w:pPr>
      <w:rPr>
        <w:rFonts w:ascii="Symbol" w:hAnsi="Symbol"/>
      </w:rPr>
    </w:lvl>
    <w:lvl w:ilvl="4">
      <w:start w:val="1"/>
      <w:numFmt w:val="bullet"/>
      <w:isLgl w:val="false"/>
      <w:suff w:val="tab"/>
      <w:lvlText w:val="o"/>
      <w:lvlJc w:val="left"/>
      <w:pPr>
        <w:ind w:left="3780" w:hanging="360"/>
        <w:tabs>
          <w:tab w:val="num" w:pos="3780" w:leader="none"/>
        </w:tabs>
      </w:pPr>
      <w:rPr>
        <w:rFonts w:ascii="Courier New" w:hAnsi="Courier New"/>
      </w:rPr>
    </w:lvl>
    <w:lvl w:ilvl="5">
      <w:start w:val="1"/>
      <w:numFmt w:val="bullet"/>
      <w:isLgl w:val="false"/>
      <w:suff w:val="tab"/>
      <w:lvlText w:val=""/>
      <w:lvlJc w:val="left"/>
      <w:pPr>
        <w:ind w:left="4500" w:hanging="360"/>
        <w:tabs>
          <w:tab w:val="num" w:pos="4500" w:leader="none"/>
        </w:tabs>
      </w:pPr>
      <w:rPr>
        <w:rFonts w:ascii="Wingdings" w:hAnsi="Wingdings"/>
      </w:rPr>
    </w:lvl>
    <w:lvl w:ilvl="6">
      <w:start w:val="1"/>
      <w:numFmt w:val="bullet"/>
      <w:isLgl w:val="false"/>
      <w:suff w:val="tab"/>
      <w:lvlText w:val=""/>
      <w:lvlJc w:val="left"/>
      <w:pPr>
        <w:ind w:left="5220" w:hanging="360"/>
        <w:tabs>
          <w:tab w:val="num" w:pos="5220" w:leader="none"/>
        </w:tabs>
      </w:pPr>
      <w:rPr>
        <w:rFonts w:ascii="Symbol" w:hAnsi="Symbol"/>
      </w:rPr>
    </w:lvl>
    <w:lvl w:ilvl="7">
      <w:start w:val="1"/>
      <w:numFmt w:val="bullet"/>
      <w:isLgl w:val="false"/>
      <w:suff w:val="tab"/>
      <w:lvlText w:val="o"/>
      <w:lvlJc w:val="left"/>
      <w:pPr>
        <w:ind w:left="5940" w:hanging="360"/>
        <w:tabs>
          <w:tab w:val="num" w:pos="5940" w:leader="none"/>
        </w:tabs>
      </w:pPr>
      <w:rPr>
        <w:rFonts w:ascii="Courier New" w:hAnsi="Courier New"/>
      </w:rPr>
    </w:lvl>
    <w:lvl w:ilvl="8">
      <w:start w:val="1"/>
      <w:numFmt w:val="bullet"/>
      <w:isLgl w:val="false"/>
      <w:suff w:val="tab"/>
      <w:lvlText w:val=""/>
      <w:lvlJc w:val="left"/>
      <w:pPr>
        <w:ind w:left="6660" w:hanging="360"/>
        <w:tabs>
          <w:tab w:val="num" w:pos="6660" w:leader="none"/>
        </w:tabs>
      </w:pPr>
      <w:rPr>
        <w:rFonts w:ascii="Wingdings" w:hAnsi="Wingdings"/>
      </w:rPr>
    </w:lvl>
  </w:abstractNum>
  <w:abstractNum w:abstractNumId="7">
    <w:multiLevelType w:val="hybridMultilevel"/>
    <w:lvl w:ilvl="0">
      <w:start w:val="3"/>
      <w:numFmt w:val="decimal"/>
      <w:isLgl w:val="false"/>
      <w:suff w:val="tab"/>
      <w:lvlText w:val="%1)"/>
      <w:lvlJc w:val="left"/>
      <w:pPr>
        <w:ind w:left="1068" w:hanging="360"/>
        <w:tabs>
          <w:tab w:val="num" w:pos="1068" w:leader="none"/>
        </w:tabs>
      </w:pPr>
    </w:lvl>
    <w:lvl w:ilvl="1">
      <w:start w:val="1"/>
      <w:numFmt w:val="lowerLetter"/>
      <w:isLgl w:val="false"/>
      <w:suff w:val="tab"/>
      <w:lvlText w:val="%2."/>
      <w:lvlJc w:val="left"/>
      <w:pPr>
        <w:ind w:left="1788" w:hanging="360"/>
        <w:tabs>
          <w:tab w:val="num" w:pos="1788" w:leader="none"/>
        </w:tabs>
      </w:pPr>
    </w:lvl>
    <w:lvl w:ilvl="2">
      <w:start w:val="1"/>
      <w:numFmt w:val="lowerRoman"/>
      <w:isLgl w:val="false"/>
      <w:suff w:val="tab"/>
      <w:lvlText w:val="%3."/>
      <w:lvlJc w:val="right"/>
      <w:pPr>
        <w:ind w:left="2508" w:hanging="180"/>
        <w:tabs>
          <w:tab w:val="num" w:pos="2508" w:leader="none"/>
        </w:tabs>
      </w:pPr>
    </w:lvl>
    <w:lvl w:ilvl="3">
      <w:start w:val="1"/>
      <w:numFmt w:val="decimal"/>
      <w:isLgl w:val="false"/>
      <w:suff w:val="tab"/>
      <w:lvlText w:val="%4."/>
      <w:lvlJc w:val="left"/>
      <w:pPr>
        <w:ind w:left="3228" w:hanging="360"/>
        <w:tabs>
          <w:tab w:val="num" w:pos="3228" w:leader="none"/>
        </w:tabs>
      </w:pPr>
    </w:lvl>
    <w:lvl w:ilvl="4">
      <w:start w:val="1"/>
      <w:numFmt w:val="lowerLetter"/>
      <w:isLgl w:val="false"/>
      <w:suff w:val="tab"/>
      <w:lvlText w:val="%5."/>
      <w:lvlJc w:val="left"/>
      <w:pPr>
        <w:ind w:left="3948" w:hanging="360"/>
        <w:tabs>
          <w:tab w:val="num" w:pos="3948" w:leader="none"/>
        </w:tabs>
      </w:pPr>
    </w:lvl>
    <w:lvl w:ilvl="5">
      <w:start w:val="1"/>
      <w:numFmt w:val="lowerRoman"/>
      <w:isLgl w:val="false"/>
      <w:suff w:val="tab"/>
      <w:lvlText w:val="%6."/>
      <w:lvlJc w:val="right"/>
      <w:pPr>
        <w:ind w:left="4668" w:hanging="180"/>
        <w:tabs>
          <w:tab w:val="num" w:pos="4668" w:leader="none"/>
        </w:tabs>
      </w:pPr>
    </w:lvl>
    <w:lvl w:ilvl="6">
      <w:start w:val="1"/>
      <w:numFmt w:val="decimal"/>
      <w:isLgl w:val="false"/>
      <w:suff w:val="tab"/>
      <w:lvlText w:val="%7."/>
      <w:lvlJc w:val="left"/>
      <w:pPr>
        <w:ind w:left="5388" w:hanging="360"/>
        <w:tabs>
          <w:tab w:val="num" w:pos="5388" w:leader="none"/>
        </w:tabs>
      </w:pPr>
    </w:lvl>
    <w:lvl w:ilvl="7">
      <w:start w:val="1"/>
      <w:numFmt w:val="lowerLetter"/>
      <w:isLgl w:val="false"/>
      <w:suff w:val="tab"/>
      <w:lvlText w:val="%8."/>
      <w:lvlJc w:val="left"/>
      <w:pPr>
        <w:ind w:left="6108" w:hanging="360"/>
        <w:tabs>
          <w:tab w:val="num" w:pos="6108" w:leader="none"/>
        </w:tabs>
      </w:pPr>
    </w:lvl>
    <w:lvl w:ilvl="8">
      <w:start w:val="1"/>
      <w:numFmt w:val="lowerRoman"/>
      <w:isLgl w:val="false"/>
      <w:suff w:val="tab"/>
      <w:lvlText w:val="%9."/>
      <w:lvlJc w:val="right"/>
      <w:pPr>
        <w:ind w:left="6828" w:hanging="180"/>
        <w:tabs>
          <w:tab w:val="num" w:pos="6828" w:leader="none"/>
        </w:tabs>
      </w:pPr>
    </w:lvl>
  </w:abstractNum>
  <w:abstractNum w:abstractNumId="8">
    <w:multiLevelType w:val="hybridMultilevel"/>
    <w:lvl w:ilvl="0">
      <w:start w:val="1"/>
      <w:numFmt w:val="decimal"/>
      <w:isLgl w:val="false"/>
      <w:suff w:val="tab"/>
      <w:lvlText w:val="%1."/>
      <w:lvlJc w:val="left"/>
      <w:pPr>
        <w:ind w:left="360" w:hanging="360"/>
        <w:tabs>
          <w:tab w:val="num" w:pos="360" w:leader="none"/>
        </w:tabs>
      </w:pPr>
    </w:lvl>
    <w:lvl w:ilvl="1">
      <w:start w:val="3"/>
      <w:numFmt w:val="decimal"/>
      <w:isLgl w:val="false"/>
      <w:suff w:val="tab"/>
      <w:lvlText w:val="%1.%2."/>
      <w:lvlJc w:val="left"/>
      <w:pPr>
        <w:ind w:left="1260" w:hanging="720"/>
        <w:tabs>
          <w:tab w:val="num" w:pos="1260" w:leader="none"/>
        </w:tabs>
      </w:pPr>
    </w:lvl>
    <w:lvl w:ilvl="2">
      <w:start w:val="1"/>
      <w:numFmt w:val="decimal"/>
      <w:isLgl w:val="false"/>
      <w:suff w:val="tab"/>
      <w:lvlText w:val="%1.%2.%3."/>
      <w:lvlJc w:val="left"/>
      <w:pPr>
        <w:ind w:left="1800" w:hanging="720"/>
        <w:tabs>
          <w:tab w:val="num" w:pos="1800" w:leader="none"/>
        </w:tabs>
      </w:pPr>
    </w:lvl>
    <w:lvl w:ilvl="3">
      <w:start w:val="1"/>
      <w:numFmt w:val="decimal"/>
      <w:isLgl w:val="false"/>
      <w:suff w:val="tab"/>
      <w:lvlText w:val="%1.%2.%3.%4."/>
      <w:lvlJc w:val="left"/>
      <w:pPr>
        <w:ind w:left="2700" w:hanging="1080"/>
        <w:tabs>
          <w:tab w:val="num" w:pos="2700" w:leader="none"/>
        </w:tabs>
      </w:pPr>
    </w:lvl>
    <w:lvl w:ilvl="4">
      <w:start w:val="1"/>
      <w:numFmt w:val="decimal"/>
      <w:isLgl w:val="false"/>
      <w:suff w:val="tab"/>
      <w:lvlText w:val="%1.%2.%3.%4.%5."/>
      <w:lvlJc w:val="left"/>
      <w:pPr>
        <w:ind w:left="3240" w:hanging="1080"/>
        <w:tabs>
          <w:tab w:val="num" w:pos="3240" w:leader="none"/>
        </w:tabs>
      </w:pPr>
    </w:lvl>
    <w:lvl w:ilvl="5">
      <w:start w:val="1"/>
      <w:numFmt w:val="decimal"/>
      <w:isLgl w:val="false"/>
      <w:suff w:val="tab"/>
      <w:lvlText w:val="%1.%2.%3.%4.%5.%6."/>
      <w:lvlJc w:val="left"/>
      <w:pPr>
        <w:ind w:left="4140" w:hanging="1440"/>
        <w:tabs>
          <w:tab w:val="num" w:pos="4140" w:leader="none"/>
        </w:tabs>
      </w:pPr>
    </w:lvl>
    <w:lvl w:ilvl="6">
      <w:start w:val="1"/>
      <w:numFmt w:val="decimal"/>
      <w:isLgl w:val="false"/>
      <w:suff w:val="tab"/>
      <w:lvlText w:val="%1.%2.%3.%4.%5.%6.%7."/>
      <w:lvlJc w:val="left"/>
      <w:pPr>
        <w:ind w:left="4680" w:hanging="1440"/>
        <w:tabs>
          <w:tab w:val="num" w:pos="4680" w:leader="none"/>
        </w:tabs>
      </w:pPr>
    </w:lvl>
    <w:lvl w:ilvl="7">
      <w:start w:val="1"/>
      <w:numFmt w:val="decimal"/>
      <w:isLgl w:val="false"/>
      <w:suff w:val="tab"/>
      <w:lvlText w:val="%1.%2.%3.%4.%5.%6.%7.%8."/>
      <w:lvlJc w:val="left"/>
      <w:pPr>
        <w:ind w:left="5580" w:hanging="1800"/>
        <w:tabs>
          <w:tab w:val="num" w:pos="5580" w:leader="none"/>
        </w:tabs>
      </w:pPr>
    </w:lvl>
    <w:lvl w:ilvl="8">
      <w:start w:val="1"/>
      <w:numFmt w:val="decimal"/>
      <w:isLgl w:val="false"/>
      <w:suff w:val="tab"/>
      <w:lvlText w:val="%1.%2.%3.%4.%5.%6.%7.%8.%9."/>
      <w:lvlJc w:val="left"/>
      <w:pPr>
        <w:ind w:left="6120" w:hanging="1800"/>
        <w:tabs>
          <w:tab w:val="num" w:pos="6120" w:leader="none"/>
        </w:tabs>
      </w:pPr>
    </w:lvl>
  </w:abstractNum>
  <w:abstractNum w:abstractNumId="9">
    <w:multiLevelType w:val="hybridMultilevel"/>
    <w:lvl w:ilvl="0">
      <w:start w:val="2"/>
      <w:numFmt w:val="decimal"/>
      <w:isLgl w:val="false"/>
      <w:suff w:val="tab"/>
      <w:lvlText w:val="%1)"/>
      <w:lvlJc w:val="left"/>
      <w:pPr>
        <w:ind w:left="1068" w:hanging="360"/>
        <w:tabs>
          <w:tab w:val="num" w:pos="1068" w:leader="none"/>
        </w:tabs>
      </w:pPr>
    </w:lvl>
    <w:lvl w:ilvl="1">
      <w:start w:val="1"/>
      <w:numFmt w:val="lowerLetter"/>
      <w:isLgl w:val="false"/>
      <w:suff w:val="tab"/>
      <w:lvlText w:val="%2."/>
      <w:lvlJc w:val="left"/>
      <w:pPr>
        <w:ind w:left="1788" w:hanging="360"/>
        <w:tabs>
          <w:tab w:val="num" w:pos="1788" w:leader="none"/>
        </w:tabs>
      </w:pPr>
    </w:lvl>
    <w:lvl w:ilvl="2">
      <w:start w:val="1"/>
      <w:numFmt w:val="lowerRoman"/>
      <w:isLgl w:val="false"/>
      <w:suff w:val="tab"/>
      <w:lvlText w:val="%3."/>
      <w:lvlJc w:val="right"/>
      <w:pPr>
        <w:ind w:left="2508" w:hanging="180"/>
        <w:tabs>
          <w:tab w:val="num" w:pos="2508" w:leader="none"/>
        </w:tabs>
      </w:pPr>
    </w:lvl>
    <w:lvl w:ilvl="3">
      <w:start w:val="1"/>
      <w:numFmt w:val="decimal"/>
      <w:isLgl w:val="false"/>
      <w:suff w:val="tab"/>
      <w:lvlText w:val="%4."/>
      <w:lvlJc w:val="left"/>
      <w:pPr>
        <w:ind w:left="3228" w:hanging="360"/>
        <w:tabs>
          <w:tab w:val="num" w:pos="3228" w:leader="none"/>
        </w:tabs>
      </w:pPr>
    </w:lvl>
    <w:lvl w:ilvl="4">
      <w:start w:val="1"/>
      <w:numFmt w:val="lowerLetter"/>
      <w:isLgl w:val="false"/>
      <w:suff w:val="tab"/>
      <w:lvlText w:val="%5."/>
      <w:lvlJc w:val="left"/>
      <w:pPr>
        <w:ind w:left="3948" w:hanging="360"/>
        <w:tabs>
          <w:tab w:val="num" w:pos="3948" w:leader="none"/>
        </w:tabs>
      </w:pPr>
    </w:lvl>
    <w:lvl w:ilvl="5">
      <w:start w:val="1"/>
      <w:numFmt w:val="lowerRoman"/>
      <w:isLgl w:val="false"/>
      <w:suff w:val="tab"/>
      <w:lvlText w:val="%6."/>
      <w:lvlJc w:val="right"/>
      <w:pPr>
        <w:ind w:left="4668" w:hanging="180"/>
        <w:tabs>
          <w:tab w:val="num" w:pos="4668" w:leader="none"/>
        </w:tabs>
      </w:pPr>
    </w:lvl>
    <w:lvl w:ilvl="6">
      <w:start w:val="1"/>
      <w:numFmt w:val="decimal"/>
      <w:isLgl w:val="false"/>
      <w:suff w:val="tab"/>
      <w:lvlText w:val="%7."/>
      <w:lvlJc w:val="left"/>
      <w:pPr>
        <w:ind w:left="5388" w:hanging="360"/>
        <w:tabs>
          <w:tab w:val="num" w:pos="5388" w:leader="none"/>
        </w:tabs>
      </w:pPr>
    </w:lvl>
    <w:lvl w:ilvl="7">
      <w:start w:val="1"/>
      <w:numFmt w:val="lowerLetter"/>
      <w:isLgl w:val="false"/>
      <w:suff w:val="tab"/>
      <w:lvlText w:val="%8."/>
      <w:lvlJc w:val="left"/>
      <w:pPr>
        <w:ind w:left="6108" w:hanging="360"/>
        <w:tabs>
          <w:tab w:val="num" w:pos="6108" w:leader="none"/>
        </w:tabs>
      </w:pPr>
    </w:lvl>
    <w:lvl w:ilvl="8">
      <w:start w:val="1"/>
      <w:numFmt w:val="lowerRoman"/>
      <w:isLgl w:val="false"/>
      <w:suff w:val="tab"/>
      <w:lvlText w:val="%9."/>
      <w:lvlJc w:val="right"/>
      <w:pPr>
        <w:ind w:left="6828" w:hanging="180"/>
        <w:tabs>
          <w:tab w:val="num" w:pos="6828" w:leader="none"/>
        </w:tabs>
      </w:pPr>
    </w:lvl>
  </w:abstractNum>
  <w:abstractNum w:abstractNumId="10">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11">
    <w:multiLevelType w:val="hybridMultilevel"/>
    <w:lvl w:ilvl="0">
      <w:start w:val="1"/>
      <w:numFmt w:val="bullet"/>
      <w:isLgl w:val="false"/>
      <w:suff w:val="tab"/>
      <w:lvlText w:val=""/>
      <w:lvlJc w:val="left"/>
      <w:pPr>
        <w:ind w:left="1429" w:hanging="360"/>
      </w:pPr>
      <w:rPr>
        <w:rFonts w:ascii="Symbol" w:hAnsi="Symbol"/>
      </w:rPr>
    </w:lvl>
    <w:lvl w:ilvl="1">
      <w:start w:val="1"/>
      <w:numFmt w:val="bullet"/>
      <w:isLgl w:val="false"/>
      <w:suff w:val="tab"/>
      <w:lvlText w:val="o"/>
      <w:lvlJc w:val="left"/>
      <w:pPr>
        <w:ind w:left="2149" w:hanging="360"/>
      </w:pPr>
      <w:rPr>
        <w:rFonts w:ascii="Courier New" w:hAnsi="Courier New" w:cs="Courier New"/>
      </w:rPr>
    </w:lvl>
    <w:lvl w:ilvl="2">
      <w:start w:val="1"/>
      <w:numFmt w:val="bullet"/>
      <w:isLgl w:val="false"/>
      <w:suff w:val="tab"/>
      <w:lvlText w:val=""/>
      <w:lvlJc w:val="left"/>
      <w:pPr>
        <w:ind w:left="2869" w:hanging="360"/>
      </w:pPr>
      <w:rPr>
        <w:rFonts w:ascii="Wingdings" w:hAnsi="Wingdings"/>
      </w:rPr>
    </w:lvl>
    <w:lvl w:ilvl="3">
      <w:start w:val="1"/>
      <w:numFmt w:val="bullet"/>
      <w:isLgl w:val="false"/>
      <w:suff w:val="tab"/>
      <w:lvlText w:val=""/>
      <w:lvlJc w:val="left"/>
      <w:pPr>
        <w:ind w:left="3589" w:hanging="360"/>
      </w:pPr>
      <w:rPr>
        <w:rFonts w:ascii="Symbol" w:hAnsi="Symbol"/>
      </w:rPr>
    </w:lvl>
    <w:lvl w:ilvl="4">
      <w:start w:val="1"/>
      <w:numFmt w:val="bullet"/>
      <w:isLgl w:val="false"/>
      <w:suff w:val="tab"/>
      <w:lvlText w:val="o"/>
      <w:lvlJc w:val="left"/>
      <w:pPr>
        <w:ind w:left="4309" w:hanging="360"/>
      </w:pPr>
      <w:rPr>
        <w:rFonts w:ascii="Courier New" w:hAnsi="Courier New" w:cs="Courier New"/>
      </w:rPr>
    </w:lvl>
    <w:lvl w:ilvl="5">
      <w:start w:val="1"/>
      <w:numFmt w:val="bullet"/>
      <w:isLgl w:val="false"/>
      <w:suff w:val="tab"/>
      <w:lvlText w:val=""/>
      <w:lvlJc w:val="left"/>
      <w:pPr>
        <w:ind w:left="5029" w:hanging="360"/>
      </w:pPr>
      <w:rPr>
        <w:rFonts w:ascii="Wingdings" w:hAnsi="Wingdings"/>
      </w:rPr>
    </w:lvl>
    <w:lvl w:ilvl="6">
      <w:start w:val="1"/>
      <w:numFmt w:val="bullet"/>
      <w:isLgl w:val="false"/>
      <w:suff w:val="tab"/>
      <w:lvlText w:val=""/>
      <w:lvlJc w:val="left"/>
      <w:pPr>
        <w:ind w:left="5749" w:hanging="360"/>
      </w:pPr>
      <w:rPr>
        <w:rFonts w:ascii="Symbol" w:hAnsi="Symbol"/>
      </w:rPr>
    </w:lvl>
    <w:lvl w:ilvl="7">
      <w:start w:val="1"/>
      <w:numFmt w:val="bullet"/>
      <w:isLgl w:val="false"/>
      <w:suff w:val="tab"/>
      <w:lvlText w:val="o"/>
      <w:lvlJc w:val="left"/>
      <w:pPr>
        <w:ind w:left="6469" w:hanging="360"/>
      </w:pPr>
      <w:rPr>
        <w:rFonts w:ascii="Courier New" w:hAnsi="Courier New" w:cs="Courier New"/>
      </w:rPr>
    </w:lvl>
    <w:lvl w:ilvl="8">
      <w:start w:val="1"/>
      <w:numFmt w:val="bullet"/>
      <w:isLgl w:val="false"/>
      <w:suff w:val="tab"/>
      <w:lvlText w:val=""/>
      <w:lvlJc w:val="left"/>
      <w:pPr>
        <w:ind w:left="7189" w:hanging="360"/>
      </w:pPr>
      <w:rPr>
        <w:rFonts w:ascii="Wingdings" w:hAnsi="Wingdings"/>
      </w:rPr>
    </w:lvl>
  </w:abstractNum>
  <w:abstractNum w:abstractNumId="12">
    <w:multiLevelType w:val="hybridMultilevel"/>
    <w:lvl w:ilvl="0">
      <w:start w:val="1"/>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13">
    <w:multiLevelType w:val="hybridMultilevel"/>
    <w:lvl w:ilvl="0">
      <w:start w:val="2"/>
      <w:numFmt w:val="decimal"/>
      <w:isLgl w:val="false"/>
      <w:suff w:val="tab"/>
      <w:lvlText w:val="%1."/>
      <w:lvlJc w:val="left"/>
      <w:pPr>
        <w:ind w:left="1200" w:hanging="1200"/>
        <w:tabs>
          <w:tab w:val="num" w:pos="1200" w:leader="none"/>
        </w:tabs>
      </w:pPr>
    </w:lvl>
    <w:lvl w:ilvl="1">
      <w:start w:val="2"/>
      <w:numFmt w:val="decimal"/>
      <w:isLgl w:val="false"/>
      <w:suff w:val="tab"/>
      <w:lvlText w:val="%1.%2."/>
      <w:lvlJc w:val="left"/>
      <w:pPr>
        <w:ind w:left="1470" w:hanging="1200"/>
        <w:tabs>
          <w:tab w:val="num" w:pos="1470" w:leader="none"/>
        </w:tabs>
      </w:pPr>
    </w:lvl>
    <w:lvl w:ilvl="2">
      <w:start w:val="1"/>
      <w:numFmt w:val="decimal"/>
      <w:isLgl w:val="false"/>
      <w:suff w:val="tab"/>
      <w:lvlText w:val="%1.%2.%3."/>
      <w:lvlJc w:val="left"/>
      <w:pPr>
        <w:ind w:left="1740" w:hanging="1200"/>
        <w:tabs>
          <w:tab w:val="num" w:pos="1740" w:leader="none"/>
        </w:tabs>
      </w:pPr>
    </w:lvl>
    <w:lvl w:ilvl="3">
      <w:start w:val="1"/>
      <w:numFmt w:val="decimal"/>
      <w:isLgl w:val="false"/>
      <w:suff w:val="tab"/>
      <w:lvlText w:val="%1.%2.%3.%4."/>
      <w:lvlJc w:val="left"/>
      <w:pPr>
        <w:ind w:left="2010" w:hanging="1200"/>
        <w:tabs>
          <w:tab w:val="num" w:pos="2010" w:leader="none"/>
        </w:tabs>
      </w:pPr>
    </w:lvl>
    <w:lvl w:ilvl="4">
      <w:start w:val="1"/>
      <w:numFmt w:val="decimal"/>
      <w:isLgl w:val="false"/>
      <w:suff w:val="tab"/>
      <w:lvlText w:val="%1.%2.%3.%4.%5."/>
      <w:lvlJc w:val="left"/>
      <w:pPr>
        <w:ind w:left="2280" w:hanging="1200"/>
        <w:tabs>
          <w:tab w:val="num" w:pos="2280" w:leader="none"/>
        </w:tabs>
      </w:pPr>
    </w:lvl>
    <w:lvl w:ilvl="5">
      <w:start w:val="1"/>
      <w:numFmt w:val="decimal"/>
      <w:isLgl w:val="false"/>
      <w:suff w:val="tab"/>
      <w:lvlText w:val="%1.%2.%3.%4.%5.%6."/>
      <w:lvlJc w:val="left"/>
      <w:pPr>
        <w:ind w:left="2550" w:hanging="1200"/>
        <w:tabs>
          <w:tab w:val="num" w:pos="2550" w:leader="none"/>
        </w:tabs>
      </w:pPr>
    </w:lvl>
    <w:lvl w:ilvl="6">
      <w:start w:val="1"/>
      <w:numFmt w:val="decimal"/>
      <w:isLgl w:val="false"/>
      <w:suff w:val="tab"/>
      <w:lvlText w:val="%1.%2.%3.%4.%5.%6.%7."/>
      <w:lvlJc w:val="left"/>
      <w:pPr>
        <w:ind w:left="2820" w:hanging="1200"/>
        <w:tabs>
          <w:tab w:val="num" w:pos="2820" w:leader="none"/>
        </w:tabs>
      </w:pPr>
    </w:lvl>
    <w:lvl w:ilvl="7">
      <w:start w:val="1"/>
      <w:numFmt w:val="decimal"/>
      <w:isLgl w:val="false"/>
      <w:suff w:val="tab"/>
      <w:lvlText w:val="%1.%2.%3.%4.%5.%6.%7.%8."/>
      <w:lvlJc w:val="left"/>
      <w:pPr>
        <w:ind w:left="3330" w:hanging="1440"/>
        <w:tabs>
          <w:tab w:val="num" w:pos="3330" w:leader="none"/>
        </w:tabs>
      </w:pPr>
    </w:lvl>
    <w:lvl w:ilvl="8">
      <w:start w:val="1"/>
      <w:numFmt w:val="decimal"/>
      <w:isLgl w:val="false"/>
      <w:suff w:val="tab"/>
      <w:lvlText w:val="%1.%2.%3.%4.%5.%6.%7.%8.%9."/>
      <w:lvlJc w:val="left"/>
      <w:pPr>
        <w:ind w:left="3600" w:hanging="1440"/>
        <w:tabs>
          <w:tab w:val="num" w:pos="3600" w:leader="none"/>
        </w:tabs>
      </w:pPr>
    </w:lvl>
  </w:abstractNum>
  <w:abstractNum w:abstractNumId="14">
    <w:multiLevelType w:val="hybridMultilevel"/>
    <w:lvl w:ilvl="0">
      <w:start w:val="1"/>
      <w:numFmt w:val="decimal"/>
      <w:isLgl w:val="false"/>
      <w:suff w:val="tab"/>
      <w:lvlText w:val="%1."/>
      <w:lvlJc w:val="left"/>
      <w:pPr>
        <w:ind w:left="960" w:hanging="960"/>
        <w:tabs>
          <w:tab w:val="num" w:pos="960" w:leader="none"/>
        </w:tabs>
      </w:pPr>
    </w:lvl>
    <w:lvl w:ilvl="1">
      <w:start w:val="1"/>
      <w:numFmt w:val="decimal"/>
      <w:isLgl w:val="false"/>
      <w:suff w:val="tab"/>
      <w:lvlText w:val="%1.%2."/>
      <w:lvlJc w:val="left"/>
      <w:pPr>
        <w:ind w:left="1500" w:hanging="960"/>
        <w:tabs>
          <w:tab w:val="num" w:pos="1500" w:leader="none"/>
        </w:tabs>
      </w:pPr>
    </w:lvl>
    <w:lvl w:ilvl="2">
      <w:start w:val="1"/>
      <w:numFmt w:val="decimal"/>
      <w:isLgl w:val="false"/>
      <w:suff w:val="tab"/>
      <w:lvlText w:val="%1.%2.%3."/>
      <w:lvlJc w:val="left"/>
      <w:pPr>
        <w:ind w:left="2040" w:hanging="960"/>
        <w:tabs>
          <w:tab w:val="num" w:pos="2040" w:leader="none"/>
        </w:tabs>
      </w:pPr>
    </w:lvl>
    <w:lvl w:ilvl="3">
      <w:start w:val="1"/>
      <w:numFmt w:val="decimal"/>
      <w:isLgl w:val="false"/>
      <w:suff w:val="tab"/>
      <w:lvlText w:val="%1.%2.%3.%4."/>
      <w:lvlJc w:val="left"/>
      <w:pPr>
        <w:ind w:left="2580" w:hanging="960"/>
        <w:tabs>
          <w:tab w:val="num" w:pos="2580" w:leader="none"/>
        </w:tabs>
      </w:pPr>
    </w:lvl>
    <w:lvl w:ilvl="4">
      <w:start w:val="1"/>
      <w:numFmt w:val="decimal"/>
      <w:isLgl w:val="false"/>
      <w:suff w:val="tab"/>
      <w:lvlText w:val="%1.%2.%3.%4.%5."/>
      <w:lvlJc w:val="left"/>
      <w:pPr>
        <w:ind w:left="3240" w:hanging="1080"/>
        <w:tabs>
          <w:tab w:val="num" w:pos="3240" w:leader="none"/>
        </w:tabs>
      </w:pPr>
    </w:lvl>
    <w:lvl w:ilvl="5">
      <w:start w:val="1"/>
      <w:numFmt w:val="decimal"/>
      <w:isLgl w:val="false"/>
      <w:suff w:val="tab"/>
      <w:lvlText w:val="%1.%2.%3.%4.%5.%6."/>
      <w:lvlJc w:val="left"/>
      <w:pPr>
        <w:ind w:left="3780" w:hanging="1080"/>
        <w:tabs>
          <w:tab w:val="num" w:pos="3780" w:leader="none"/>
        </w:tabs>
      </w:pPr>
    </w:lvl>
    <w:lvl w:ilvl="6">
      <w:start w:val="1"/>
      <w:numFmt w:val="decimal"/>
      <w:isLgl w:val="false"/>
      <w:suff w:val="tab"/>
      <w:lvlText w:val="%1.%2.%3.%4.%5.%6.%7."/>
      <w:lvlJc w:val="left"/>
      <w:pPr>
        <w:ind w:left="4320" w:hanging="1080"/>
        <w:tabs>
          <w:tab w:val="num" w:pos="4320" w:leader="none"/>
        </w:tabs>
      </w:pPr>
    </w:lvl>
    <w:lvl w:ilvl="7">
      <w:start w:val="1"/>
      <w:numFmt w:val="decimal"/>
      <w:isLgl w:val="false"/>
      <w:suff w:val="tab"/>
      <w:lvlText w:val="%1.%2.%3.%4.%5.%6.%7.%8."/>
      <w:lvlJc w:val="left"/>
      <w:pPr>
        <w:ind w:left="5220" w:hanging="1440"/>
        <w:tabs>
          <w:tab w:val="num" w:pos="5220" w:leader="none"/>
        </w:tabs>
      </w:pPr>
    </w:lvl>
    <w:lvl w:ilvl="8">
      <w:start w:val="1"/>
      <w:numFmt w:val="decimal"/>
      <w:isLgl w:val="false"/>
      <w:suff w:val="tab"/>
      <w:lvlText w:val="%1.%2.%3.%4.%5.%6.%7.%8.%9."/>
      <w:lvlJc w:val="left"/>
      <w:pPr>
        <w:ind w:left="5760" w:hanging="1440"/>
        <w:tabs>
          <w:tab w:val="num" w:pos="5760" w:leader="none"/>
        </w:tabs>
      </w:pPr>
    </w:lvl>
  </w:abstractNum>
  <w:abstractNum w:abstractNumId="15">
    <w:multiLevelType w:val="hybridMultilevel"/>
    <w:lvl w:ilvl="0">
      <w:start w:val="1"/>
      <w:numFmt w:val="bullet"/>
      <w:isLgl w:val="false"/>
      <w:suff w:val="tab"/>
      <w:lvlText w:val=""/>
      <w:lvlJc w:val="left"/>
      <w:pPr>
        <w:ind w:left="1440" w:hanging="360"/>
        <w:tabs>
          <w:tab w:val="num" w:pos="1440" w:leader="none"/>
        </w:tabs>
      </w:pPr>
      <w:rPr>
        <w:rFonts w:ascii="Symbol" w:hAnsi="Symbol"/>
      </w:rPr>
    </w:lvl>
    <w:lvl w:ilvl="1">
      <w:start w:val="1"/>
      <w:numFmt w:val="bullet"/>
      <w:isLgl w:val="false"/>
      <w:suff w:val="tab"/>
      <w:lvlText w:val="o"/>
      <w:lvlJc w:val="left"/>
      <w:pPr>
        <w:ind w:left="2160" w:hanging="360"/>
        <w:tabs>
          <w:tab w:val="num" w:pos="2160" w:leader="none"/>
        </w:tabs>
      </w:pPr>
      <w:rPr>
        <w:rFonts w:ascii="Courier New" w:hAnsi="Courier New"/>
      </w:rPr>
    </w:lvl>
    <w:lvl w:ilvl="2">
      <w:start w:val="1"/>
      <w:numFmt w:val="bullet"/>
      <w:isLgl w:val="false"/>
      <w:suff w:val="tab"/>
      <w:lvlText w:val=""/>
      <w:lvlJc w:val="left"/>
      <w:pPr>
        <w:ind w:left="2880" w:hanging="360"/>
        <w:tabs>
          <w:tab w:val="num" w:pos="2880" w:leader="none"/>
        </w:tabs>
      </w:pPr>
      <w:rPr>
        <w:rFonts w:ascii="Wingdings" w:hAnsi="Wingdings"/>
      </w:rPr>
    </w:lvl>
    <w:lvl w:ilvl="3">
      <w:start w:val="1"/>
      <w:numFmt w:val="bullet"/>
      <w:isLgl w:val="false"/>
      <w:suff w:val="tab"/>
      <w:lvlText w:val=""/>
      <w:lvlJc w:val="left"/>
      <w:pPr>
        <w:ind w:left="3600" w:hanging="360"/>
        <w:tabs>
          <w:tab w:val="num" w:pos="3600" w:leader="none"/>
        </w:tabs>
      </w:pPr>
      <w:rPr>
        <w:rFonts w:ascii="Symbol" w:hAnsi="Symbol"/>
      </w:rPr>
    </w:lvl>
    <w:lvl w:ilvl="4">
      <w:start w:val="1"/>
      <w:numFmt w:val="bullet"/>
      <w:isLgl w:val="false"/>
      <w:suff w:val="tab"/>
      <w:lvlText w:val="o"/>
      <w:lvlJc w:val="left"/>
      <w:pPr>
        <w:ind w:left="4320" w:hanging="360"/>
        <w:tabs>
          <w:tab w:val="num" w:pos="4320" w:leader="none"/>
        </w:tabs>
      </w:pPr>
      <w:rPr>
        <w:rFonts w:ascii="Courier New" w:hAnsi="Courier New"/>
      </w:rPr>
    </w:lvl>
    <w:lvl w:ilvl="5">
      <w:start w:val="1"/>
      <w:numFmt w:val="bullet"/>
      <w:isLgl w:val="false"/>
      <w:suff w:val="tab"/>
      <w:lvlText w:val=""/>
      <w:lvlJc w:val="left"/>
      <w:pPr>
        <w:ind w:left="5040" w:hanging="360"/>
        <w:tabs>
          <w:tab w:val="num" w:pos="5040" w:leader="none"/>
        </w:tabs>
      </w:pPr>
      <w:rPr>
        <w:rFonts w:ascii="Wingdings" w:hAnsi="Wingdings"/>
      </w:rPr>
    </w:lvl>
    <w:lvl w:ilvl="6">
      <w:start w:val="1"/>
      <w:numFmt w:val="bullet"/>
      <w:isLgl w:val="false"/>
      <w:suff w:val="tab"/>
      <w:lvlText w:val=""/>
      <w:lvlJc w:val="left"/>
      <w:pPr>
        <w:ind w:left="5760" w:hanging="360"/>
        <w:tabs>
          <w:tab w:val="num" w:pos="5760" w:leader="none"/>
        </w:tabs>
      </w:pPr>
      <w:rPr>
        <w:rFonts w:ascii="Symbol" w:hAnsi="Symbol"/>
      </w:rPr>
    </w:lvl>
    <w:lvl w:ilvl="7">
      <w:start w:val="1"/>
      <w:numFmt w:val="bullet"/>
      <w:isLgl w:val="false"/>
      <w:suff w:val="tab"/>
      <w:lvlText w:val="o"/>
      <w:lvlJc w:val="left"/>
      <w:pPr>
        <w:ind w:left="6480" w:hanging="360"/>
        <w:tabs>
          <w:tab w:val="num" w:pos="6480" w:leader="none"/>
        </w:tabs>
      </w:pPr>
      <w:rPr>
        <w:rFonts w:ascii="Courier New" w:hAnsi="Courier New"/>
      </w:rPr>
    </w:lvl>
    <w:lvl w:ilvl="8">
      <w:start w:val="1"/>
      <w:numFmt w:val="bullet"/>
      <w:isLgl w:val="false"/>
      <w:suff w:val="tab"/>
      <w:lvlText w:val=""/>
      <w:lvlJc w:val="left"/>
      <w:pPr>
        <w:ind w:left="7200" w:hanging="360"/>
        <w:tabs>
          <w:tab w:val="num" w:pos="7200" w:leader="none"/>
        </w:tabs>
      </w:pPr>
      <w:rPr>
        <w:rFonts w:ascii="Wingdings" w:hAnsi="Wingdings"/>
      </w:rPr>
    </w:lvl>
  </w:abstractNum>
  <w:abstractNum w:abstractNumId="16">
    <w:multiLevelType w:val="hybridMultilevel"/>
    <w:lvl w:ilvl="0">
      <w:start w:val="1"/>
      <w:numFmt w:val="decimal"/>
      <w:isLgl w:val="false"/>
      <w:suff w:val="tab"/>
      <w:lvlText w:val="%1."/>
      <w:lvlJc w:val="left"/>
      <w:pPr>
        <w:ind w:left="1080" w:hanging="360"/>
        <w:tabs>
          <w:tab w:val="num" w:pos="1080" w:leader="none"/>
        </w:tabs>
      </w:pPr>
    </w:lvl>
    <w:lvl w:ilvl="1">
      <w:start w:val="1"/>
      <w:numFmt w:val="lowerLetter"/>
      <w:isLgl w:val="false"/>
      <w:suff w:val="tab"/>
      <w:lvlText w:val="%2."/>
      <w:lvlJc w:val="left"/>
      <w:pPr>
        <w:ind w:left="1800" w:hanging="360"/>
        <w:tabs>
          <w:tab w:val="num" w:pos="1800" w:leader="none"/>
        </w:tabs>
      </w:pPr>
    </w:lvl>
    <w:lvl w:ilvl="2">
      <w:start w:val="1"/>
      <w:numFmt w:val="lowerRoman"/>
      <w:isLgl w:val="false"/>
      <w:suff w:val="tab"/>
      <w:lvlText w:val="%3."/>
      <w:lvlJc w:val="right"/>
      <w:pPr>
        <w:ind w:left="2520" w:hanging="180"/>
        <w:tabs>
          <w:tab w:val="num" w:pos="2520" w:leader="none"/>
        </w:tabs>
      </w:pPr>
    </w:lvl>
    <w:lvl w:ilvl="3">
      <w:start w:val="1"/>
      <w:numFmt w:val="decimal"/>
      <w:isLgl w:val="false"/>
      <w:suff w:val="tab"/>
      <w:lvlText w:val="%4."/>
      <w:lvlJc w:val="left"/>
      <w:pPr>
        <w:ind w:left="3240" w:hanging="360"/>
        <w:tabs>
          <w:tab w:val="num" w:pos="3240" w:leader="none"/>
        </w:tabs>
      </w:pPr>
    </w:lvl>
    <w:lvl w:ilvl="4">
      <w:start w:val="1"/>
      <w:numFmt w:val="lowerLetter"/>
      <w:isLgl w:val="false"/>
      <w:suff w:val="tab"/>
      <w:lvlText w:val="%5."/>
      <w:lvlJc w:val="left"/>
      <w:pPr>
        <w:ind w:left="3960" w:hanging="360"/>
        <w:tabs>
          <w:tab w:val="num" w:pos="3960" w:leader="none"/>
        </w:tabs>
      </w:p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17">
    <w:multiLevelType w:val="hybridMultilevel"/>
    <w:lvl w:ilvl="0">
      <w:start w:val="1"/>
      <w:numFmt w:val="bullet"/>
      <w:isLgl w:val="false"/>
      <w:suff w:val="tab"/>
      <w:lvlText w:val=""/>
      <w:lvlJc w:val="left"/>
      <w:pPr>
        <w:ind w:left="720" w:hanging="360"/>
      </w:pPr>
      <w:rPr>
        <w:rFonts w:ascii="Wingdings" w:hAnsi="Wingdings"/>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8">
    <w:multiLevelType w:val="hybridMultilevel"/>
    <w:lvl w:ilvl="0">
      <w:start w:val="1"/>
      <w:numFmt w:val="bullet"/>
      <w:isLgl w:val="false"/>
      <w:suff w:val="tab"/>
      <w:lvlText w:val=""/>
      <w:lvlJc w:val="left"/>
      <w:pPr>
        <w:tabs>
          <w:tab w:val="num" w:pos="360" w:leader="none"/>
        </w:tabs>
      </w:pPr>
      <w:rPr>
        <w:rFonts w:ascii="Symbol" w:hAnsi="Symbol" w:cs="Times New Roman"/>
      </w:rPr>
    </w:lvl>
    <w:lvl w:ilvl="1">
      <w:start w:val="1"/>
      <w:numFmt w:val="bullet"/>
      <w:isLgl w:val="false"/>
      <w:suff w:val="tab"/>
      <w:lvlText w:val="o"/>
      <w:lvlJc w:val="left"/>
      <w:pPr>
        <w:ind w:left="1440" w:hanging="360"/>
        <w:tabs>
          <w:tab w:val="num" w:pos="1440" w:leader="none"/>
        </w:tabs>
      </w:pPr>
      <w:rPr>
        <w:rFonts w:ascii="Courier New" w:hAnsi="Courier New" w:cs="Courier New"/>
      </w:rPr>
    </w:lvl>
    <w:lvl w:ilvl="2">
      <w:start w:val="1"/>
      <w:numFmt w:val="bullet"/>
      <w:isLgl w:val="false"/>
      <w:suff w:val="tab"/>
      <w:lvlText w:val=""/>
      <w:lvlJc w:val="left"/>
      <w:pPr>
        <w:ind w:left="2160" w:hanging="360"/>
        <w:tabs>
          <w:tab w:val="num" w:pos="2160" w:leader="none"/>
        </w:tabs>
      </w:pPr>
      <w:rPr>
        <w:rFonts w:ascii="Wingdings" w:hAnsi="Wingdings" w:cs="Times New Roman"/>
      </w:rPr>
    </w:lvl>
    <w:lvl w:ilvl="3">
      <w:start w:val="1"/>
      <w:numFmt w:val="bullet"/>
      <w:isLgl w:val="false"/>
      <w:suff w:val="tab"/>
      <w:lvlText w:val=""/>
      <w:lvlJc w:val="left"/>
      <w:pPr>
        <w:ind w:left="2880" w:hanging="360"/>
        <w:tabs>
          <w:tab w:val="num" w:pos="2880" w:leader="none"/>
        </w:tabs>
      </w:pPr>
      <w:rPr>
        <w:rFonts w:ascii="Symbol" w:hAnsi="Symbol" w:cs="Times New Roman"/>
      </w:rPr>
    </w:lvl>
    <w:lvl w:ilvl="4">
      <w:start w:val="1"/>
      <w:numFmt w:val="bullet"/>
      <w:isLgl w:val="false"/>
      <w:suff w:val="tab"/>
      <w:lvlText w:val="o"/>
      <w:lvlJc w:val="left"/>
      <w:pPr>
        <w:ind w:left="3600" w:hanging="360"/>
        <w:tabs>
          <w:tab w:val="num" w:pos="3600" w:leader="none"/>
        </w:tabs>
      </w:pPr>
      <w:rPr>
        <w:rFonts w:ascii="Courier New" w:hAnsi="Courier New" w:cs="Courier New"/>
      </w:rPr>
    </w:lvl>
    <w:lvl w:ilvl="5">
      <w:start w:val="1"/>
      <w:numFmt w:val="bullet"/>
      <w:isLgl w:val="false"/>
      <w:suff w:val="tab"/>
      <w:lvlText w:val=""/>
      <w:lvlJc w:val="left"/>
      <w:pPr>
        <w:ind w:left="4320" w:hanging="360"/>
        <w:tabs>
          <w:tab w:val="num" w:pos="4320" w:leader="none"/>
        </w:tabs>
      </w:pPr>
      <w:rPr>
        <w:rFonts w:ascii="Wingdings" w:hAnsi="Wingdings" w:cs="Times New Roman"/>
      </w:rPr>
    </w:lvl>
    <w:lvl w:ilvl="6">
      <w:start w:val="1"/>
      <w:numFmt w:val="bullet"/>
      <w:isLgl w:val="false"/>
      <w:suff w:val="tab"/>
      <w:lvlText w:val=""/>
      <w:lvlJc w:val="left"/>
      <w:pPr>
        <w:ind w:left="5040" w:hanging="360"/>
        <w:tabs>
          <w:tab w:val="num" w:pos="5040" w:leader="none"/>
        </w:tabs>
      </w:pPr>
      <w:rPr>
        <w:rFonts w:ascii="Symbol" w:hAnsi="Symbol" w:cs="Times New Roman"/>
      </w:rPr>
    </w:lvl>
    <w:lvl w:ilvl="7">
      <w:start w:val="1"/>
      <w:numFmt w:val="bullet"/>
      <w:isLgl w:val="false"/>
      <w:suff w:val="tab"/>
      <w:lvlText w:val="o"/>
      <w:lvlJc w:val="left"/>
      <w:pPr>
        <w:ind w:left="5760" w:hanging="360"/>
        <w:tabs>
          <w:tab w:val="num" w:pos="5760" w:leader="none"/>
        </w:tabs>
      </w:pPr>
      <w:rPr>
        <w:rFonts w:ascii="Courier New" w:hAnsi="Courier New" w:cs="Courier New"/>
      </w:rPr>
    </w:lvl>
    <w:lvl w:ilvl="8">
      <w:start w:val="1"/>
      <w:numFmt w:val="bullet"/>
      <w:isLgl w:val="false"/>
      <w:suff w:val="tab"/>
      <w:lvlText w:val=""/>
      <w:lvlJc w:val="left"/>
      <w:pPr>
        <w:ind w:left="6480" w:hanging="360"/>
        <w:tabs>
          <w:tab w:val="num" w:pos="6480" w:leader="none"/>
        </w:tabs>
      </w:pPr>
      <w:rPr>
        <w:rFonts w:ascii="Wingdings" w:hAnsi="Wingdings" w:cs="Times New Roman"/>
      </w:rPr>
    </w:lvl>
  </w:abstractNum>
  <w:abstractNum w:abstractNumId="19">
    <w:multiLevelType w:val="hybridMultilevel"/>
    <w:lvl w:ilvl="0">
      <w:start w:val="1"/>
      <w:numFmt w:val="bullet"/>
      <w:isLgl w:val="false"/>
      <w:suff w:val="tab"/>
      <w:lvlText w:val="-"/>
      <w:lvlJc w:val="left"/>
      <w:pPr>
        <w:ind w:left="900" w:hanging="360"/>
        <w:tabs>
          <w:tab w:val="num" w:pos="900" w:leader="none"/>
        </w:tabs>
      </w:pPr>
      <w:rPr>
        <w:rFonts w:ascii="Times New Roman" w:hAnsi="Times New Roman" w:eastAsia="Times New Roman" w:cs="Times New Roman"/>
      </w:rPr>
    </w:lvl>
    <w:lvl w:ilvl="1">
      <w:start w:val="1"/>
      <w:numFmt w:val="bullet"/>
      <w:isLgl w:val="false"/>
      <w:suff w:val="tab"/>
      <w:lvlText w:val="o"/>
      <w:lvlJc w:val="left"/>
      <w:pPr>
        <w:ind w:left="1620" w:hanging="360"/>
        <w:tabs>
          <w:tab w:val="num" w:pos="1620" w:leader="none"/>
        </w:tabs>
      </w:pPr>
      <w:rPr>
        <w:rFonts w:ascii="Courier New" w:hAnsi="Courier New"/>
      </w:rPr>
    </w:lvl>
    <w:lvl w:ilvl="2">
      <w:start w:val="1"/>
      <w:numFmt w:val="bullet"/>
      <w:isLgl w:val="false"/>
      <w:suff w:val="tab"/>
      <w:lvlText w:val=""/>
      <w:lvlJc w:val="left"/>
      <w:pPr>
        <w:ind w:left="2340" w:hanging="360"/>
        <w:tabs>
          <w:tab w:val="num" w:pos="2340" w:leader="none"/>
        </w:tabs>
      </w:pPr>
      <w:rPr>
        <w:rFonts w:ascii="Wingdings" w:hAnsi="Wingdings"/>
      </w:rPr>
    </w:lvl>
    <w:lvl w:ilvl="3">
      <w:start w:val="1"/>
      <w:numFmt w:val="bullet"/>
      <w:isLgl w:val="false"/>
      <w:suff w:val="tab"/>
      <w:lvlText w:val=""/>
      <w:lvlJc w:val="left"/>
      <w:pPr>
        <w:ind w:left="3060" w:hanging="360"/>
        <w:tabs>
          <w:tab w:val="num" w:pos="3060" w:leader="none"/>
        </w:tabs>
      </w:pPr>
      <w:rPr>
        <w:rFonts w:ascii="Symbol" w:hAnsi="Symbol"/>
      </w:rPr>
    </w:lvl>
    <w:lvl w:ilvl="4">
      <w:start w:val="1"/>
      <w:numFmt w:val="bullet"/>
      <w:isLgl w:val="false"/>
      <w:suff w:val="tab"/>
      <w:lvlText w:val="o"/>
      <w:lvlJc w:val="left"/>
      <w:pPr>
        <w:ind w:left="3780" w:hanging="360"/>
        <w:tabs>
          <w:tab w:val="num" w:pos="3780" w:leader="none"/>
        </w:tabs>
      </w:pPr>
      <w:rPr>
        <w:rFonts w:ascii="Courier New" w:hAnsi="Courier New"/>
      </w:rPr>
    </w:lvl>
    <w:lvl w:ilvl="5">
      <w:start w:val="1"/>
      <w:numFmt w:val="bullet"/>
      <w:isLgl w:val="false"/>
      <w:suff w:val="tab"/>
      <w:lvlText w:val=""/>
      <w:lvlJc w:val="left"/>
      <w:pPr>
        <w:ind w:left="4500" w:hanging="360"/>
        <w:tabs>
          <w:tab w:val="num" w:pos="4500" w:leader="none"/>
        </w:tabs>
      </w:pPr>
      <w:rPr>
        <w:rFonts w:ascii="Wingdings" w:hAnsi="Wingdings"/>
      </w:rPr>
    </w:lvl>
    <w:lvl w:ilvl="6">
      <w:start w:val="1"/>
      <w:numFmt w:val="bullet"/>
      <w:isLgl w:val="false"/>
      <w:suff w:val="tab"/>
      <w:lvlText w:val=""/>
      <w:lvlJc w:val="left"/>
      <w:pPr>
        <w:ind w:left="5220" w:hanging="360"/>
        <w:tabs>
          <w:tab w:val="num" w:pos="5220" w:leader="none"/>
        </w:tabs>
      </w:pPr>
      <w:rPr>
        <w:rFonts w:ascii="Symbol" w:hAnsi="Symbol"/>
      </w:rPr>
    </w:lvl>
    <w:lvl w:ilvl="7">
      <w:start w:val="1"/>
      <w:numFmt w:val="bullet"/>
      <w:isLgl w:val="false"/>
      <w:suff w:val="tab"/>
      <w:lvlText w:val="o"/>
      <w:lvlJc w:val="left"/>
      <w:pPr>
        <w:ind w:left="5940" w:hanging="360"/>
        <w:tabs>
          <w:tab w:val="num" w:pos="5940" w:leader="none"/>
        </w:tabs>
      </w:pPr>
      <w:rPr>
        <w:rFonts w:ascii="Courier New" w:hAnsi="Courier New"/>
      </w:rPr>
    </w:lvl>
    <w:lvl w:ilvl="8">
      <w:start w:val="1"/>
      <w:numFmt w:val="bullet"/>
      <w:isLgl w:val="false"/>
      <w:suff w:val="tab"/>
      <w:lvlText w:val=""/>
      <w:lvlJc w:val="left"/>
      <w:pPr>
        <w:ind w:left="6660" w:hanging="360"/>
        <w:tabs>
          <w:tab w:val="num" w:pos="6660" w:leader="none"/>
        </w:tabs>
      </w:pPr>
      <w:rPr>
        <w:rFonts w:ascii="Wingdings" w:hAnsi="Wingdings"/>
      </w:r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2">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3">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4">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5">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6">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7">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9">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0">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1">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3">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4">
    <w:multiLevelType w:val="hybridMultilevel"/>
    <w:lvl w:ilvl="0">
      <w:start w:val="1"/>
      <w:numFmt w:val="bullet"/>
      <w:isLgl w:val="false"/>
      <w:suff w:val="tab"/>
      <w:lvlText w:val="–"/>
      <w:lvlJc w:val="left"/>
      <w:pPr>
        <w:ind w:left="1429" w:hanging="360"/>
      </w:pPr>
      <w:rPr>
        <w:rFonts w:hint="default" w:ascii="Arial" w:hAnsi="Arial" w:eastAsia="Arial" w:cs="Arial"/>
      </w:rPr>
    </w:lvl>
    <w:lvl w:ilvl="1">
      <w:start w:val="1"/>
      <w:numFmt w:val="bullet"/>
      <w:isLgl w:val="false"/>
      <w:suff w:val="tab"/>
      <w:lvlText w:val="o"/>
      <w:lvlJc w:val="left"/>
      <w:pPr>
        <w:ind w:left="2149" w:hanging="360"/>
      </w:pPr>
      <w:rPr>
        <w:rFonts w:hint="default" w:ascii="Courier New" w:hAnsi="Courier New" w:eastAsia="Courier New" w:cs="Courier New"/>
      </w:rPr>
    </w:lvl>
    <w:lvl w:ilvl="2">
      <w:start w:val="1"/>
      <w:numFmt w:val="bullet"/>
      <w:isLgl w:val="false"/>
      <w:suff w:val="tab"/>
      <w:lvlText w:val="§"/>
      <w:lvlJc w:val="left"/>
      <w:pPr>
        <w:ind w:left="2869" w:hanging="360"/>
      </w:pPr>
      <w:rPr>
        <w:rFonts w:hint="default" w:ascii="Wingdings" w:hAnsi="Wingdings" w:eastAsia="Wingdings" w:cs="Wingdings"/>
      </w:rPr>
    </w:lvl>
    <w:lvl w:ilvl="3">
      <w:start w:val="1"/>
      <w:numFmt w:val="bullet"/>
      <w:isLgl w:val="false"/>
      <w:suff w:val="tab"/>
      <w:lvlText w:val="·"/>
      <w:lvlJc w:val="left"/>
      <w:pPr>
        <w:ind w:left="3589" w:hanging="360"/>
      </w:pPr>
      <w:rPr>
        <w:rFonts w:hint="default" w:ascii="Symbol" w:hAnsi="Symbol" w:eastAsia="Symbol" w:cs="Symbol"/>
      </w:rPr>
    </w:lvl>
    <w:lvl w:ilvl="4">
      <w:start w:val="1"/>
      <w:numFmt w:val="bullet"/>
      <w:isLgl w:val="false"/>
      <w:suff w:val="tab"/>
      <w:lvlText w:val="o"/>
      <w:lvlJc w:val="left"/>
      <w:pPr>
        <w:ind w:left="4309" w:hanging="360"/>
      </w:pPr>
      <w:rPr>
        <w:rFonts w:hint="default" w:ascii="Courier New" w:hAnsi="Courier New" w:eastAsia="Courier New" w:cs="Courier New"/>
      </w:rPr>
    </w:lvl>
    <w:lvl w:ilvl="5">
      <w:start w:val="1"/>
      <w:numFmt w:val="bullet"/>
      <w:isLgl w:val="false"/>
      <w:suff w:val="tab"/>
      <w:lvlText w:val="§"/>
      <w:lvlJc w:val="left"/>
      <w:pPr>
        <w:ind w:left="5029" w:hanging="360"/>
      </w:pPr>
      <w:rPr>
        <w:rFonts w:hint="default" w:ascii="Wingdings" w:hAnsi="Wingdings" w:eastAsia="Wingdings" w:cs="Wingdings"/>
      </w:rPr>
    </w:lvl>
    <w:lvl w:ilvl="6">
      <w:start w:val="1"/>
      <w:numFmt w:val="bullet"/>
      <w:isLgl w:val="false"/>
      <w:suff w:val="tab"/>
      <w:lvlText w:val="·"/>
      <w:lvlJc w:val="left"/>
      <w:pPr>
        <w:ind w:left="5749" w:hanging="360"/>
      </w:pPr>
      <w:rPr>
        <w:rFonts w:hint="default" w:ascii="Symbol" w:hAnsi="Symbol" w:eastAsia="Symbol" w:cs="Symbol"/>
      </w:rPr>
    </w:lvl>
    <w:lvl w:ilvl="7">
      <w:start w:val="1"/>
      <w:numFmt w:val="bullet"/>
      <w:isLgl w:val="false"/>
      <w:suff w:val="tab"/>
      <w:lvlText w:val="o"/>
      <w:lvlJc w:val="left"/>
      <w:pPr>
        <w:ind w:left="6469" w:hanging="360"/>
      </w:pPr>
      <w:rPr>
        <w:rFonts w:hint="default" w:ascii="Courier New" w:hAnsi="Courier New" w:eastAsia="Courier New" w:cs="Courier New"/>
      </w:rPr>
    </w:lvl>
    <w:lvl w:ilvl="8">
      <w:start w:val="1"/>
      <w:numFmt w:val="bullet"/>
      <w:isLgl w:val="false"/>
      <w:suff w:val="tab"/>
      <w:lvlText w:val="§"/>
      <w:lvlJc w:val="left"/>
      <w:pPr>
        <w:ind w:left="7189" w:hanging="360"/>
      </w:pPr>
      <w:rPr>
        <w:rFonts w:hint="default" w:ascii="Wingdings" w:hAnsi="Wingdings" w:eastAsia="Wingdings" w:cs="Wingdings"/>
      </w:rPr>
    </w:lvl>
  </w:abstractNum>
  <w:abstractNum w:abstractNumId="35">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6">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38">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9">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1">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2">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43">
    <w:multiLevelType w:val="hybridMultilevel"/>
    <w:lvl w:ilvl="0">
      <w:start w:val="1"/>
      <w:numFmt w:val="bullet"/>
      <w:isLgl w:val="false"/>
      <w:suff w:val="tab"/>
      <w:lvlText w:val=""/>
      <w:lvlJc w:val="left"/>
      <w:pPr>
        <w:ind w:left="720" w:hanging="360"/>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num w:numId="1">
    <w:abstractNumId w:val="19"/>
  </w:num>
  <w:num w:numId="2">
    <w:abstractNumId w:val="6"/>
  </w:num>
  <w:num w:numId="3">
    <w:abstractNumId w:val="14"/>
  </w:num>
  <w:num w:numId="4">
    <w:abstractNumId w:val="13"/>
  </w:num>
  <w:num w:numId="5">
    <w:abstractNumId w:val="3"/>
  </w:num>
  <w:num w:numId="6">
    <w:abstractNumId w:val="16"/>
  </w:num>
  <w:num w:numId="7">
    <w:abstractNumId w:val="5"/>
  </w:num>
  <w:num w:numId="8">
    <w:abstractNumId w:val="8"/>
  </w:num>
  <w:num w:numId="9">
    <w:abstractNumId w:val="12"/>
  </w:num>
  <w:num w:numId="10">
    <w:abstractNumId w:val="2"/>
  </w:num>
  <w:num w:numId="11">
    <w:abstractNumId w:val="15"/>
  </w:num>
  <w:num w:numId="12">
    <w:abstractNumId w:val="0"/>
  </w:num>
  <w:num w:numId="13">
    <w:abstractNumId w:val="9"/>
  </w:num>
  <w:num w:numId="14">
    <w:abstractNumId w:val="7"/>
  </w:num>
  <w:num w:numId="15">
    <w:abstractNumId w:val="1"/>
  </w:num>
  <w:num w:numId="16">
    <w:abstractNumId w:val="18"/>
  </w:num>
  <w:num w:numId="17">
    <w:abstractNumId w:val="20"/>
  </w:num>
  <w:num w:numId="18">
    <w:abstractNumId w:val="10"/>
  </w:num>
  <w:num w:numId="19">
    <w:abstractNumId w:val="4"/>
  </w:num>
  <w:num w:numId="20">
    <w:abstractNumId w:val="11"/>
  </w:num>
  <w:num w:numId="21">
    <w:abstractNumId w:val="17"/>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953">
    <w:name w:val="Heading 1"/>
    <w:basedOn w:val="1131"/>
    <w:next w:val="1131"/>
    <w:link w:val="954"/>
    <w:uiPriority w:val="9"/>
    <w:qFormat/>
    <w:pPr>
      <w:keepLines/>
      <w:keepNext/>
      <w:spacing w:before="480" w:after="200"/>
      <w:outlineLvl w:val="0"/>
    </w:pPr>
    <w:rPr>
      <w:rFonts w:ascii="Arial" w:hAnsi="Arial" w:eastAsia="Arial" w:cs="Arial"/>
      <w:sz w:val="40"/>
      <w:szCs w:val="40"/>
    </w:rPr>
  </w:style>
  <w:style w:type="character" w:styleId="954">
    <w:name w:val="Heading 1 Char"/>
    <w:link w:val="953"/>
    <w:uiPriority w:val="9"/>
    <w:rPr>
      <w:rFonts w:ascii="Arial" w:hAnsi="Arial" w:eastAsia="Arial" w:cs="Arial"/>
      <w:sz w:val="40"/>
      <w:szCs w:val="40"/>
    </w:rPr>
  </w:style>
  <w:style w:type="paragraph" w:styleId="955">
    <w:name w:val="Heading 2"/>
    <w:basedOn w:val="1131"/>
    <w:next w:val="1131"/>
    <w:link w:val="956"/>
    <w:uiPriority w:val="9"/>
    <w:unhideWhenUsed/>
    <w:qFormat/>
    <w:pPr>
      <w:keepLines/>
      <w:keepNext/>
      <w:spacing w:before="360" w:after="200"/>
      <w:outlineLvl w:val="1"/>
    </w:pPr>
    <w:rPr>
      <w:rFonts w:ascii="Arial" w:hAnsi="Arial" w:eastAsia="Arial" w:cs="Arial"/>
      <w:sz w:val="34"/>
    </w:rPr>
  </w:style>
  <w:style w:type="character" w:styleId="956">
    <w:name w:val="Heading 2 Char"/>
    <w:link w:val="955"/>
    <w:uiPriority w:val="9"/>
    <w:rPr>
      <w:rFonts w:ascii="Arial" w:hAnsi="Arial" w:eastAsia="Arial" w:cs="Arial"/>
      <w:sz w:val="34"/>
    </w:rPr>
  </w:style>
  <w:style w:type="paragraph" w:styleId="957">
    <w:name w:val="Heading 3"/>
    <w:basedOn w:val="1131"/>
    <w:next w:val="1131"/>
    <w:link w:val="958"/>
    <w:uiPriority w:val="9"/>
    <w:unhideWhenUsed/>
    <w:qFormat/>
    <w:pPr>
      <w:keepLines/>
      <w:keepNext/>
      <w:spacing w:before="320" w:after="200"/>
      <w:outlineLvl w:val="2"/>
    </w:pPr>
    <w:rPr>
      <w:rFonts w:ascii="Arial" w:hAnsi="Arial" w:eastAsia="Arial" w:cs="Arial"/>
      <w:sz w:val="30"/>
      <w:szCs w:val="30"/>
    </w:rPr>
  </w:style>
  <w:style w:type="character" w:styleId="958">
    <w:name w:val="Heading 3 Char"/>
    <w:link w:val="957"/>
    <w:uiPriority w:val="9"/>
    <w:rPr>
      <w:rFonts w:ascii="Arial" w:hAnsi="Arial" w:eastAsia="Arial" w:cs="Arial"/>
      <w:sz w:val="30"/>
      <w:szCs w:val="30"/>
    </w:rPr>
  </w:style>
  <w:style w:type="paragraph" w:styleId="959">
    <w:name w:val="Heading 4"/>
    <w:basedOn w:val="1131"/>
    <w:next w:val="1131"/>
    <w:link w:val="960"/>
    <w:uiPriority w:val="9"/>
    <w:unhideWhenUsed/>
    <w:qFormat/>
    <w:pPr>
      <w:keepLines/>
      <w:keepNext/>
      <w:spacing w:before="320" w:after="200"/>
      <w:outlineLvl w:val="3"/>
    </w:pPr>
    <w:rPr>
      <w:rFonts w:ascii="Arial" w:hAnsi="Arial" w:eastAsia="Arial" w:cs="Arial"/>
      <w:b/>
      <w:bCs/>
      <w:sz w:val="26"/>
      <w:szCs w:val="26"/>
    </w:rPr>
  </w:style>
  <w:style w:type="character" w:styleId="960">
    <w:name w:val="Heading 4 Char"/>
    <w:link w:val="959"/>
    <w:uiPriority w:val="9"/>
    <w:rPr>
      <w:rFonts w:ascii="Arial" w:hAnsi="Arial" w:eastAsia="Arial" w:cs="Arial"/>
      <w:b/>
      <w:bCs/>
      <w:sz w:val="26"/>
      <w:szCs w:val="26"/>
    </w:rPr>
  </w:style>
  <w:style w:type="paragraph" w:styleId="961">
    <w:name w:val="Heading 5"/>
    <w:basedOn w:val="1131"/>
    <w:next w:val="1131"/>
    <w:link w:val="962"/>
    <w:uiPriority w:val="9"/>
    <w:unhideWhenUsed/>
    <w:qFormat/>
    <w:pPr>
      <w:keepLines/>
      <w:keepNext/>
      <w:spacing w:before="320" w:after="200"/>
      <w:outlineLvl w:val="4"/>
    </w:pPr>
    <w:rPr>
      <w:rFonts w:ascii="Arial" w:hAnsi="Arial" w:eastAsia="Arial" w:cs="Arial"/>
      <w:b/>
      <w:bCs/>
      <w:sz w:val="24"/>
      <w:szCs w:val="24"/>
    </w:rPr>
  </w:style>
  <w:style w:type="character" w:styleId="962">
    <w:name w:val="Heading 5 Char"/>
    <w:link w:val="961"/>
    <w:uiPriority w:val="9"/>
    <w:rPr>
      <w:rFonts w:ascii="Arial" w:hAnsi="Arial" w:eastAsia="Arial" w:cs="Arial"/>
      <w:b/>
      <w:bCs/>
      <w:sz w:val="24"/>
      <w:szCs w:val="24"/>
    </w:rPr>
  </w:style>
  <w:style w:type="paragraph" w:styleId="963">
    <w:name w:val="Heading 6"/>
    <w:basedOn w:val="1131"/>
    <w:next w:val="1131"/>
    <w:link w:val="964"/>
    <w:uiPriority w:val="9"/>
    <w:unhideWhenUsed/>
    <w:qFormat/>
    <w:pPr>
      <w:keepLines/>
      <w:keepNext/>
      <w:spacing w:before="320" w:after="200"/>
      <w:outlineLvl w:val="5"/>
    </w:pPr>
    <w:rPr>
      <w:rFonts w:ascii="Arial" w:hAnsi="Arial" w:eastAsia="Arial" w:cs="Arial"/>
      <w:b/>
      <w:bCs/>
      <w:sz w:val="22"/>
      <w:szCs w:val="22"/>
    </w:rPr>
  </w:style>
  <w:style w:type="character" w:styleId="964">
    <w:name w:val="Heading 6 Char"/>
    <w:link w:val="963"/>
    <w:uiPriority w:val="9"/>
    <w:rPr>
      <w:rFonts w:ascii="Arial" w:hAnsi="Arial" w:eastAsia="Arial" w:cs="Arial"/>
      <w:b/>
      <w:bCs/>
      <w:sz w:val="22"/>
      <w:szCs w:val="22"/>
    </w:rPr>
  </w:style>
  <w:style w:type="paragraph" w:styleId="965">
    <w:name w:val="Heading 7"/>
    <w:basedOn w:val="1131"/>
    <w:next w:val="1131"/>
    <w:link w:val="966"/>
    <w:uiPriority w:val="9"/>
    <w:unhideWhenUsed/>
    <w:qFormat/>
    <w:pPr>
      <w:keepLines/>
      <w:keepNext/>
      <w:spacing w:before="320" w:after="200"/>
      <w:outlineLvl w:val="6"/>
    </w:pPr>
    <w:rPr>
      <w:rFonts w:ascii="Arial" w:hAnsi="Arial" w:eastAsia="Arial" w:cs="Arial"/>
      <w:b/>
      <w:bCs/>
      <w:i/>
      <w:iCs/>
      <w:sz w:val="22"/>
      <w:szCs w:val="22"/>
    </w:rPr>
  </w:style>
  <w:style w:type="character" w:styleId="966">
    <w:name w:val="Heading 7 Char"/>
    <w:link w:val="965"/>
    <w:uiPriority w:val="9"/>
    <w:rPr>
      <w:rFonts w:ascii="Arial" w:hAnsi="Arial" w:eastAsia="Arial" w:cs="Arial"/>
      <w:b/>
      <w:bCs/>
      <w:i/>
      <w:iCs/>
      <w:sz w:val="22"/>
      <w:szCs w:val="22"/>
    </w:rPr>
  </w:style>
  <w:style w:type="paragraph" w:styleId="967">
    <w:name w:val="Heading 8"/>
    <w:basedOn w:val="1131"/>
    <w:next w:val="1131"/>
    <w:link w:val="968"/>
    <w:uiPriority w:val="9"/>
    <w:unhideWhenUsed/>
    <w:qFormat/>
    <w:pPr>
      <w:keepLines/>
      <w:keepNext/>
      <w:spacing w:before="320" w:after="200"/>
      <w:outlineLvl w:val="7"/>
    </w:pPr>
    <w:rPr>
      <w:rFonts w:ascii="Arial" w:hAnsi="Arial" w:eastAsia="Arial" w:cs="Arial"/>
      <w:i/>
      <w:iCs/>
      <w:sz w:val="22"/>
      <w:szCs w:val="22"/>
    </w:rPr>
  </w:style>
  <w:style w:type="character" w:styleId="968">
    <w:name w:val="Heading 8 Char"/>
    <w:link w:val="967"/>
    <w:uiPriority w:val="9"/>
    <w:rPr>
      <w:rFonts w:ascii="Arial" w:hAnsi="Arial" w:eastAsia="Arial" w:cs="Arial"/>
      <w:i/>
      <w:iCs/>
      <w:sz w:val="22"/>
      <w:szCs w:val="22"/>
    </w:rPr>
  </w:style>
  <w:style w:type="paragraph" w:styleId="969">
    <w:name w:val="Heading 9"/>
    <w:basedOn w:val="1131"/>
    <w:next w:val="1131"/>
    <w:link w:val="970"/>
    <w:uiPriority w:val="9"/>
    <w:unhideWhenUsed/>
    <w:qFormat/>
    <w:pPr>
      <w:keepLines/>
      <w:keepNext/>
      <w:spacing w:before="320" w:after="200"/>
      <w:outlineLvl w:val="8"/>
    </w:pPr>
    <w:rPr>
      <w:rFonts w:ascii="Arial" w:hAnsi="Arial" w:eastAsia="Arial" w:cs="Arial"/>
      <w:i/>
      <w:iCs/>
      <w:sz w:val="21"/>
      <w:szCs w:val="21"/>
    </w:rPr>
  </w:style>
  <w:style w:type="character" w:styleId="970">
    <w:name w:val="Heading 9 Char"/>
    <w:link w:val="969"/>
    <w:uiPriority w:val="9"/>
    <w:rPr>
      <w:rFonts w:ascii="Arial" w:hAnsi="Arial" w:eastAsia="Arial" w:cs="Arial"/>
      <w:i/>
      <w:iCs/>
      <w:sz w:val="21"/>
      <w:szCs w:val="21"/>
    </w:rPr>
  </w:style>
  <w:style w:type="paragraph" w:styleId="971">
    <w:name w:val="List Paragraph"/>
    <w:basedOn w:val="1131"/>
    <w:uiPriority w:val="34"/>
    <w:qFormat/>
    <w:pPr>
      <w:contextualSpacing/>
      <w:ind w:left="720"/>
    </w:pPr>
  </w:style>
  <w:style w:type="paragraph" w:styleId="972">
    <w:name w:val="No Spacing"/>
    <w:uiPriority w:val="1"/>
    <w:qFormat/>
    <w:pPr>
      <w:spacing w:before="0" w:after="0" w:line="240" w:lineRule="auto"/>
    </w:pPr>
  </w:style>
  <w:style w:type="paragraph" w:styleId="973">
    <w:name w:val="Title"/>
    <w:basedOn w:val="1131"/>
    <w:next w:val="1131"/>
    <w:link w:val="974"/>
    <w:uiPriority w:val="10"/>
    <w:qFormat/>
    <w:pPr>
      <w:contextualSpacing/>
      <w:spacing w:before="300" w:after="200"/>
    </w:pPr>
    <w:rPr>
      <w:sz w:val="48"/>
      <w:szCs w:val="48"/>
    </w:rPr>
  </w:style>
  <w:style w:type="character" w:styleId="974">
    <w:name w:val="Title Char"/>
    <w:link w:val="973"/>
    <w:uiPriority w:val="10"/>
    <w:rPr>
      <w:sz w:val="48"/>
      <w:szCs w:val="48"/>
    </w:rPr>
  </w:style>
  <w:style w:type="paragraph" w:styleId="975">
    <w:name w:val="Subtitle"/>
    <w:basedOn w:val="1131"/>
    <w:next w:val="1131"/>
    <w:link w:val="976"/>
    <w:uiPriority w:val="11"/>
    <w:qFormat/>
    <w:pPr>
      <w:spacing w:before="200" w:after="200"/>
    </w:pPr>
    <w:rPr>
      <w:sz w:val="24"/>
      <w:szCs w:val="24"/>
    </w:rPr>
  </w:style>
  <w:style w:type="character" w:styleId="976">
    <w:name w:val="Subtitle Char"/>
    <w:link w:val="975"/>
    <w:uiPriority w:val="11"/>
    <w:rPr>
      <w:sz w:val="24"/>
      <w:szCs w:val="24"/>
    </w:rPr>
  </w:style>
  <w:style w:type="paragraph" w:styleId="977">
    <w:name w:val="Quote"/>
    <w:basedOn w:val="1131"/>
    <w:next w:val="1131"/>
    <w:link w:val="978"/>
    <w:uiPriority w:val="29"/>
    <w:qFormat/>
    <w:pPr>
      <w:ind w:left="720" w:right="720"/>
    </w:pPr>
    <w:rPr>
      <w:i/>
    </w:rPr>
  </w:style>
  <w:style w:type="character" w:styleId="978">
    <w:name w:val="Quote Char"/>
    <w:link w:val="977"/>
    <w:uiPriority w:val="29"/>
    <w:rPr>
      <w:i/>
    </w:rPr>
  </w:style>
  <w:style w:type="paragraph" w:styleId="979">
    <w:name w:val="Intense Quote"/>
    <w:basedOn w:val="1131"/>
    <w:next w:val="1131"/>
    <w:link w:val="98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980">
    <w:name w:val="Intense Quote Char"/>
    <w:link w:val="979"/>
    <w:uiPriority w:val="30"/>
    <w:rPr>
      <w:i/>
    </w:rPr>
  </w:style>
  <w:style w:type="paragraph" w:styleId="981">
    <w:name w:val="Header"/>
    <w:basedOn w:val="1131"/>
    <w:link w:val="982"/>
    <w:uiPriority w:val="99"/>
    <w:unhideWhenUsed/>
    <w:pPr>
      <w:spacing w:after="0" w:line="240" w:lineRule="auto"/>
      <w:tabs>
        <w:tab w:val="center" w:pos="7143" w:leader="none"/>
        <w:tab w:val="right" w:pos="14287" w:leader="none"/>
      </w:tabs>
    </w:pPr>
  </w:style>
  <w:style w:type="character" w:styleId="982">
    <w:name w:val="Header Char"/>
    <w:link w:val="981"/>
    <w:uiPriority w:val="99"/>
  </w:style>
  <w:style w:type="paragraph" w:styleId="983">
    <w:name w:val="Footer"/>
    <w:basedOn w:val="1131"/>
    <w:link w:val="986"/>
    <w:uiPriority w:val="99"/>
    <w:unhideWhenUsed/>
    <w:pPr>
      <w:spacing w:after="0" w:line="240" w:lineRule="auto"/>
      <w:tabs>
        <w:tab w:val="center" w:pos="7143" w:leader="none"/>
        <w:tab w:val="right" w:pos="14287" w:leader="none"/>
      </w:tabs>
    </w:pPr>
  </w:style>
  <w:style w:type="character" w:styleId="984">
    <w:name w:val="Footer Char"/>
    <w:link w:val="983"/>
    <w:uiPriority w:val="99"/>
  </w:style>
  <w:style w:type="paragraph" w:styleId="985">
    <w:name w:val="Caption"/>
    <w:basedOn w:val="1131"/>
    <w:next w:val="1131"/>
    <w:uiPriority w:val="35"/>
    <w:semiHidden/>
    <w:unhideWhenUsed/>
    <w:qFormat/>
    <w:pPr>
      <w:spacing w:line="276" w:lineRule="auto"/>
    </w:pPr>
    <w:rPr>
      <w:b/>
      <w:bCs/>
      <w:color w:val="4f81bd" w:themeColor="accent1"/>
      <w:sz w:val="18"/>
      <w:szCs w:val="18"/>
    </w:rPr>
  </w:style>
  <w:style w:type="character" w:styleId="986">
    <w:name w:val="Caption Char"/>
    <w:basedOn w:val="985"/>
    <w:link w:val="983"/>
    <w:uiPriority w:val="99"/>
  </w:style>
  <w:style w:type="table" w:styleId="987">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88">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89">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990">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991">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992">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993">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994">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995">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996">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997">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998">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999">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1000">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1001">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1002">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1003">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1004">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1005">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1006">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1007">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1008">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09">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0">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1">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2">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3">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4">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1015">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1016">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1017">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1018">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1019">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1020">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1021">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1022">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1023">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1024">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1025">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1026">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1027">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1028">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1029">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1030">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1031">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1032">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1033">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1034">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35">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1036">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1037">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1038">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1039">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1040">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1041">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1042">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1043">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44">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5">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46">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47">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48">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49">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50">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051">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052">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053">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054">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055">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056">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057">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58">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59">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060">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061">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062">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063">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064">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065">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066">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067">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068">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069">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070">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071">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2">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3">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4">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5">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6">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7">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078">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079">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080">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081">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082">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083">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084">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085">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1086">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1087">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1088">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1089">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1090">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1091">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1092">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093">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094">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095">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096">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097">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098">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099">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100">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101">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102">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103">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104">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105">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106">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107">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108">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109">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110">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111">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112">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113">
    <w:name w:val="Hyperlink"/>
    <w:uiPriority w:val="99"/>
    <w:unhideWhenUsed/>
    <w:rPr>
      <w:color w:val="0000ff" w:themeColor="hyperlink"/>
      <w:u w:val="single"/>
    </w:rPr>
  </w:style>
  <w:style w:type="paragraph" w:styleId="1114">
    <w:name w:val="footnote text"/>
    <w:basedOn w:val="1131"/>
    <w:link w:val="1115"/>
    <w:uiPriority w:val="99"/>
    <w:semiHidden/>
    <w:unhideWhenUsed/>
    <w:pPr>
      <w:spacing w:after="40" w:line="240" w:lineRule="auto"/>
    </w:pPr>
    <w:rPr>
      <w:sz w:val="18"/>
    </w:rPr>
  </w:style>
  <w:style w:type="character" w:styleId="1115">
    <w:name w:val="Footnote Text Char"/>
    <w:link w:val="1114"/>
    <w:uiPriority w:val="99"/>
    <w:rPr>
      <w:sz w:val="18"/>
    </w:rPr>
  </w:style>
  <w:style w:type="character" w:styleId="1116">
    <w:name w:val="footnote reference"/>
    <w:uiPriority w:val="99"/>
    <w:unhideWhenUsed/>
    <w:rPr>
      <w:vertAlign w:val="superscript"/>
    </w:rPr>
  </w:style>
  <w:style w:type="paragraph" w:styleId="1117">
    <w:name w:val="endnote text"/>
    <w:basedOn w:val="1131"/>
    <w:link w:val="1118"/>
    <w:uiPriority w:val="99"/>
    <w:semiHidden/>
    <w:unhideWhenUsed/>
    <w:pPr>
      <w:spacing w:after="0" w:line="240" w:lineRule="auto"/>
    </w:pPr>
    <w:rPr>
      <w:sz w:val="20"/>
    </w:rPr>
  </w:style>
  <w:style w:type="character" w:styleId="1118">
    <w:name w:val="Endnote Text Char"/>
    <w:link w:val="1117"/>
    <w:uiPriority w:val="99"/>
    <w:rPr>
      <w:sz w:val="20"/>
    </w:rPr>
  </w:style>
  <w:style w:type="character" w:styleId="1119">
    <w:name w:val="endnote reference"/>
    <w:uiPriority w:val="99"/>
    <w:semiHidden/>
    <w:unhideWhenUsed/>
    <w:rPr>
      <w:vertAlign w:val="superscript"/>
    </w:rPr>
  </w:style>
  <w:style w:type="paragraph" w:styleId="1120">
    <w:name w:val="toc 1"/>
    <w:basedOn w:val="1131"/>
    <w:next w:val="1131"/>
    <w:uiPriority w:val="39"/>
    <w:unhideWhenUsed/>
    <w:pPr>
      <w:ind w:left="0" w:right="0" w:firstLine="0"/>
      <w:spacing w:after="57"/>
    </w:pPr>
  </w:style>
  <w:style w:type="paragraph" w:styleId="1121">
    <w:name w:val="toc 2"/>
    <w:basedOn w:val="1131"/>
    <w:next w:val="1131"/>
    <w:uiPriority w:val="39"/>
    <w:unhideWhenUsed/>
    <w:pPr>
      <w:ind w:left="283" w:right="0" w:firstLine="0"/>
      <w:spacing w:after="57"/>
    </w:pPr>
  </w:style>
  <w:style w:type="paragraph" w:styleId="1122">
    <w:name w:val="toc 3"/>
    <w:basedOn w:val="1131"/>
    <w:next w:val="1131"/>
    <w:uiPriority w:val="39"/>
    <w:unhideWhenUsed/>
    <w:pPr>
      <w:ind w:left="567" w:right="0" w:firstLine="0"/>
      <w:spacing w:after="57"/>
    </w:pPr>
  </w:style>
  <w:style w:type="paragraph" w:styleId="1123">
    <w:name w:val="toc 4"/>
    <w:basedOn w:val="1131"/>
    <w:next w:val="1131"/>
    <w:uiPriority w:val="39"/>
    <w:unhideWhenUsed/>
    <w:pPr>
      <w:ind w:left="850" w:right="0" w:firstLine="0"/>
      <w:spacing w:after="57"/>
    </w:pPr>
  </w:style>
  <w:style w:type="paragraph" w:styleId="1124">
    <w:name w:val="toc 5"/>
    <w:basedOn w:val="1131"/>
    <w:next w:val="1131"/>
    <w:uiPriority w:val="39"/>
    <w:unhideWhenUsed/>
    <w:pPr>
      <w:ind w:left="1134" w:right="0" w:firstLine="0"/>
      <w:spacing w:after="57"/>
    </w:pPr>
  </w:style>
  <w:style w:type="paragraph" w:styleId="1125">
    <w:name w:val="toc 6"/>
    <w:basedOn w:val="1131"/>
    <w:next w:val="1131"/>
    <w:uiPriority w:val="39"/>
    <w:unhideWhenUsed/>
    <w:pPr>
      <w:ind w:left="1417" w:right="0" w:firstLine="0"/>
      <w:spacing w:after="57"/>
    </w:pPr>
  </w:style>
  <w:style w:type="paragraph" w:styleId="1126">
    <w:name w:val="toc 7"/>
    <w:basedOn w:val="1131"/>
    <w:next w:val="1131"/>
    <w:uiPriority w:val="39"/>
    <w:unhideWhenUsed/>
    <w:pPr>
      <w:ind w:left="1701" w:right="0" w:firstLine="0"/>
      <w:spacing w:after="57"/>
    </w:pPr>
  </w:style>
  <w:style w:type="paragraph" w:styleId="1127">
    <w:name w:val="toc 8"/>
    <w:basedOn w:val="1131"/>
    <w:next w:val="1131"/>
    <w:uiPriority w:val="39"/>
    <w:unhideWhenUsed/>
    <w:pPr>
      <w:ind w:left="1984" w:right="0" w:firstLine="0"/>
      <w:spacing w:after="57"/>
    </w:pPr>
  </w:style>
  <w:style w:type="paragraph" w:styleId="1128">
    <w:name w:val="toc 9"/>
    <w:basedOn w:val="1131"/>
    <w:next w:val="1131"/>
    <w:uiPriority w:val="39"/>
    <w:unhideWhenUsed/>
    <w:pPr>
      <w:ind w:left="2268" w:right="0" w:firstLine="0"/>
      <w:spacing w:after="57"/>
    </w:pPr>
  </w:style>
  <w:style w:type="paragraph" w:styleId="1129">
    <w:name w:val="TOC Heading"/>
    <w:uiPriority w:val="39"/>
    <w:unhideWhenUsed/>
  </w:style>
  <w:style w:type="paragraph" w:styleId="1130">
    <w:name w:val="table of figures"/>
    <w:basedOn w:val="1131"/>
    <w:next w:val="1131"/>
    <w:uiPriority w:val="99"/>
    <w:unhideWhenUsed/>
    <w:pPr>
      <w:spacing w:after="0" w:afterAutospacing="0"/>
    </w:pPr>
  </w:style>
  <w:style w:type="paragraph" w:styleId="1131" w:default="1">
    <w:name w:val="Normal"/>
    <w:next w:val="1131"/>
    <w:link w:val="1131"/>
    <w:qFormat/>
    <w:rPr>
      <w:sz w:val="24"/>
      <w:szCs w:val="24"/>
      <w:lang w:val="ru-RU" w:eastAsia="ru-RU" w:bidi="ar-SA"/>
    </w:rPr>
  </w:style>
  <w:style w:type="paragraph" w:styleId="1132">
    <w:name w:val="Заголовок 5"/>
    <w:basedOn w:val="1131"/>
    <w:next w:val="1131"/>
    <w:link w:val="1131"/>
    <w:qFormat/>
    <w:pPr>
      <w:jc w:val="center"/>
      <w:keepNext/>
      <w:outlineLvl w:val="4"/>
    </w:pPr>
    <w:rPr>
      <w:b/>
      <w:bCs/>
      <w:sz w:val="28"/>
      <w:szCs w:val="28"/>
      <w:u w:val="single"/>
    </w:rPr>
  </w:style>
  <w:style w:type="character" w:styleId="1133">
    <w:name w:val="Основной шрифт абзаца"/>
    <w:next w:val="1133"/>
    <w:link w:val="1131"/>
    <w:semiHidden/>
  </w:style>
  <w:style w:type="table" w:styleId="1134">
    <w:name w:val="Обычная таблица"/>
    <w:next w:val="1134"/>
    <w:link w:val="1131"/>
    <w:uiPriority w:val="99"/>
    <w:semiHidden/>
    <w:unhideWhenUsed/>
    <w:tblPr/>
  </w:style>
  <w:style w:type="numbering" w:styleId="1135">
    <w:name w:val="Нет списка"/>
    <w:next w:val="1135"/>
    <w:link w:val="1131"/>
    <w:uiPriority w:val="99"/>
    <w:semiHidden/>
    <w:unhideWhenUsed/>
  </w:style>
  <w:style w:type="paragraph" w:styleId="1136">
    <w:name w:val="ConsNormal"/>
    <w:next w:val="1136"/>
    <w:link w:val="1131"/>
    <w:pPr>
      <w:ind w:firstLine="720"/>
      <w:widowControl w:val="off"/>
    </w:pPr>
    <w:rPr>
      <w:rFonts w:ascii="Arial" w:hAnsi="Arial" w:cs="Arial"/>
      <w:lang w:val="ru-RU" w:eastAsia="ru-RU" w:bidi="ar-SA"/>
    </w:rPr>
  </w:style>
  <w:style w:type="paragraph" w:styleId="1137">
    <w:name w:val="ConsNonformat"/>
    <w:next w:val="1137"/>
    <w:link w:val="1131"/>
    <w:pPr>
      <w:widowControl w:val="off"/>
    </w:pPr>
    <w:rPr>
      <w:rFonts w:ascii="Courier New" w:hAnsi="Courier New" w:cs="Courier New"/>
      <w:lang w:val="ru-RU" w:eastAsia="ru-RU" w:bidi="ar-SA"/>
    </w:rPr>
  </w:style>
  <w:style w:type="paragraph" w:styleId="1138">
    <w:name w:val="ConsTitle"/>
    <w:next w:val="1138"/>
    <w:link w:val="1131"/>
    <w:pPr>
      <w:widowControl w:val="off"/>
    </w:pPr>
    <w:rPr>
      <w:rFonts w:ascii="Arial" w:hAnsi="Arial" w:cs="Arial"/>
      <w:b/>
      <w:bCs/>
      <w:sz w:val="16"/>
      <w:szCs w:val="16"/>
      <w:lang w:val="ru-RU" w:eastAsia="ru-RU" w:bidi="ar-SA"/>
    </w:rPr>
  </w:style>
  <w:style w:type="paragraph" w:styleId="1139">
    <w:name w:val="Основной текст с отступом"/>
    <w:basedOn w:val="1131"/>
    <w:next w:val="1139"/>
    <w:link w:val="1131"/>
    <w:semiHidden/>
    <w:pPr>
      <w:ind w:left="283"/>
      <w:jc w:val="both"/>
      <w:spacing w:after="120"/>
    </w:pPr>
  </w:style>
  <w:style w:type="paragraph" w:styleId="1140">
    <w:name w:val="Верхний колонтитул"/>
    <w:basedOn w:val="1131"/>
    <w:next w:val="1140"/>
    <w:link w:val="1163"/>
    <w:uiPriority w:val="99"/>
    <w:pPr>
      <w:tabs>
        <w:tab w:val="center" w:pos="4677" w:leader="none"/>
        <w:tab w:val="right" w:pos="9355" w:leader="none"/>
      </w:tabs>
    </w:pPr>
    <w:rPr>
      <w:lang w:val="en-US" w:eastAsia="en-US"/>
    </w:rPr>
  </w:style>
  <w:style w:type="paragraph" w:styleId="1141">
    <w:name w:val="Нижний колонтитул"/>
    <w:basedOn w:val="1131"/>
    <w:next w:val="1141"/>
    <w:link w:val="1165"/>
    <w:uiPriority w:val="99"/>
    <w:pPr>
      <w:tabs>
        <w:tab w:val="center" w:pos="4677" w:leader="none"/>
        <w:tab w:val="right" w:pos="9355" w:leader="none"/>
      </w:tabs>
    </w:pPr>
  </w:style>
  <w:style w:type="paragraph" w:styleId="1142">
    <w:name w:val="Noeeu1"/>
    <w:basedOn w:val="1131"/>
    <w:next w:val="1142"/>
    <w:link w:val="1131"/>
    <w:pPr>
      <w:ind w:firstLine="709"/>
      <w:jc w:val="both"/>
    </w:pPr>
    <w:rPr>
      <w:rFonts w:ascii="Peterburg" w:hAnsi="Peterburg"/>
    </w:rPr>
  </w:style>
  <w:style w:type="character" w:styleId="1143">
    <w:name w:val="Номер страницы"/>
    <w:basedOn w:val="1133"/>
    <w:next w:val="1143"/>
    <w:link w:val="1131"/>
    <w:semiHidden/>
  </w:style>
  <w:style w:type="paragraph" w:styleId="1144">
    <w:name w:val="Основной текст"/>
    <w:basedOn w:val="1131"/>
    <w:next w:val="1144"/>
    <w:link w:val="1131"/>
    <w:semiHidden/>
    <w:pPr>
      <w:jc w:val="center"/>
      <w:spacing w:before="160"/>
    </w:pPr>
    <w:rPr>
      <w:rFonts w:ascii="Baltica" w:hAnsi="Baltica"/>
      <w:b/>
      <w:bCs/>
      <w:u w:val="single"/>
    </w:rPr>
  </w:style>
  <w:style w:type="paragraph" w:styleId="1145">
    <w:name w:val="Основной текст с отступом 2"/>
    <w:basedOn w:val="1131"/>
    <w:next w:val="1145"/>
    <w:link w:val="1131"/>
    <w:semiHidden/>
    <w:pPr>
      <w:ind w:firstLine="720"/>
      <w:jc w:val="both"/>
      <w:widowControl w:val="off"/>
    </w:pPr>
    <w:rPr>
      <w:rFonts w:ascii="Arial" w:hAnsi="Arial" w:cs="Arial"/>
      <w:sz w:val="22"/>
    </w:rPr>
  </w:style>
  <w:style w:type="paragraph" w:styleId="1146">
    <w:name w:val="заголовок 4"/>
    <w:basedOn w:val="1131"/>
    <w:next w:val="1131"/>
    <w:link w:val="1131"/>
    <w:pPr>
      <w:jc w:val="both"/>
      <w:keepNext/>
    </w:pPr>
    <w:rPr>
      <w:sz w:val="28"/>
      <w:szCs w:val="28"/>
    </w:rPr>
  </w:style>
  <w:style w:type="paragraph" w:styleId="1147">
    <w:name w:val="Основной текст с отступом 3"/>
    <w:basedOn w:val="1131"/>
    <w:next w:val="1147"/>
    <w:link w:val="1131"/>
    <w:semiHidden/>
    <w:pPr>
      <w:ind w:firstLine="720"/>
      <w:jc w:val="both"/>
    </w:pPr>
    <w:rPr>
      <w:rFonts w:ascii="Arial" w:hAnsi="Arial" w:cs="Arial"/>
      <w:sz w:val="22"/>
      <w:szCs w:val="22"/>
    </w:rPr>
  </w:style>
  <w:style w:type="paragraph" w:styleId="1148">
    <w:name w:val="Стиль5"/>
    <w:next w:val="1148"/>
    <w:link w:val="1131"/>
    <w:pPr>
      <w:widowControl w:val="off"/>
    </w:pPr>
    <w:rPr>
      <w:rFonts w:ascii="Arial" w:hAnsi="Arial" w:cs="Arial"/>
      <w:spacing w:val="-1"/>
      <w:position w:val="-1"/>
      <w:lang w:val="en-US" w:eastAsia="ru-RU" w:bidi="ar-SA"/>
    </w:rPr>
  </w:style>
  <w:style w:type="paragraph" w:styleId="1149">
    <w:name w:val="Основной текст 2"/>
    <w:basedOn w:val="1131"/>
    <w:next w:val="1149"/>
    <w:link w:val="1160"/>
    <w:semiHidden/>
    <w:rPr>
      <w:rFonts w:ascii="Arial" w:hAnsi="Arial"/>
      <w:sz w:val="16"/>
      <w:szCs w:val="22"/>
      <w:lang w:val="en-US" w:eastAsia="en-US"/>
    </w:rPr>
  </w:style>
  <w:style w:type="character" w:styleId="1150">
    <w:name w:val="Знак примечания"/>
    <w:next w:val="1150"/>
    <w:link w:val="1131"/>
    <w:uiPriority w:val="99"/>
    <w:semiHidden/>
    <w:unhideWhenUsed/>
    <w:rPr>
      <w:sz w:val="16"/>
      <w:szCs w:val="16"/>
    </w:rPr>
  </w:style>
  <w:style w:type="paragraph" w:styleId="1151">
    <w:name w:val="Текст примечания"/>
    <w:basedOn w:val="1131"/>
    <w:next w:val="1151"/>
    <w:link w:val="1152"/>
    <w:uiPriority w:val="99"/>
    <w:semiHidden/>
    <w:unhideWhenUsed/>
    <w:rPr>
      <w:sz w:val="20"/>
      <w:szCs w:val="20"/>
    </w:rPr>
  </w:style>
  <w:style w:type="character" w:styleId="1152">
    <w:name w:val="Текст примечания Знак"/>
    <w:basedOn w:val="1133"/>
    <w:next w:val="1152"/>
    <w:link w:val="1151"/>
    <w:uiPriority w:val="99"/>
    <w:semiHidden/>
  </w:style>
  <w:style w:type="paragraph" w:styleId="1153">
    <w:name w:val="Текст выноски"/>
    <w:basedOn w:val="1131"/>
    <w:next w:val="1153"/>
    <w:link w:val="1154"/>
    <w:uiPriority w:val="99"/>
    <w:semiHidden/>
    <w:unhideWhenUsed/>
    <w:rPr>
      <w:rFonts w:ascii="Tahoma" w:hAnsi="Tahoma"/>
      <w:sz w:val="16"/>
      <w:szCs w:val="16"/>
      <w:lang w:val="en-US" w:eastAsia="en-US"/>
    </w:rPr>
  </w:style>
  <w:style w:type="character" w:styleId="1154">
    <w:name w:val="Текст выноски Знак"/>
    <w:next w:val="1154"/>
    <w:link w:val="1153"/>
    <w:uiPriority w:val="99"/>
    <w:semiHidden/>
    <w:rPr>
      <w:rFonts w:ascii="Tahoma" w:hAnsi="Tahoma" w:cs="Tahoma"/>
      <w:sz w:val="16"/>
      <w:szCs w:val="16"/>
    </w:rPr>
  </w:style>
  <w:style w:type="paragraph" w:styleId="1155">
    <w:name w:val="Тема примечания"/>
    <w:basedOn w:val="1151"/>
    <w:next w:val="1151"/>
    <w:link w:val="1156"/>
    <w:uiPriority w:val="99"/>
    <w:semiHidden/>
    <w:unhideWhenUsed/>
    <w:rPr>
      <w:b/>
      <w:bCs/>
      <w:lang w:val="en-US" w:eastAsia="en-US"/>
    </w:rPr>
  </w:style>
  <w:style w:type="character" w:styleId="1156">
    <w:name w:val="Тема примечания Знак"/>
    <w:next w:val="1156"/>
    <w:link w:val="1155"/>
    <w:uiPriority w:val="99"/>
    <w:semiHidden/>
    <w:rPr>
      <w:b/>
      <w:bCs/>
    </w:rPr>
  </w:style>
  <w:style w:type="paragraph" w:styleId="1157">
    <w:name w:val="Текст сноски,Текст сноски Знак1,Текст сноски Знак Знак,Текст сноски Знак1 Знак Знак,Текст сноски Знак Знак Знак Знак, Знак Знак Знак Знак Знак,Текст сноски Знак Знак1,Текст сноски Знак2 Знак,Текст сноски Знак Знак1 Знак Знак, Знак11,Зн,Зна,Знак11,З,Знак"/>
    <w:basedOn w:val="1131"/>
    <w:next w:val="1157"/>
    <w:link w:val="1158"/>
    <w:uiPriority w:val="99"/>
    <w:unhideWhenUsed/>
    <w:qFormat/>
    <w:rPr>
      <w:sz w:val="20"/>
      <w:szCs w:val="20"/>
    </w:rPr>
  </w:style>
  <w:style w:type="character" w:styleId="1158">
    <w:name w:val="Текст сноски Знак,Текст сноски Знак1 Знак,Текст сноски Знак Знак Знак,Текст сноски Знак1 Знак Знак Знак,Текст сноски Знак Знак Знак Знак Знак, Знак Знак Знак Знак Знак Знак,Текст сноски Знак Знак1 Знак,Текст сноски Знак2 Знак Знак, Знак11 Знак,Зн Знак"/>
    <w:basedOn w:val="1133"/>
    <w:next w:val="1158"/>
    <w:link w:val="1157"/>
    <w:uiPriority w:val="99"/>
    <w:qFormat/>
  </w:style>
  <w:style w:type="character" w:styleId="1159">
    <w:name w:val="Знак сноски,Знак сноски 1,Знак сноски-FN,сноска,вески,ООО Знак сноски,ftref,СНОСКА,сноска1,Ciae niinee-FN,Referencia nota al pie,Footnote Reference,fr,Used by Word for Help footnote symbols,ХИА_ЗС,сноск,SUPERS,Table_Footnote_last Знак1,Знак сноски1,Avg,f"/>
    <w:next w:val="1159"/>
    <w:link w:val="1131"/>
    <w:uiPriority w:val="99"/>
    <w:unhideWhenUsed/>
    <w:qFormat/>
    <w:rPr>
      <w:vertAlign w:val="superscript"/>
    </w:rPr>
  </w:style>
  <w:style w:type="character" w:styleId="1160">
    <w:name w:val="Основной текст 2 Знак"/>
    <w:next w:val="1160"/>
    <w:link w:val="1149"/>
    <w:semiHidden/>
    <w:rPr>
      <w:rFonts w:ascii="Arial" w:hAnsi="Arial" w:cs="Arial"/>
      <w:sz w:val="16"/>
      <w:szCs w:val="22"/>
    </w:rPr>
  </w:style>
  <w:style w:type="table" w:styleId="1161">
    <w:name w:val="Сетка таблицы"/>
    <w:basedOn w:val="1134"/>
    <w:next w:val="1161"/>
    <w:link w:val="1131"/>
    <w:uiPriority w:val="59"/>
    <w:tblPr/>
  </w:style>
  <w:style w:type="character" w:styleId="1162">
    <w:name w:val="Гиперссылка"/>
    <w:next w:val="1162"/>
    <w:link w:val="1131"/>
    <w:uiPriority w:val="99"/>
    <w:unhideWhenUsed/>
    <w:rPr>
      <w:color w:val="0000ff"/>
      <w:u w:val="single"/>
    </w:rPr>
  </w:style>
  <w:style w:type="character" w:styleId="1163">
    <w:name w:val="Верхний колонтитул Знак"/>
    <w:next w:val="1163"/>
    <w:link w:val="1140"/>
    <w:uiPriority w:val="99"/>
    <w:rPr>
      <w:sz w:val="24"/>
      <w:szCs w:val="24"/>
    </w:rPr>
  </w:style>
  <w:style w:type="paragraph" w:styleId="1164">
    <w:name w:val="Рецензия"/>
    <w:next w:val="1164"/>
    <w:link w:val="1131"/>
    <w:hidden/>
    <w:uiPriority w:val="99"/>
    <w:semiHidden/>
    <w:rPr>
      <w:sz w:val="24"/>
      <w:szCs w:val="24"/>
      <w:lang w:val="ru-RU" w:eastAsia="ru-RU" w:bidi="ar-SA"/>
    </w:rPr>
  </w:style>
  <w:style w:type="character" w:styleId="1165">
    <w:name w:val="Нижний колонтитул Знак"/>
    <w:next w:val="1165"/>
    <w:link w:val="1141"/>
    <w:uiPriority w:val="99"/>
    <w:rPr>
      <w:sz w:val="24"/>
      <w:szCs w:val="24"/>
    </w:rPr>
  </w:style>
  <w:style w:type="character" w:styleId="1166" w:default="1">
    <w:name w:val="Default Paragraph Font"/>
    <w:uiPriority w:val="1"/>
    <w:semiHidden/>
    <w:unhideWhenUsed/>
  </w:style>
  <w:style w:type="numbering" w:styleId="1167" w:default="1">
    <w:name w:val="No List"/>
    <w:uiPriority w:val="99"/>
    <w:semiHidden/>
    <w:unhideWhenUsed/>
  </w:style>
  <w:style w:type="table" w:styleId="1168"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Р7-Офис/2024.2.1.466</Application>
  <Company>ARFRSHB</Company>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Nо</dc:title>
  <dc:creator>1</dc:creator>
  <cp:revision>66</cp:revision>
  <dcterms:created xsi:type="dcterms:W3CDTF">2015-01-22T03:58:00Z</dcterms:created>
  <dcterms:modified xsi:type="dcterms:W3CDTF">2026-09-09T05:23:10Z</dcterms:modified>
  <cp:version>1048576</cp:version>
</cp:coreProperties>
</file>