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BEFA" w14:textId="7587ED45" w:rsidR="00795722" w:rsidRPr="00E90195" w:rsidRDefault="00795722" w:rsidP="00A66290">
      <w:pPr>
        <w:widowControl w:val="0"/>
        <w:jc w:val="center"/>
        <w:rPr>
          <w:b/>
          <w:bCs/>
          <w:sz w:val="32"/>
          <w:szCs w:val="32"/>
        </w:rPr>
      </w:pPr>
      <w:r w:rsidRPr="00E90195">
        <w:rPr>
          <w:b/>
          <w:bCs/>
          <w:sz w:val="32"/>
          <w:szCs w:val="32"/>
        </w:rPr>
        <w:t>Торговая документация</w:t>
      </w:r>
    </w:p>
    <w:p w14:paraId="7AA65524" w14:textId="77777777" w:rsidR="00795722" w:rsidRPr="00E90195" w:rsidRDefault="00795722" w:rsidP="005B163E">
      <w:pPr>
        <w:widowControl w:val="0"/>
        <w:ind w:left="1414" w:hanging="705"/>
        <w:rPr>
          <w:b/>
          <w:bCs/>
          <w:sz w:val="24"/>
          <w:szCs w:val="24"/>
        </w:rPr>
      </w:pPr>
    </w:p>
    <w:p w14:paraId="6301B34F" w14:textId="262E11F0" w:rsidR="00D66017" w:rsidRPr="007965DA" w:rsidRDefault="00D66017" w:rsidP="00496D1F">
      <w:pPr>
        <w:keepNext/>
        <w:keepLines/>
        <w:jc w:val="both"/>
        <w:rPr>
          <w:sz w:val="24"/>
          <w:szCs w:val="24"/>
        </w:rPr>
      </w:pPr>
      <w:r w:rsidRPr="00D66017">
        <w:rPr>
          <w:b/>
          <w:bCs/>
          <w:sz w:val="24"/>
          <w:szCs w:val="24"/>
        </w:rPr>
        <w:t>Предмет торговой процедуры</w:t>
      </w:r>
      <w:r w:rsidR="005222EE">
        <w:rPr>
          <w:b/>
          <w:bCs/>
          <w:sz w:val="24"/>
          <w:szCs w:val="24"/>
        </w:rPr>
        <w:t>:</w:t>
      </w:r>
      <w:r w:rsidR="005222EE" w:rsidRPr="005222EE">
        <w:t xml:space="preserve"> </w:t>
      </w:r>
      <w:r w:rsidR="009A4820" w:rsidRPr="009A4820">
        <w:rPr>
          <w:sz w:val="24"/>
          <w:szCs w:val="24"/>
        </w:rPr>
        <w:t>права (требования) по обязательствам                                            Общества с ограниченной ответственностью «СТИГЛ» (далее – Должник) перед Оренбургским РФ АО «Россельхозбанк», вытекающие из договоров/соглашений, судебных актов</w:t>
      </w:r>
      <w:r w:rsidR="009A4820" w:rsidRPr="009A4820">
        <w:rPr>
          <w:sz w:val="24"/>
          <w:szCs w:val="24"/>
        </w:rPr>
        <w:t xml:space="preserve"> </w:t>
      </w:r>
      <w:r w:rsidR="007965DA">
        <w:rPr>
          <w:sz w:val="24"/>
          <w:szCs w:val="24"/>
        </w:rPr>
        <w:t>(далее –Имуществ</w:t>
      </w:r>
      <w:r w:rsidR="007C221C">
        <w:rPr>
          <w:sz w:val="24"/>
          <w:szCs w:val="24"/>
        </w:rPr>
        <w:t>енные права</w:t>
      </w:r>
      <w:r w:rsidR="007965DA">
        <w:rPr>
          <w:sz w:val="24"/>
          <w:szCs w:val="24"/>
        </w:rPr>
        <w:t>)</w:t>
      </w:r>
      <w:r w:rsidR="00AD7FC3">
        <w:rPr>
          <w:sz w:val="24"/>
          <w:szCs w:val="24"/>
        </w:rPr>
        <w:t>.</w:t>
      </w:r>
    </w:p>
    <w:p w14:paraId="5348D43C" w14:textId="77777777" w:rsidR="00D66017" w:rsidRPr="00D66017" w:rsidRDefault="00D66017" w:rsidP="00D66017">
      <w:pPr>
        <w:keepNext/>
        <w:keepLines/>
        <w:jc w:val="both"/>
        <w:rPr>
          <w:sz w:val="24"/>
          <w:szCs w:val="24"/>
        </w:rPr>
      </w:pPr>
    </w:p>
    <w:p w14:paraId="2C02E946" w14:textId="704EF902" w:rsidR="00D66017" w:rsidRPr="00D66017" w:rsidRDefault="00D66017" w:rsidP="00D66017">
      <w:pPr>
        <w:keepNext/>
        <w:keepLines/>
        <w:jc w:val="both"/>
        <w:rPr>
          <w:sz w:val="24"/>
          <w:szCs w:val="24"/>
        </w:rPr>
      </w:pPr>
      <w:r w:rsidRPr="00D66017">
        <w:rPr>
          <w:b/>
          <w:bCs/>
          <w:sz w:val="24"/>
          <w:szCs w:val="24"/>
        </w:rPr>
        <w:t>Форма проведения торговой процедуры</w:t>
      </w:r>
      <w:r w:rsidRPr="00D66017">
        <w:rPr>
          <w:sz w:val="24"/>
          <w:szCs w:val="24"/>
        </w:rPr>
        <w:t>: аукцион «на</w:t>
      </w:r>
      <w:r w:rsidR="0045013C">
        <w:rPr>
          <w:sz w:val="24"/>
          <w:szCs w:val="24"/>
        </w:rPr>
        <w:t xml:space="preserve"> повышение</w:t>
      </w:r>
      <w:r w:rsidRPr="00D66017">
        <w:rPr>
          <w:sz w:val="24"/>
          <w:szCs w:val="24"/>
        </w:rPr>
        <w:t>»</w:t>
      </w:r>
    </w:p>
    <w:p w14:paraId="06BBF65A" w14:textId="77777777" w:rsidR="00D66017" w:rsidRPr="00D66017" w:rsidRDefault="00D66017" w:rsidP="00D66017">
      <w:pPr>
        <w:keepNext/>
        <w:keepLines/>
        <w:tabs>
          <w:tab w:val="left" w:pos="851"/>
        </w:tabs>
        <w:ind w:right="141"/>
        <w:jc w:val="both"/>
        <w:rPr>
          <w:b/>
          <w:bCs/>
          <w:sz w:val="24"/>
          <w:szCs w:val="24"/>
        </w:rPr>
      </w:pPr>
    </w:p>
    <w:p w14:paraId="73E69EF4" w14:textId="5C86C662" w:rsidR="00D66017" w:rsidRPr="00D66017" w:rsidRDefault="00D66017" w:rsidP="00D66017">
      <w:pPr>
        <w:keepNext/>
        <w:keepLines/>
        <w:tabs>
          <w:tab w:val="left" w:pos="851"/>
        </w:tabs>
        <w:ind w:right="141"/>
        <w:jc w:val="both"/>
        <w:rPr>
          <w:sz w:val="24"/>
          <w:szCs w:val="24"/>
        </w:rPr>
      </w:pPr>
      <w:r w:rsidRPr="00D66017">
        <w:rPr>
          <w:b/>
          <w:bCs/>
          <w:sz w:val="24"/>
          <w:szCs w:val="24"/>
        </w:rPr>
        <w:t>Срок проведения торговой процедуры</w:t>
      </w:r>
      <w:r w:rsidRPr="00D66017">
        <w:rPr>
          <w:sz w:val="24"/>
          <w:szCs w:val="24"/>
        </w:rPr>
        <w:t xml:space="preserve">: </w:t>
      </w:r>
      <w:r w:rsidR="00E75EA9" w:rsidRPr="00E75EA9">
        <w:rPr>
          <w:sz w:val="24"/>
          <w:szCs w:val="24"/>
        </w:rPr>
        <w:t xml:space="preserve">с </w:t>
      </w:r>
      <w:bookmarkStart w:id="0" w:name="_Hlk213681325"/>
      <w:r w:rsidR="00E75EA9" w:rsidRPr="00E75EA9">
        <w:rPr>
          <w:sz w:val="24"/>
          <w:szCs w:val="24"/>
        </w:rPr>
        <w:t>«</w:t>
      </w:r>
      <w:bookmarkStart w:id="1" w:name="_Hlk202140308"/>
      <w:r w:rsidR="009A4820" w:rsidRPr="009A4820">
        <w:rPr>
          <w:sz w:val="24"/>
          <w:szCs w:val="24"/>
        </w:rPr>
        <w:t>28</w:t>
      </w:r>
      <w:r w:rsidR="00E75EA9" w:rsidRPr="00E75EA9">
        <w:rPr>
          <w:sz w:val="24"/>
          <w:szCs w:val="24"/>
        </w:rPr>
        <w:t xml:space="preserve">» </w:t>
      </w:r>
      <w:r w:rsidR="00496D1F">
        <w:rPr>
          <w:sz w:val="24"/>
          <w:szCs w:val="24"/>
        </w:rPr>
        <w:t>сентября</w:t>
      </w:r>
      <w:r w:rsidR="00E75EA9" w:rsidRPr="00E75EA9">
        <w:rPr>
          <w:sz w:val="24"/>
          <w:szCs w:val="24"/>
        </w:rPr>
        <w:t xml:space="preserve"> </w:t>
      </w:r>
      <w:bookmarkEnd w:id="0"/>
      <w:bookmarkEnd w:id="1"/>
      <w:r w:rsidR="00E75EA9" w:rsidRPr="00E75EA9">
        <w:rPr>
          <w:sz w:val="24"/>
          <w:szCs w:val="24"/>
        </w:rPr>
        <w:t>202</w:t>
      </w:r>
      <w:r w:rsidR="00262A46">
        <w:rPr>
          <w:sz w:val="24"/>
          <w:szCs w:val="24"/>
        </w:rPr>
        <w:t>6</w:t>
      </w:r>
      <w:r w:rsidR="00E75EA9" w:rsidRPr="00E75EA9">
        <w:rPr>
          <w:sz w:val="24"/>
          <w:szCs w:val="24"/>
        </w:rPr>
        <w:t xml:space="preserve"> по «</w:t>
      </w:r>
      <w:r w:rsidR="009A4820">
        <w:rPr>
          <w:sz w:val="24"/>
          <w:szCs w:val="24"/>
        </w:rPr>
        <w:t>3</w:t>
      </w:r>
      <w:r w:rsidR="00496D1F">
        <w:rPr>
          <w:sz w:val="24"/>
          <w:szCs w:val="24"/>
        </w:rPr>
        <w:t>0</w:t>
      </w:r>
      <w:r w:rsidR="00E75EA9" w:rsidRPr="00E75EA9">
        <w:rPr>
          <w:sz w:val="24"/>
          <w:szCs w:val="24"/>
        </w:rPr>
        <w:t xml:space="preserve">» </w:t>
      </w:r>
      <w:r w:rsidR="009A4820">
        <w:rPr>
          <w:sz w:val="24"/>
          <w:szCs w:val="24"/>
        </w:rPr>
        <w:t>окт</w:t>
      </w:r>
      <w:r w:rsidR="00496D1F">
        <w:rPr>
          <w:sz w:val="24"/>
          <w:szCs w:val="24"/>
        </w:rPr>
        <w:t>ября</w:t>
      </w:r>
      <w:r w:rsidR="009B26FA">
        <w:rPr>
          <w:sz w:val="24"/>
          <w:szCs w:val="24"/>
        </w:rPr>
        <w:t xml:space="preserve"> </w:t>
      </w:r>
      <w:r w:rsidR="00E75EA9" w:rsidRPr="00E75EA9">
        <w:rPr>
          <w:sz w:val="24"/>
          <w:szCs w:val="24"/>
        </w:rPr>
        <w:t>202</w:t>
      </w:r>
      <w:r w:rsidR="00AD7FC3">
        <w:rPr>
          <w:sz w:val="24"/>
          <w:szCs w:val="24"/>
        </w:rPr>
        <w:t>6</w:t>
      </w:r>
      <w:r w:rsidR="00E75EA9">
        <w:rPr>
          <w:sz w:val="24"/>
          <w:szCs w:val="24"/>
        </w:rPr>
        <w:t xml:space="preserve"> </w:t>
      </w:r>
      <w:r w:rsidRPr="00D66017">
        <w:rPr>
          <w:sz w:val="24"/>
          <w:szCs w:val="24"/>
        </w:rPr>
        <w:t xml:space="preserve">включительно.  </w:t>
      </w:r>
    </w:p>
    <w:p w14:paraId="716CE2AF" w14:textId="77777777" w:rsidR="00D66017" w:rsidRPr="00D66017" w:rsidRDefault="00D66017" w:rsidP="00D66017">
      <w:pPr>
        <w:keepNext/>
        <w:keepLines/>
        <w:jc w:val="both"/>
        <w:rPr>
          <w:b/>
          <w:bCs/>
          <w:sz w:val="24"/>
          <w:szCs w:val="24"/>
        </w:rPr>
      </w:pPr>
    </w:p>
    <w:p w14:paraId="79415113" w14:textId="2C6DD5BA" w:rsidR="00D66017" w:rsidRPr="00D66017" w:rsidRDefault="00D66017" w:rsidP="00D66017">
      <w:pPr>
        <w:keepNext/>
        <w:keepLines/>
        <w:jc w:val="both"/>
        <w:rPr>
          <w:sz w:val="24"/>
          <w:szCs w:val="24"/>
        </w:rPr>
      </w:pPr>
      <w:r w:rsidRPr="00D66017">
        <w:rPr>
          <w:b/>
          <w:bCs/>
          <w:sz w:val="24"/>
          <w:szCs w:val="24"/>
        </w:rPr>
        <w:t>Дата публикации извещения о торговой процедуре</w:t>
      </w:r>
      <w:r w:rsidRPr="00D66017">
        <w:rPr>
          <w:sz w:val="24"/>
          <w:szCs w:val="24"/>
        </w:rPr>
        <w:t xml:space="preserve">: </w:t>
      </w:r>
      <w:r w:rsidR="00496D1F" w:rsidRPr="00496D1F">
        <w:rPr>
          <w:sz w:val="24"/>
          <w:szCs w:val="24"/>
        </w:rPr>
        <w:t>«</w:t>
      </w:r>
      <w:r w:rsidR="009A4820" w:rsidRPr="009A4820">
        <w:rPr>
          <w:sz w:val="24"/>
          <w:szCs w:val="24"/>
        </w:rPr>
        <w:t>28</w:t>
      </w:r>
      <w:r w:rsidR="00496D1F" w:rsidRPr="00496D1F">
        <w:rPr>
          <w:sz w:val="24"/>
          <w:szCs w:val="24"/>
        </w:rPr>
        <w:t>» сентября 2026</w:t>
      </w:r>
      <w:r w:rsidRPr="00D66017">
        <w:rPr>
          <w:sz w:val="24"/>
          <w:szCs w:val="24"/>
        </w:rPr>
        <w:t>.</w:t>
      </w:r>
    </w:p>
    <w:p w14:paraId="59D04FB2" w14:textId="77777777" w:rsidR="00D66017" w:rsidRPr="00D66017" w:rsidRDefault="00D66017" w:rsidP="00D66017">
      <w:pPr>
        <w:keepNext/>
        <w:keepLines/>
        <w:jc w:val="both"/>
        <w:rPr>
          <w:b/>
          <w:bCs/>
          <w:color w:val="FF0000"/>
          <w:sz w:val="24"/>
          <w:szCs w:val="24"/>
        </w:rPr>
      </w:pPr>
    </w:p>
    <w:p w14:paraId="278E3B01" w14:textId="6C45CE23" w:rsidR="00D66017" w:rsidRPr="00D66017" w:rsidRDefault="00D66017" w:rsidP="00D66017">
      <w:pPr>
        <w:keepNext/>
        <w:keepLines/>
        <w:ind w:right="-1"/>
        <w:jc w:val="both"/>
        <w:rPr>
          <w:sz w:val="24"/>
          <w:szCs w:val="24"/>
        </w:rPr>
      </w:pPr>
      <w:r w:rsidRPr="00D66017">
        <w:rPr>
          <w:b/>
          <w:bCs/>
          <w:sz w:val="24"/>
          <w:szCs w:val="24"/>
        </w:rPr>
        <w:t>Дата начала приема заявок на участие в торговой процедуре</w:t>
      </w:r>
      <w:r w:rsidRPr="00D66017">
        <w:rPr>
          <w:sz w:val="24"/>
          <w:szCs w:val="24"/>
        </w:rPr>
        <w:t xml:space="preserve">: </w:t>
      </w:r>
      <w:r w:rsidR="005222EE">
        <w:rPr>
          <w:sz w:val="24"/>
          <w:szCs w:val="24"/>
        </w:rPr>
        <w:t>0</w:t>
      </w:r>
      <w:r w:rsidR="009A4820">
        <w:rPr>
          <w:sz w:val="24"/>
          <w:szCs w:val="24"/>
        </w:rPr>
        <w:t>0</w:t>
      </w:r>
      <w:r w:rsidRPr="00D66017">
        <w:rPr>
          <w:sz w:val="24"/>
          <w:szCs w:val="24"/>
        </w:rPr>
        <w:t xml:space="preserve">:00 по Московскому времени </w:t>
      </w:r>
      <w:r w:rsidR="00496D1F" w:rsidRPr="00496D1F">
        <w:rPr>
          <w:sz w:val="24"/>
          <w:szCs w:val="24"/>
        </w:rPr>
        <w:t>«2</w:t>
      </w:r>
      <w:r w:rsidR="009A4820">
        <w:rPr>
          <w:sz w:val="24"/>
          <w:szCs w:val="24"/>
        </w:rPr>
        <w:t>9</w:t>
      </w:r>
      <w:r w:rsidR="00496D1F" w:rsidRPr="00496D1F">
        <w:rPr>
          <w:sz w:val="24"/>
          <w:szCs w:val="24"/>
        </w:rPr>
        <w:t>» сентября 2026</w:t>
      </w:r>
      <w:r w:rsidR="00C822B4" w:rsidRPr="00C822B4">
        <w:rPr>
          <w:sz w:val="24"/>
          <w:szCs w:val="24"/>
        </w:rPr>
        <w:t>.</w:t>
      </w:r>
    </w:p>
    <w:p w14:paraId="167A58F4" w14:textId="77777777" w:rsidR="00D66017" w:rsidRPr="00D66017" w:rsidRDefault="00D66017" w:rsidP="00D66017">
      <w:pPr>
        <w:keepNext/>
        <w:keepLines/>
        <w:ind w:right="-1"/>
        <w:jc w:val="both"/>
        <w:rPr>
          <w:b/>
          <w:bCs/>
          <w:sz w:val="24"/>
          <w:szCs w:val="24"/>
        </w:rPr>
      </w:pPr>
    </w:p>
    <w:p w14:paraId="6EB335F8" w14:textId="2505C673" w:rsidR="00D66017" w:rsidRPr="00D66017" w:rsidRDefault="00D66017" w:rsidP="00D66017">
      <w:pPr>
        <w:keepNext/>
        <w:keepLines/>
        <w:ind w:right="-1"/>
        <w:jc w:val="both"/>
        <w:rPr>
          <w:sz w:val="24"/>
          <w:szCs w:val="24"/>
        </w:rPr>
      </w:pPr>
      <w:r w:rsidRPr="00D66017">
        <w:rPr>
          <w:b/>
          <w:bCs/>
          <w:sz w:val="24"/>
          <w:szCs w:val="24"/>
        </w:rPr>
        <w:t>Дата окончания приема заявок в торговой процедуре</w:t>
      </w:r>
      <w:r w:rsidRPr="00D66017">
        <w:rPr>
          <w:sz w:val="24"/>
          <w:szCs w:val="24"/>
        </w:rPr>
        <w:t>:</w:t>
      </w:r>
      <w:r w:rsidR="00925301">
        <w:rPr>
          <w:sz w:val="24"/>
          <w:szCs w:val="24"/>
        </w:rPr>
        <w:t xml:space="preserve"> </w:t>
      </w:r>
      <w:r w:rsidR="009A4820">
        <w:rPr>
          <w:sz w:val="24"/>
          <w:szCs w:val="24"/>
        </w:rPr>
        <w:t>12</w:t>
      </w:r>
      <w:r w:rsidRPr="00D66017">
        <w:rPr>
          <w:sz w:val="24"/>
          <w:szCs w:val="24"/>
        </w:rPr>
        <w:t>:</w:t>
      </w:r>
      <w:r w:rsidR="00BF6086">
        <w:rPr>
          <w:sz w:val="24"/>
          <w:szCs w:val="24"/>
        </w:rPr>
        <w:t>00</w:t>
      </w:r>
      <w:r w:rsidRPr="00D66017">
        <w:rPr>
          <w:sz w:val="24"/>
          <w:szCs w:val="24"/>
        </w:rPr>
        <w:t xml:space="preserve"> по Московскому времени </w:t>
      </w:r>
    </w:p>
    <w:p w14:paraId="6C2A672C" w14:textId="7AAFF886" w:rsidR="00D66017" w:rsidRPr="00D66017" w:rsidRDefault="00262A46" w:rsidP="00D66017">
      <w:pPr>
        <w:keepNext/>
        <w:keepLines/>
        <w:ind w:right="-1"/>
        <w:jc w:val="both"/>
        <w:rPr>
          <w:sz w:val="24"/>
          <w:szCs w:val="24"/>
        </w:rPr>
      </w:pPr>
      <w:r w:rsidRPr="00262A46">
        <w:rPr>
          <w:sz w:val="24"/>
          <w:szCs w:val="24"/>
        </w:rPr>
        <w:t>«</w:t>
      </w:r>
      <w:r w:rsidR="00593F25">
        <w:rPr>
          <w:sz w:val="24"/>
          <w:szCs w:val="24"/>
        </w:rPr>
        <w:t>2</w:t>
      </w:r>
      <w:r w:rsidR="009A4820">
        <w:rPr>
          <w:sz w:val="24"/>
          <w:szCs w:val="24"/>
        </w:rPr>
        <w:t>6</w:t>
      </w:r>
      <w:r w:rsidRPr="00262A46">
        <w:rPr>
          <w:sz w:val="24"/>
          <w:szCs w:val="24"/>
        </w:rPr>
        <w:t xml:space="preserve">» </w:t>
      </w:r>
      <w:r w:rsidR="00496D1F">
        <w:rPr>
          <w:sz w:val="24"/>
          <w:szCs w:val="24"/>
        </w:rPr>
        <w:t>октябр</w:t>
      </w:r>
      <w:r w:rsidRPr="00262A46">
        <w:rPr>
          <w:sz w:val="24"/>
          <w:szCs w:val="24"/>
        </w:rPr>
        <w:t>я 2026</w:t>
      </w:r>
      <w:r w:rsidR="00D66017" w:rsidRPr="00D66017">
        <w:rPr>
          <w:sz w:val="24"/>
          <w:szCs w:val="24"/>
        </w:rPr>
        <w:t>.</w:t>
      </w:r>
    </w:p>
    <w:p w14:paraId="31C4FB65" w14:textId="77777777" w:rsidR="00D66017" w:rsidRPr="00D66017" w:rsidRDefault="00D66017" w:rsidP="00D66017">
      <w:pPr>
        <w:keepNext/>
        <w:keepLines/>
        <w:jc w:val="both"/>
        <w:rPr>
          <w:b/>
          <w:bCs/>
          <w:sz w:val="24"/>
          <w:szCs w:val="24"/>
        </w:rPr>
      </w:pPr>
    </w:p>
    <w:p w14:paraId="6CED27A2" w14:textId="08E032D7" w:rsidR="00D66017" w:rsidRPr="00D66017" w:rsidRDefault="00D66017" w:rsidP="00D66017">
      <w:pPr>
        <w:keepNext/>
        <w:keepLines/>
        <w:rPr>
          <w:sz w:val="24"/>
          <w:szCs w:val="24"/>
        </w:rPr>
      </w:pPr>
      <w:r w:rsidRPr="00D66017">
        <w:rPr>
          <w:b/>
          <w:bCs/>
          <w:sz w:val="24"/>
          <w:szCs w:val="24"/>
        </w:rPr>
        <w:t>Дата окончания проверки правоспособности Заявок</w:t>
      </w:r>
      <w:r w:rsidRPr="00D66017">
        <w:rPr>
          <w:sz w:val="24"/>
          <w:szCs w:val="24"/>
        </w:rPr>
        <w:t xml:space="preserve">: </w:t>
      </w:r>
      <w:r w:rsidR="00496D1F" w:rsidRPr="00496D1F">
        <w:rPr>
          <w:sz w:val="24"/>
          <w:szCs w:val="24"/>
        </w:rPr>
        <w:t>«</w:t>
      </w:r>
      <w:r w:rsidR="009A4820">
        <w:rPr>
          <w:sz w:val="24"/>
          <w:szCs w:val="24"/>
        </w:rPr>
        <w:t>29</w:t>
      </w:r>
      <w:r w:rsidR="00496D1F" w:rsidRPr="00496D1F">
        <w:rPr>
          <w:sz w:val="24"/>
          <w:szCs w:val="24"/>
        </w:rPr>
        <w:t>» октября 2026.</w:t>
      </w:r>
    </w:p>
    <w:p w14:paraId="611658CD" w14:textId="77777777" w:rsidR="00D66017" w:rsidRPr="00D66017" w:rsidRDefault="00D66017" w:rsidP="00D66017">
      <w:pPr>
        <w:keepNext/>
        <w:keepLines/>
        <w:rPr>
          <w:b/>
          <w:bCs/>
          <w:sz w:val="24"/>
          <w:szCs w:val="24"/>
        </w:rPr>
      </w:pPr>
    </w:p>
    <w:p w14:paraId="3159A07E" w14:textId="77777777" w:rsidR="00D66017" w:rsidRPr="00D66017" w:rsidRDefault="00D66017" w:rsidP="00D66017">
      <w:pPr>
        <w:keepNext/>
        <w:keepLines/>
        <w:rPr>
          <w:sz w:val="24"/>
          <w:szCs w:val="24"/>
        </w:rPr>
      </w:pPr>
      <w:r w:rsidRPr="00D66017">
        <w:rPr>
          <w:b/>
          <w:bCs/>
          <w:sz w:val="24"/>
          <w:szCs w:val="24"/>
        </w:rPr>
        <w:t>Дата размещения протокола об окончании приема и регистрации заявок Заявителей</w:t>
      </w:r>
      <w:r w:rsidRPr="00D66017">
        <w:rPr>
          <w:sz w:val="24"/>
          <w:szCs w:val="24"/>
        </w:rPr>
        <w:t xml:space="preserve">: </w:t>
      </w:r>
    </w:p>
    <w:p w14:paraId="7359A552" w14:textId="22183C41" w:rsidR="00D66017" w:rsidRDefault="00496D1F" w:rsidP="00D66017">
      <w:pPr>
        <w:keepNext/>
        <w:keepLines/>
        <w:rPr>
          <w:sz w:val="24"/>
          <w:szCs w:val="24"/>
        </w:rPr>
      </w:pPr>
      <w:r w:rsidRPr="00496D1F">
        <w:rPr>
          <w:sz w:val="24"/>
          <w:szCs w:val="24"/>
        </w:rPr>
        <w:t>«</w:t>
      </w:r>
      <w:r w:rsidR="009A4820">
        <w:rPr>
          <w:sz w:val="24"/>
          <w:szCs w:val="24"/>
        </w:rPr>
        <w:t>29</w:t>
      </w:r>
      <w:r w:rsidRPr="00496D1F">
        <w:rPr>
          <w:sz w:val="24"/>
          <w:szCs w:val="24"/>
        </w:rPr>
        <w:t>» октября 2026</w:t>
      </w:r>
      <w:r w:rsidR="007C7D95" w:rsidRPr="007C7D95">
        <w:rPr>
          <w:sz w:val="24"/>
          <w:szCs w:val="24"/>
        </w:rPr>
        <w:t>.</w:t>
      </w:r>
    </w:p>
    <w:p w14:paraId="4A9B4097" w14:textId="77777777" w:rsidR="00DC22AB" w:rsidRPr="00D66017" w:rsidRDefault="00DC22AB" w:rsidP="00D66017">
      <w:pPr>
        <w:keepNext/>
        <w:keepLines/>
        <w:rPr>
          <w:b/>
          <w:bCs/>
          <w:sz w:val="24"/>
          <w:szCs w:val="24"/>
        </w:rPr>
      </w:pPr>
    </w:p>
    <w:p w14:paraId="0D0D6F3D" w14:textId="4B4A4D67" w:rsidR="00D66017" w:rsidRDefault="00D66017" w:rsidP="00D66017">
      <w:pPr>
        <w:keepNext/>
        <w:keepLines/>
        <w:rPr>
          <w:sz w:val="24"/>
          <w:szCs w:val="24"/>
        </w:rPr>
      </w:pPr>
      <w:r w:rsidRPr="00D66017">
        <w:rPr>
          <w:b/>
          <w:bCs/>
          <w:sz w:val="24"/>
          <w:szCs w:val="24"/>
        </w:rPr>
        <w:t>Дата начала проведения торговой процедуры</w:t>
      </w:r>
      <w:r w:rsidRPr="00D66017">
        <w:rPr>
          <w:sz w:val="24"/>
          <w:szCs w:val="24"/>
        </w:rPr>
        <w:t xml:space="preserve">: </w:t>
      </w:r>
      <w:r w:rsidR="00496D1F">
        <w:rPr>
          <w:sz w:val="24"/>
          <w:szCs w:val="24"/>
        </w:rPr>
        <w:t>12</w:t>
      </w:r>
      <w:r w:rsidRPr="00D66017">
        <w:rPr>
          <w:sz w:val="24"/>
          <w:szCs w:val="24"/>
        </w:rPr>
        <w:t xml:space="preserve">:00 по Московскому времени </w:t>
      </w:r>
      <w:r w:rsidR="009A4820" w:rsidRPr="009A4820">
        <w:rPr>
          <w:sz w:val="24"/>
          <w:szCs w:val="24"/>
        </w:rPr>
        <w:t>«</w:t>
      </w:r>
      <w:r w:rsidR="009A4820">
        <w:rPr>
          <w:sz w:val="24"/>
          <w:szCs w:val="24"/>
        </w:rPr>
        <w:t>30</w:t>
      </w:r>
      <w:r w:rsidR="009A4820" w:rsidRPr="009A4820">
        <w:rPr>
          <w:sz w:val="24"/>
          <w:szCs w:val="24"/>
        </w:rPr>
        <w:t xml:space="preserve">» октября </w:t>
      </w:r>
      <w:r w:rsidR="00262A46" w:rsidRPr="00262A46">
        <w:rPr>
          <w:sz w:val="24"/>
          <w:szCs w:val="24"/>
        </w:rPr>
        <w:t>2026</w:t>
      </w:r>
      <w:r w:rsidR="007C7D95" w:rsidRPr="007C7D95">
        <w:rPr>
          <w:sz w:val="24"/>
          <w:szCs w:val="24"/>
        </w:rPr>
        <w:t>.</w:t>
      </w:r>
    </w:p>
    <w:p w14:paraId="782F5F9A" w14:textId="77777777" w:rsidR="00DC22AB" w:rsidRPr="00D66017" w:rsidRDefault="00DC22AB" w:rsidP="00D66017">
      <w:pPr>
        <w:keepNext/>
        <w:keepLines/>
        <w:rPr>
          <w:sz w:val="24"/>
          <w:szCs w:val="24"/>
        </w:rPr>
      </w:pPr>
    </w:p>
    <w:p w14:paraId="57711D5F" w14:textId="4D71CC51" w:rsidR="00D66017" w:rsidRPr="00D66017" w:rsidRDefault="00D66017" w:rsidP="00D66017">
      <w:pPr>
        <w:keepNext/>
        <w:keepLines/>
        <w:rPr>
          <w:sz w:val="24"/>
          <w:szCs w:val="24"/>
        </w:rPr>
      </w:pPr>
      <w:r w:rsidRPr="00D66017">
        <w:rPr>
          <w:b/>
          <w:bCs/>
          <w:sz w:val="24"/>
          <w:szCs w:val="24"/>
        </w:rPr>
        <w:t>Дата завершения торговой процедуры</w:t>
      </w:r>
      <w:r w:rsidRPr="00D66017">
        <w:rPr>
          <w:sz w:val="24"/>
          <w:szCs w:val="24"/>
        </w:rPr>
        <w:t xml:space="preserve">: </w:t>
      </w:r>
      <w:r w:rsidR="009A4820" w:rsidRPr="009A4820">
        <w:rPr>
          <w:sz w:val="24"/>
          <w:szCs w:val="24"/>
        </w:rPr>
        <w:t xml:space="preserve">«30» октября </w:t>
      </w:r>
      <w:proofErr w:type="gramStart"/>
      <w:r w:rsidR="009A4820" w:rsidRPr="009A4820">
        <w:rPr>
          <w:sz w:val="24"/>
          <w:szCs w:val="24"/>
        </w:rPr>
        <w:t>2026.</w:t>
      </w:r>
      <w:r w:rsidR="00496D1F" w:rsidRPr="00496D1F">
        <w:rPr>
          <w:sz w:val="24"/>
          <w:szCs w:val="24"/>
        </w:rPr>
        <w:t>.</w:t>
      </w:r>
      <w:proofErr w:type="gramEnd"/>
    </w:p>
    <w:p w14:paraId="2980B7C7" w14:textId="77777777" w:rsidR="00D66017" w:rsidRPr="00D66017" w:rsidRDefault="00D66017" w:rsidP="00D66017">
      <w:pPr>
        <w:keepNext/>
        <w:keepLines/>
        <w:rPr>
          <w:sz w:val="24"/>
          <w:szCs w:val="24"/>
        </w:rPr>
      </w:pPr>
    </w:p>
    <w:p w14:paraId="2657532D" w14:textId="7DEC2A7C" w:rsidR="00DC22AB" w:rsidRDefault="00D66017" w:rsidP="00D66017">
      <w:pPr>
        <w:keepNext/>
        <w:keepLines/>
        <w:rPr>
          <w:sz w:val="24"/>
          <w:szCs w:val="24"/>
        </w:rPr>
      </w:pPr>
      <w:r w:rsidRPr="00D66017">
        <w:rPr>
          <w:b/>
          <w:bCs/>
          <w:sz w:val="24"/>
          <w:szCs w:val="24"/>
        </w:rPr>
        <w:t>Дата размещения Организатором торгов протокола о результатах торгов</w:t>
      </w:r>
      <w:r w:rsidRPr="00D66017">
        <w:rPr>
          <w:sz w:val="24"/>
          <w:szCs w:val="24"/>
        </w:rPr>
        <w:t xml:space="preserve">: </w:t>
      </w:r>
      <w:r w:rsidR="00496D1F" w:rsidRPr="00496D1F">
        <w:rPr>
          <w:sz w:val="24"/>
          <w:szCs w:val="24"/>
        </w:rPr>
        <w:t>«</w:t>
      </w:r>
      <w:r w:rsidR="009A4820" w:rsidRPr="009A4820">
        <w:rPr>
          <w:sz w:val="24"/>
          <w:szCs w:val="24"/>
        </w:rPr>
        <w:t>«30» октября 2026</w:t>
      </w:r>
      <w:r w:rsidR="00496D1F" w:rsidRPr="00496D1F">
        <w:rPr>
          <w:sz w:val="24"/>
          <w:szCs w:val="24"/>
        </w:rPr>
        <w:t>.</w:t>
      </w:r>
    </w:p>
    <w:p w14:paraId="680F3642" w14:textId="77777777" w:rsidR="007C7D95" w:rsidRPr="00D66017" w:rsidRDefault="007C7D95" w:rsidP="00D66017">
      <w:pPr>
        <w:keepNext/>
        <w:keepLines/>
        <w:rPr>
          <w:b/>
          <w:bCs/>
          <w:color w:val="FF0000"/>
          <w:sz w:val="24"/>
          <w:szCs w:val="24"/>
        </w:rPr>
      </w:pPr>
    </w:p>
    <w:p w14:paraId="648ACA75" w14:textId="77777777" w:rsidR="00D66017" w:rsidRPr="00D66017" w:rsidRDefault="00D66017" w:rsidP="00D66017">
      <w:pPr>
        <w:keepNext/>
        <w:keepLines/>
        <w:jc w:val="both"/>
        <w:rPr>
          <w:sz w:val="24"/>
          <w:szCs w:val="24"/>
        </w:rPr>
      </w:pPr>
      <w:r w:rsidRPr="00D66017">
        <w:rPr>
          <w:b/>
          <w:sz w:val="24"/>
          <w:szCs w:val="24"/>
        </w:rPr>
        <w:t>Организатор торгов: ООО «Аукционы Федерации»</w:t>
      </w:r>
    </w:p>
    <w:p w14:paraId="3B85DF9E" w14:textId="77777777" w:rsidR="00D66017" w:rsidRPr="00D66017" w:rsidRDefault="00D66017" w:rsidP="00D66017">
      <w:pPr>
        <w:keepNext/>
        <w:keepLines/>
        <w:jc w:val="both"/>
        <w:rPr>
          <w:snapToGrid w:val="0"/>
          <w:sz w:val="24"/>
          <w:szCs w:val="24"/>
        </w:rPr>
      </w:pPr>
      <w:r w:rsidRPr="00D66017">
        <w:rPr>
          <w:sz w:val="24"/>
          <w:szCs w:val="24"/>
        </w:rPr>
        <w:t xml:space="preserve">Номер телефона: </w:t>
      </w:r>
      <w:r w:rsidRPr="00D66017">
        <w:rPr>
          <w:snapToGrid w:val="0"/>
          <w:sz w:val="24"/>
          <w:szCs w:val="24"/>
        </w:rPr>
        <w:t>+7(996)-40-20-263</w:t>
      </w:r>
    </w:p>
    <w:p w14:paraId="19E08692" w14:textId="77777777" w:rsidR="00D66017" w:rsidRPr="00D66017" w:rsidRDefault="00D66017" w:rsidP="00D66017">
      <w:pPr>
        <w:keepNext/>
        <w:keepLines/>
        <w:jc w:val="both"/>
        <w:rPr>
          <w:snapToGrid w:val="0"/>
          <w:sz w:val="24"/>
          <w:szCs w:val="24"/>
        </w:rPr>
      </w:pPr>
      <w:r w:rsidRPr="00D66017">
        <w:rPr>
          <w:sz w:val="24"/>
          <w:szCs w:val="24"/>
        </w:rPr>
        <w:t xml:space="preserve">Контактное лицо: </w:t>
      </w:r>
      <w:proofErr w:type="spellStart"/>
      <w:r w:rsidRPr="00D66017">
        <w:rPr>
          <w:snapToGrid w:val="0"/>
          <w:sz w:val="24"/>
          <w:szCs w:val="24"/>
        </w:rPr>
        <w:t>Бикмухаметова</w:t>
      </w:r>
      <w:proofErr w:type="spellEnd"/>
      <w:r w:rsidRPr="00D66017">
        <w:rPr>
          <w:snapToGrid w:val="0"/>
          <w:sz w:val="24"/>
          <w:szCs w:val="24"/>
        </w:rPr>
        <w:t xml:space="preserve"> Диана </w:t>
      </w:r>
      <w:proofErr w:type="spellStart"/>
      <w:r w:rsidRPr="00D66017">
        <w:rPr>
          <w:snapToGrid w:val="0"/>
          <w:sz w:val="24"/>
          <w:szCs w:val="24"/>
        </w:rPr>
        <w:t>Агабековна</w:t>
      </w:r>
      <w:proofErr w:type="spellEnd"/>
      <w:r w:rsidRPr="00D66017">
        <w:rPr>
          <w:snapToGrid w:val="0"/>
          <w:sz w:val="24"/>
          <w:szCs w:val="24"/>
        </w:rPr>
        <w:t>.</w:t>
      </w:r>
    </w:p>
    <w:p w14:paraId="55973E2B" w14:textId="77777777" w:rsidR="00D66017" w:rsidRPr="00D66017" w:rsidRDefault="00D66017" w:rsidP="00D66017">
      <w:pPr>
        <w:keepNext/>
        <w:keepLines/>
        <w:jc w:val="both"/>
        <w:rPr>
          <w:snapToGrid w:val="0"/>
          <w:sz w:val="24"/>
          <w:szCs w:val="24"/>
        </w:rPr>
      </w:pPr>
      <w:r w:rsidRPr="00D66017">
        <w:rPr>
          <w:sz w:val="24"/>
          <w:szCs w:val="24"/>
        </w:rPr>
        <w:t>Адрес эл. почты: office@alfalot.ru</w:t>
      </w:r>
      <w:r w:rsidRPr="00D66017">
        <w:rPr>
          <w:snapToGrid w:val="0"/>
          <w:sz w:val="24"/>
          <w:szCs w:val="24"/>
        </w:rPr>
        <w:t>.</w:t>
      </w:r>
    </w:p>
    <w:p w14:paraId="2638DB21" w14:textId="77777777" w:rsidR="00D66017" w:rsidRPr="00D66017" w:rsidRDefault="00D66017" w:rsidP="00D66017">
      <w:pPr>
        <w:keepNext/>
        <w:keepLines/>
        <w:jc w:val="both"/>
        <w:rPr>
          <w:snapToGrid w:val="0"/>
          <w:sz w:val="24"/>
          <w:szCs w:val="24"/>
        </w:rPr>
      </w:pPr>
    </w:p>
    <w:p w14:paraId="6E3B3CDA" w14:textId="77777777" w:rsidR="00D66017" w:rsidRPr="00D66017" w:rsidRDefault="00D66017" w:rsidP="00D66017">
      <w:pPr>
        <w:keepNext/>
        <w:keepLines/>
        <w:jc w:val="both"/>
        <w:rPr>
          <w:b/>
          <w:sz w:val="24"/>
          <w:szCs w:val="24"/>
          <w:lang w:val="x-none"/>
        </w:rPr>
      </w:pPr>
      <w:r w:rsidRPr="00D66017">
        <w:rPr>
          <w:b/>
          <w:sz w:val="24"/>
          <w:szCs w:val="24"/>
          <w:lang w:val="x-none"/>
        </w:rPr>
        <w:t xml:space="preserve">Сведения о продавце: </w:t>
      </w:r>
    </w:p>
    <w:p w14:paraId="783D443F" w14:textId="77777777" w:rsidR="00925301" w:rsidRDefault="00D66017" w:rsidP="00925301">
      <w:pPr>
        <w:keepNext/>
        <w:keepLines/>
        <w:ind w:left="-284" w:firstLine="284"/>
        <w:jc w:val="both"/>
        <w:rPr>
          <w:b/>
          <w:bCs/>
          <w:sz w:val="24"/>
          <w:szCs w:val="24"/>
          <w:lang w:val="x-none"/>
        </w:rPr>
      </w:pPr>
      <w:r w:rsidRPr="00D66017">
        <w:rPr>
          <w:b/>
          <w:bCs/>
          <w:sz w:val="24"/>
          <w:szCs w:val="24"/>
          <w:lang w:val="x-none"/>
        </w:rPr>
        <w:t xml:space="preserve">Акционерное общество « Российский Сельскохозяйственный банк» </w:t>
      </w:r>
    </w:p>
    <w:p w14:paraId="54C9EA47" w14:textId="77777777" w:rsidR="00BF6086" w:rsidRPr="00BF6086" w:rsidRDefault="00BF6086" w:rsidP="00BF6086">
      <w:pPr>
        <w:keepNext/>
        <w:keepLines/>
        <w:jc w:val="both"/>
        <w:rPr>
          <w:sz w:val="24"/>
          <w:szCs w:val="24"/>
          <w:lang w:val="x-none"/>
        </w:rPr>
      </w:pPr>
      <w:r w:rsidRPr="00BF6086">
        <w:rPr>
          <w:sz w:val="24"/>
          <w:szCs w:val="24"/>
          <w:lang w:val="x-none"/>
        </w:rPr>
        <w:t>Адрес местонахождения: 119034, г. Москва, Гагаринский переулок, дом 3</w:t>
      </w:r>
    </w:p>
    <w:p w14:paraId="6550E72F" w14:textId="77777777" w:rsidR="009A4820" w:rsidRPr="009A4820" w:rsidRDefault="009A4820" w:rsidP="009A4820">
      <w:pPr>
        <w:keepNext/>
        <w:keepLines/>
        <w:jc w:val="both"/>
        <w:rPr>
          <w:b/>
          <w:bCs/>
          <w:sz w:val="24"/>
          <w:szCs w:val="24"/>
          <w:lang w:val="x-none"/>
        </w:rPr>
      </w:pPr>
      <w:r w:rsidRPr="009A4820">
        <w:rPr>
          <w:b/>
          <w:bCs/>
          <w:sz w:val="24"/>
          <w:szCs w:val="24"/>
          <w:lang w:val="x-none"/>
        </w:rPr>
        <w:t>Оренбургский РФ АО «Россельхозбанк»</w:t>
      </w:r>
    </w:p>
    <w:p w14:paraId="6BC1ECD5" w14:textId="77777777" w:rsidR="009A4820" w:rsidRPr="009A4820" w:rsidRDefault="009A4820" w:rsidP="009A4820">
      <w:pPr>
        <w:keepNext/>
        <w:keepLines/>
        <w:jc w:val="both"/>
        <w:rPr>
          <w:sz w:val="24"/>
          <w:szCs w:val="24"/>
          <w:lang w:val="x-none"/>
        </w:rPr>
      </w:pPr>
      <w:r w:rsidRPr="009A4820">
        <w:rPr>
          <w:sz w:val="24"/>
          <w:szCs w:val="24"/>
          <w:lang w:val="x-none"/>
        </w:rPr>
        <w:t>460000, г. Оренбург, ул. Ленинская, д. 59б</w:t>
      </w:r>
    </w:p>
    <w:p w14:paraId="0BCAD37D" w14:textId="09A7A3C3" w:rsidR="00262A46" w:rsidRPr="009A4820" w:rsidRDefault="009A4820" w:rsidP="009A4820">
      <w:pPr>
        <w:keepNext/>
        <w:keepLines/>
        <w:jc w:val="both"/>
        <w:rPr>
          <w:sz w:val="24"/>
          <w:szCs w:val="24"/>
          <w:lang w:val="x-none"/>
        </w:rPr>
      </w:pPr>
      <w:r w:rsidRPr="009A4820">
        <w:rPr>
          <w:sz w:val="24"/>
          <w:szCs w:val="24"/>
          <w:lang w:val="x-none"/>
        </w:rPr>
        <w:t>ИНН 7725114488 КПП 561043001</w:t>
      </w:r>
    </w:p>
    <w:p w14:paraId="2A540971" w14:textId="77777777" w:rsidR="009A4820" w:rsidRPr="00D66017" w:rsidRDefault="009A4820" w:rsidP="009A4820">
      <w:pPr>
        <w:keepNext/>
        <w:keepLines/>
        <w:jc w:val="both"/>
        <w:rPr>
          <w:b/>
          <w:bCs/>
          <w:sz w:val="24"/>
          <w:szCs w:val="24"/>
          <w:lang w:val="x-none"/>
        </w:rPr>
      </w:pPr>
    </w:p>
    <w:p w14:paraId="09B0FF1D" w14:textId="77777777" w:rsidR="00D66017" w:rsidRPr="00D66017" w:rsidRDefault="00D66017" w:rsidP="00D66017">
      <w:pPr>
        <w:keepNext/>
        <w:keepLines/>
        <w:ind w:left="-284" w:firstLine="284"/>
        <w:jc w:val="both"/>
        <w:rPr>
          <w:bCs/>
          <w:sz w:val="24"/>
          <w:szCs w:val="24"/>
        </w:rPr>
      </w:pPr>
      <w:r w:rsidRPr="00D66017">
        <w:rPr>
          <w:b/>
          <w:sz w:val="24"/>
          <w:szCs w:val="24"/>
        </w:rPr>
        <w:t>Оператор электронной площадки:</w:t>
      </w:r>
      <w:r w:rsidRPr="00D66017">
        <w:rPr>
          <w:sz w:val="24"/>
          <w:szCs w:val="24"/>
        </w:rPr>
        <w:t xml:space="preserve"> О</w:t>
      </w:r>
      <w:r w:rsidRPr="00D66017">
        <w:rPr>
          <w:bCs/>
          <w:sz w:val="24"/>
          <w:szCs w:val="24"/>
        </w:rPr>
        <w:t xml:space="preserve">бщество с ограниченной ответственностью «Аукционы </w:t>
      </w:r>
    </w:p>
    <w:p w14:paraId="6637B108" w14:textId="3A98F069" w:rsidR="00D66017" w:rsidRDefault="00D66017" w:rsidP="00D66017">
      <w:pPr>
        <w:keepNext/>
        <w:keepLines/>
        <w:ind w:left="-284" w:firstLine="284"/>
        <w:jc w:val="both"/>
        <w:rPr>
          <w:bCs/>
          <w:sz w:val="24"/>
          <w:szCs w:val="24"/>
        </w:rPr>
      </w:pPr>
      <w:r w:rsidRPr="00D66017">
        <w:rPr>
          <w:bCs/>
          <w:sz w:val="24"/>
          <w:szCs w:val="24"/>
        </w:rPr>
        <w:t>Федерации» (ООО «Аукционы Федерации»).</w:t>
      </w:r>
    </w:p>
    <w:p w14:paraId="184BB8CD" w14:textId="2BFD3CFB" w:rsidR="007965DA" w:rsidRDefault="007965DA" w:rsidP="00D66017">
      <w:pPr>
        <w:keepNext/>
        <w:keepLines/>
        <w:ind w:left="-284" w:firstLine="284"/>
        <w:jc w:val="both"/>
        <w:rPr>
          <w:bCs/>
          <w:sz w:val="24"/>
          <w:szCs w:val="24"/>
        </w:rPr>
      </w:pPr>
    </w:p>
    <w:p w14:paraId="5B674B7B" w14:textId="4D85139A" w:rsidR="00D66017" w:rsidRDefault="007965DA" w:rsidP="007965DA">
      <w:pPr>
        <w:tabs>
          <w:tab w:val="left" w:pos="567"/>
        </w:tabs>
        <w:jc w:val="both"/>
      </w:pPr>
      <w:r w:rsidRPr="007965DA">
        <w:rPr>
          <w:b/>
          <w:bCs/>
          <w:sz w:val="24"/>
          <w:szCs w:val="24"/>
        </w:rPr>
        <w:t>Начальная цена реализации прав требования:</w:t>
      </w:r>
      <w:r>
        <w:rPr>
          <w:bCs/>
          <w:sz w:val="24"/>
          <w:szCs w:val="24"/>
        </w:rPr>
        <w:t xml:space="preserve"> </w:t>
      </w:r>
      <w:r w:rsidR="00975C85" w:rsidRPr="00975C85">
        <w:rPr>
          <w:bCs/>
          <w:sz w:val="24"/>
          <w:szCs w:val="24"/>
        </w:rPr>
        <w:t>2 624 497 (Два миллиона шестьсот двадцать четыре тысячи четыреста девяносто семь) рублей 53 копейки</w:t>
      </w:r>
    </w:p>
    <w:p w14:paraId="5889A04E" w14:textId="77777777" w:rsidR="007965DA" w:rsidRPr="007965DA" w:rsidRDefault="007965DA" w:rsidP="007965DA">
      <w:pPr>
        <w:tabs>
          <w:tab w:val="left" w:pos="567"/>
        </w:tabs>
        <w:jc w:val="both"/>
      </w:pPr>
    </w:p>
    <w:p w14:paraId="0A7857FF" w14:textId="30ADDFF1" w:rsidR="00925301" w:rsidRPr="00496D1F" w:rsidRDefault="00D66017" w:rsidP="00496D1F">
      <w:pPr>
        <w:rPr>
          <w:sz w:val="24"/>
          <w:szCs w:val="24"/>
        </w:rPr>
      </w:pPr>
      <w:r w:rsidRPr="00D66017">
        <w:rPr>
          <w:b/>
          <w:bCs/>
          <w:sz w:val="24"/>
          <w:szCs w:val="24"/>
          <w:lang w:eastAsia="en-US"/>
        </w:rPr>
        <w:t>Шаг аукциона «на повышение»:</w:t>
      </w:r>
      <w:r w:rsidRPr="00D66017">
        <w:t xml:space="preserve"> </w:t>
      </w:r>
      <w:r w:rsidR="00975C85" w:rsidRPr="00975C85">
        <w:rPr>
          <w:sz w:val="24"/>
          <w:szCs w:val="24"/>
        </w:rPr>
        <w:t>5% / (131 224,88) (Сто тридцать одна тысяча двести двадцать четыре) рублей 88 копеек. Шаг остаётся единым в течение всего аукциона.</w:t>
      </w:r>
    </w:p>
    <w:p w14:paraId="1069A8DD" w14:textId="77777777" w:rsidR="00496D1F" w:rsidRPr="00496D1F" w:rsidRDefault="00496D1F" w:rsidP="00496D1F">
      <w:pPr>
        <w:rPr>
          <w:sz w:val="24"/>
          <w:szCs w:val="24"/>
          <w:lang w:eastAsia="en-US"/>
        </w:rPr>
      </w:pPr>
    </w:p>
    <w:p w14:paraId="1EE7D3B4" w14:textId="23A2B636" w:rsidR="00232A7C" w:rsidRDefault="00D66017" w:rsidP="00D66017">
      <w:pPr>
        <w:widowControl w:val="0"/>
        <w:rPr>
          <w:bCs/>
          <w:sz w:val="24"/>
          <w:szCs w:val="24"/>
        </w:rPr>
      </w:pPr>
      <w:r w:rsidRPr="00D66017">
        <w:rPr>
          <w:b/>
          <w:bCs/>
          <w:sz w:val="24"/>
          <w:szCs w:val="24"/>
        </w:rPr>
        <w:t xml:space="preserve">Период действия текущей цены: </w:t>
      </w:r>
      <w:r w:rsidR="00496D1F" w:rsidRPr="00496D1F">
        <w:rPr>
          <w:bCs/>
          <w:sz w:val="24"/>
          <w:szCs w:val="24"/>
        </w:rPr>
        <w:t>15 (пятнадцать) минут.</w:t>
      </w:r>
    </w:p>
    <w:p w14:paraId="01668137" w14:textId="77777777" w:rsidR="007C6E4E" w:rsidRPr="00E90195" w:rsidRDefault="007C6E4E" w:rsidP="005B163E">
      <w:pPr>
        <w:widowControl w:val="0"/>
        <w:rPr>
          <w:b/>
          <w:bCs/>
          <w:sz w:val="24"/>
          <w:szCs w:val="24"/>
        </w:rPr>
      </w:pPr>
    </w:p>
    <w:p w14:paraId="29113EFC" w14:textId="00687494" w:rsidR="00B53C22" w:rsidRDefault="005B163E" w:rsidP="00A66290">
      <w:pPr>
        <w:jc w:val="both"/>
        <w:rPr>
          <w:sz w:val="24"/>
          <w:szCs w:val="24"/>
        </w:rPr>
      </w:pPr>
      <w:r w:rsidRPr="00E90195">
        <w:rPr>
          <w:b/>
          <w:bCs/>
          <w:sz w:val="24"/>
          <w:szCs w:val="24"/>
        </w:rPr>
        <w:t>Размер обеспечения Заявки на участие в Торговой процедуре</w:t>
      </w:r>
      <w:r w:rsidRPr="00E90195">
        <w:rPr>
          <w:sz w:val="24"/>
          <w:szCs w:val="24"/>
        </w:rPr>
        <w:t xml:space="preserve">: </w:t>
      </w:r>
      <w:bookmarkStart w:id="2" w:name="_Hlk182571420"/>
      <w:r w:rsidR="00975C85" w:rsidRPr="00975C85">
        <w:rPr>
          <w:sz w:val="24"/>
          <w:szCs w:val="24"/>
        </w:rPr>
        <w:t>500 000,00</w:t>
      </w:r>
      <w:r w:rsidR="00975C85">
        <w:rPr>
          <w:sz w:val="24"/>
          <w:szCs w:val="24"/>
        </w:rPr>
        <w:t xml:space="preserve"> (пятьсот тысяч</w:t>
      </w:r>
      <w:r w:rsidR="00307213" w:rsidRPr="00307213">
        <w:rPr>
          <w:sz w:val="24"/>
          <w:szCs w:val="24"/>
        </w:rPr>
        <w:t>) рубл</w:t>
      </w:r>
      <w:r w:rsidR="00975C85">
        <w:rPr>
          <w:sz w:val="24"/>
          <w:szCs w:val="24"/>
        </w:rPr>
        <w:t xml:space="preserve">ей 00 </w:t>
      </w:r>
      <w:r w:rsidR="00B80CB3" w:rsidRPr="00B80CB3">
        <w:rPr>
          <w:sz w:val="24"/>
          <w:szCs w:val="24"/>
        </w:rPr>
        <w:t>копе</w:t>
      </w:r>
      <w:r w:rsidR="00AD7FC3">
        <w:rPr>
          <w:sz w:val="24"/>
          <w:szCs w:val="24"/>
        </w:rPr>
        <w:t>ек</w:t>
      </w:r>
      <w:r w:rsidR="00B80CB3">
        <w:rPr>
          <w:sz w:val="24"/>
          <w:szCs w:val="24"/>
        </w:rPr>
        <w:t>.</w:t>
      </w:r>
      <w:r w:rsidR="00B53C22" w:rsidRPr="00B53C22">
        <w:rPr>
          <w:sz w:val="24"/>
          <w:szCs w:val="24"/>
        </w:rPr>
        <w:t xml:space="preserve"> </w:t>
      </w:r>
    </w:p>
    <w:p w14:paraId="0DB083FB" w14:textId="3A9B0475" w:rsidR="007C7D95" w:rsidRDefault="007C7D95" w:rsidP="00A66290">
      <w:pPr>
        <w:jc w:val="both"/>
        <w:rPr>
          <w:sz w:val="24"/>
          <w:szCs w:val="24"/>
        </w:rPr>
      </w:pPr>
    </w:p>
    <w:bookmarkEnd w:id="2"/>
    <w:p w14:paraId="01966E7F" w14:textId="55439930" w:rsidR="005B163E" w:rsidRPr="00E90195" w:rsidRDefault="005B163E" w:rsidP="00A66290">
      <w:pPr>
        <w:jc w:val="both"/>
        <w:rPr>
          <w:sz w:val="24"/>
          <w:szCs w:val="24"/>
        </w:rPr>
      </w:pPr>
      <w:r w:rsidRPr="00E90195">
        <w:rPr>
          <w:sz w:val="24"/>
          <w:szCs w:val="24"/>
        </w:rPr>
        <w:t>Задаток перечисляется по реквизитам:</w:t>
      </w:r>
      <w:r w:rsidRPr="00E90195">
        <w:rPr>
          <w:bCs/>
          <w:sz w:val="24"/>
          <w:szCs w:val="24"/>
        </w:rPr>
        <w:t xml:space="preserve"> </w:t>
      </w:r>
      <w:r w:rsidRPr="00E90195">
        <w:rPr>
          <w:sz w:val="24"/>
          <w:szCs w:val="24"/>
        </w:rPr>
        <w:t xml:space="preserve">ООО «Аукционы Федерации» (ИНН: </w:t>
      </w:r>
      <w:r w:rsidRPr="00E90195">
        <w:rPr>
          <w:snapToGrid w:val="0"/>
          <w:sz w:val="24"/>
          <w:szCs w:val="24"/>
        </w:rPr>
        <w:t>0278184720</w:t>
      </w:r>
      <w:r w:rsidRPr="00E90195">
        <w:rPr>
          <w:sz w:val="24"/>
          <w:szCs w:val="24"/>
        </w:rPr>
        <w:t>), р/</w:t>
      </w:r>
      <w:proofErr w:type="spellStart"/>
      <w:r w:rsidRPr="00E90195">
        <w:rPr>
          <w:sz w:val="24"/>
          <w:szCs w:val="24"/>
        </w:rPr>
        <w:t>сч</w:t>
      </w:r>
      <w:proofErr w:type="spellEnd"/>
      <w:r w:rsidRPr="00E90195">
        <w:rPr>
          <w:sz w:val="24"/>
          <w:szCs w:val="24"/>
        </w:rPr>
        <w:t xml:space="preserve">.: </w:t>
      </w:r>
      <w:r w:rsidR="006E4908" w:rsidRPr="00E90195">
        <w:rPr>
          <w:snapToGrid w:val="0"/>
          <w:sz w:val="24"/>
          <w:szCs w:val="24"/>
        </w:rPr>
        <w:t>40702810729330000981</w:t>
      </w:r>
      <w:r w:rsidRPr="00E90195">
        <w:rPr>
          <w:sz w:val="24"/>
          <w:szCs w:val="24"/>
        </w:rPr>
        <w:t xml:space="preserve">, корр. </w:t>
      </w:r>
      <w:proofErr w:type="spellStart"/>
      <w:r w:rsidRPr="00E90195">
        <w:rPr>
          <w:sz w:val="24"/>
          <w:szCs w:val="24"/>
        </w:rPr>
        <w:t>сч</w:t>
      </w:r>
      <w:proofErr w:type="spellEnd"/>
      <w:r w:rsidRPr="00E90195">
        <w:rPr>
          <w:sz w:val="24"/>
          <w:szCs w:val="24"/>
        </w:rPr>
        <w:t xml:space="preserve">.: </w:t>
      </w:r>
      <w:r w:rsidRPr="00E90195">
        <w:rPr>
          <w:snapToGrid w:val="0"/>
          <w:sz w:val="24"/>
          <w:szCs w:val="24"/>
        </w:rPr>
        <w:t>30101810200000000824</w:t>
      </w:r>
      <w:r w:rsidRPr="00E90195">
        <w:rPr>
          <w:sz w:val="24"/>
          <w:szCs w:val="24"/>
        </w:rPr>
        <w:t xml:space="preserve">, БИК: </w:t>
      </w:r>
      <w:r w:rsidRPr="00E90195">
        <w:rPr>
          <w:snapToGrid w:val="0"/>
          <w:sz w:val="24"/>
          <w:szCs w:val="24"/>
        </w:rPr>
        <w:t>042202824</w:t>
      </w:r>
      <w:r w:rsidRPr="00E90195">
        <w:rPr>
          <w:sz w:val="24"/>
          <w:szCs w:val="24"/>
        </w:rPr>
        <w:t xml:space="preserve">, в  </w:t>
      </w:r>
      <w:r w:rsidRPr="00E90195">
        <w:rPr>
          <w:snapToGrid w:val="0"/>
          <w:sz w:val="24"/>
          <w:szCs w:val="24"/>
        </w:rPr>
        <w:t xml:space="preserve"> Филиал «Нижегородский» АО «Альфа-Банк»</w:t>
      </w:r>
      <w:r w:rsidR="00281B2E" w:rsidRPr="00E90195">
        <w:rPr>
          <w:sz w:val="24"/>
          <w:szCs w:val="24"/>
        </w:rPr>
        <w:t xml:space="preserve"> </w:t>
      </w:r>
      <w:r w:rsidRPr="00E90195">
        <w:rPr>
          <w:sz w:val="24"/>
          <w:szCs w:val="24"/>
        </w:rPr>
        <w:t>и должен поступить на счет до даты подачи заявки.</w:t>
      </w:r>
    </w:p>
    <w:p w14:paraId="179EC08C" w14:textId="0319A661" w:rsidR="005B163E" w:rsidRPr="00E90195" w:rsidRDefault="005B163E" w:rsidP="005B163E">
      <w:pPr>
        <w:widowControl w:val="0"/>
        <w:rPr>
          <w:sz w:val="24"/>
          <w:szCs w:val="24"/>
        </w:rPr>
      </w:pPr>
    </w:p>
    <w:p w14:paraId="74555902" w14:textId="77777777" w:rsidR="005B163E" w:rsidRPr="00E90195" w:rsidRDefault="005B163E" w:rsidP="00A66290">
      <w:pPr>
        <w:widowControl w:val="0"/>
        <w:jc w:val="both"/>
        <w:rPr>
          <w:sz w:val="24"/>
          <w:szCs w:val="24"/>
        </w:rPr>
      </w:pPr>
      <w:r w:rsidRPr="00E90195">
        <w:rPr>
          <w:b/>
          <w:bCs/>
          <w:sz w:val="24"/>
          <w:szCs w:val="24"/>
        </w:rPr>
        <w:t>Способ обеспечения Заявки на участие в Торговой процедуре</w:t>
      </w:r>
      <w:r w:rsidRPr="00E90195">
        <w:rPr>
          <w:sz w:val="24"/>
          <w:szCs w:val="24"/>
        </w:rPr>
        <w:t xml:space="preserve">: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уступки прав (требований) с Покупателем по результатам торговой процедуры. Обеспечение заявки возвращается Участнику, не являющемуся Победителем торгов, в течение 5 рабочих дней с даты завершения торговой процедуры.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реализации прав (требований), и в полном объеме подлежит оплате Организатором торгов в адрес Принципала. </w:t>
      </w:r>
    </w:p>
    <w:p w14:paraId="685B91F6" w14:textId="77777777" w:rsidR="005B163E" w:rsidRPr="00E90195" w:rsidRDefault="005B163E" w:rsidP="005B163E">
      <w:pPr>
        <w:tabs>
          <w:tab w:val="left" w:pos="142"/>
        </w:tabs>
        <w:rPr>
          <w:spacing w:val="-2"/>
          <w:sz w:val="24"/>
          <w:szCs w:val="24"/>
        </w:rPr>
      </w:pPr>
    </w:p>
    <w:p w14:paraId="7C42019B" w14:textId="5BFAD536" w:rsidR="00424E22" w:rsidRPr="00E90195" w:rsidRDefault="00424E22" w:rsidP="005B163E">
      <w:pPr>
        <w:tabs>
          <w:tab w:val="left" w:pos="142"/>
        </w:tabs>
        <w:rPr>
          <w:sz w:val="24"/>
          <w:szCs w:val="24"/>
        </w:rPr>
      </w:pPr>
      <w:r w:rsidRPr="00E90195">
        <w:rPr>
          <w:b/>
          <w:sz w:val="24"/>
          <w:szCs w:val="24"/>
        </w:rPr>
        <w:t xml:space="preserve">Форма заявки: </w:t>
      </w:r>
      <w:r w:rsidRPr="00E90195">
        <w:rPr>
          <w:sz w:val="24"/>
          <w:szCs w:val="24"/>
        </w:rPr>
        <w:t>в соответствии с документацией о торгах</w:t>
      </w:r>
      <w:r w:rsidR="005B163E" w:rsidRPr="00E90195">
        <w:rPr>
          <w:sz w:val="24"/>
          <w:szCs w:val="24"/>
        </w:rPr>
        <w:t>.</w:t>
      </w:r>
    </w:p>
    <w:p w14:paraId="40D259A6" w14:textId="77777777" w:rsidR="005B163E" w:rsidRPr="00E90195" w:rsidRDefault="005B163E" w:rsidP="005B163E">
      <w:pPr>
        <w:tabs>
          <w:tab w:val="left" w:pos="142"/>
        </w:tabs>
        <w:rPr>
          <w:sz w:val="24"/>
          <w:szCs w:val="24"/>
        </w:rPr>
      </w:pPr>
    </w:p>
    <w:p w14:paraId="0B44957E" w14:textId="1697168B" w:rsidR="007A56D6" w:rsidRPr="00E90195" w:rsidRDefault="00424E22" w:rsidP="005B163E">
      <w:pPr>
        <w:tabs>
          <w:tab w:val="left" w:pos="142"/>
        </w:tabs>
        <w:rPr>
          <w:sz w:val="24"/>
          <w:szCs w:val="24"/>
        </w:rPr>
      </w:pPr>
      <w:r w:rsidRPr="00E90195">
        <w:rPr>
          <w:b/>
          <w:sz w:val="24"/>
          <w:szCs w:val="24"/>
        </w:rPr>
        <w:t xml:space="preserve">Порядок подачи заявок: </w:t>
      </w:r>
      <w:bookmarkStart w:id="3" w:name="OLE_LINK11"/>
      <w:bookmarkStart w:id="4" w:name="OLE_LINK12"/>
      <w:bookmarkStart w:id="5" w:name="OLE_LINK13"/>
      <w:r w:rsidRPr="00E90195">
        <w:rPr>
          <w:sz w:val="24"/>
          <w:szCs w:val="24"/>
        </w:rPr>
        <w:t xml:space="preserve">в соответствии с </w:t>
      </w:r>
      <w:r w:rsidR="005B163E" w:rsidRPr="00E90195">
        <w:rPr>
          <w:sz w:val="24"/>
          <w:szCs w:val="24"/>
        </w:rPr>
        <w:t xml:space="preserve">торговой </w:t>
      </w:r>
      <w:r w:rsidRPr="00E90195">
        <w:rPr>
          <w:sz w:val="24"/>
          <w:szCs w:val="24"/>
        </w:rPr>
        <w:t>документацией</w:t>
      </w:r>
      <w:r w:rsidR="005B163E" w:rsidRPr="00E90195">
        <w:rPr>
          <w:sz w:val="24"/>
          <w:szCs w:val="24"/>
        </w:rPr>
        <w:t xml:space="preserve"> </w:t>
      </w:r>
      <w:r w:rsidRPr="00E90195">
        <w:rPr>
          <w:sz w:val="24"/>
          <w:szCs w:val="24"/>
        </w:rPr>
        <w:t xml:space="preserve">и регламентом электронной площадки </w:t>
      </w:r>
      <w:bookmarkEnd w:id="3"/>
      <w:bookmarkEnd w:id="4"/>
      <w:bookmarkEnd w:id="5"/>
      <w:r w:rsidR="007A56D6" w:rsidRPr="00E90195">
        <w:rPr>
          <w:bCs/>
          <w:sz w:val="24"/>
          <w:szCs w:val="24"/>
          <w:u w:val="single"/>
          <w:lang w:val="en-US"/>
        </w:rPr>
        <w:t>http</w:t>
      </w:r>
      <w:r w:rsidR="007A56D6" w:rsidRPr="00E90195">
        <w:rPr>
          <w:bCs/>
          <w:sz w:val="24"/>
          <w:szCs w:val="24"/>
          <w:u w:val="single"/>
        </w:rPr>
        <w:t>://</w:t>
      </w:r>
      <w:proofErr w:type="spellStart"/>
      <w:r w:rsidR="007A56D6" w:rsidRPr="00E90195">
        <w:rPr>
          <w:bCs/>
          <w:sz w:val="24"/>
          <w:szCs w:val="24"/>
          <w:u w:val="single"/>
          <w:lang w:val="en-US"/>
        </w:rPr>
        <w:t>alfalot</w:t>
      </w:r>
      <w:proofErr w:type="spellEnd"/>
      <w:r w:rsidR="007A56D6" w:rsidRPr="00E90195">
        <w:rPr>
          <w:bCs/>
          <w:sz w:val="24"/>
          <w:szCs w:val="24"/>
          <w:u w:val="single"/>
        </w:rPr>
        <w:t>.</w:t>
      </w:r>
      <w:proofErr w:type="spellStart"/>
      <w:r w:rsidR="007A56D6" w:rsidRPr="00E90195">
        <w:rPr>
          <w:bCs/>
          <w:sz w:val="24"/>
          <w:szCs w:val="24"/>
          <w:u w:val="single"/>
          <w:lang w:val="en-US"/>
        </w:rPr>
        <w:t>ru</w:t>
      </w:r>
      <w:proofErr w:type="spellEnd"/>
      <w:r w:rsidR="007A56D6" w:rsidRPr="00E90195">
        <w:rPr>
          <w:bCs/>
          <w:sz w:val="24"/>
          <w:szCs w:val="24"/>
          <w:u w:val="single"/>
        </w:rPr>
        <w:t>/</w:t>
      </w:r>
      <w:r w:rsidR="007A56D6" w:rsidRPr="00E90195">
        <w:rPr>
          <w:sz w:val="24"/>
          <w:szCs w:val="24"/>
        </w:rPr>
        <w:t>.</w:t>
      </w:r>
    </w:p>
    <w:p w14:paraId="4B8ABA2F" w14:textId="2A4AC725" w:rsidR="005B163E" w:rsidRPr="00E90195" w:rsidRDefault="005B163E" w:rsidP="005B163E">
      <w:pPr>
        <w:keepNext/>
        <w:keepLines/>
        <w:rPr>
          <w:b/>
          <w:sz w:val="24"/>
          <w:szCs w:val="24"/>
        </w:rPr>
      </w:pPr>
    </w:p>
    <w:p w14:paraId="0D0F7B39" w14:textId="5F232980" w:rsidR="005B163E" w:rsidRPr="00E90195" w:rsidRDefault="005B163E" w:rsidP="005B163E">
      <w:pPr>
        <w:keepNext/>
        <w:keepLines/>
        <w:rPr>
          <w:sz w:val="24"/>
          <w:szCs w:val="24"/>
        </w:rPr>
      </w:pPr>
      <w:r w:rsidRPr="00E90195">
        <w:rPr>
          <w:b/>
          <w:sz w:val="24"/>
          <w:szCs w:val="24"/>
        </w:rPr>
        <w:t xml:space="preserve">Порядок внесения обеспечения заявки и возврата: </w:t>
      </w:r>
      <w:r w:rsidRPr="00E90195">
        <w:rPr>
          <w:sz w:val="24"/>
          <w:szCs w:val="24"/>
        </w:rPr>
        <w:t xml:space="preserve">в соответствии с торговой документацией и регламентом электронной площадки </w:t>
      </w:r>
      <w:hyperlink r:id="rId8" w:history="1">
        <w:r w:rsidRPr="00E90195">
          <w:rPr>
            <w:rStyle w:val="ac"/>
            <w:bCs/>
            <w:color w:val="auto"/>
            <w:sz w:val="24"/>
            <w:szCs w:val="24"/>
            <w:lang w:val="en-US"/>
          </w:rPr>
          <w:t>http</w:t>
        </w:r>
        <w:r w:rsidRPr="00E90195">
          <w:rPr>
            <w:rStyle w:val="ac"/>
            <w:bCs/>
            <w:color w:val="auto"/>
            <w:sz w:val="24"/>
            <w:szCs w:val="24"/>
          </w:rPr>
          <w:t>://</w:t>
        </w:r>
        <w:proofErr w:type="spellStart"/>
        <w:r w:rsidRPr="00E90195">
          <w:rPr>
            <w:rStyle w:val="ac"/>
            <w:bCs/>
            <w:color w:val="auto"/>
            <w:sz w:val="24"/>
            <w:szCs w:val="24"/>
            <w:lang w:val="en-US"/>
          </w:rPr>
          <w:t>alfalot</w:t>
        </w:r>
        <w:proofErr w:type="spellEnd"/>
        <w:r w:rsidRPr="00E90195">
          <w:rPr>
            <w:rStyle w:val="ac"/>
            <w:bCs/>
            <w:color w:val="auto"/>
            <w:sz w:val="24"/>
            <w:szCs w:val="24"/>
          </w:rPr>
          <w:t>.</w:t>
        </w:r>
        <w:proofErr w:type="spellStart"/>
        <w:r w:rsidRPr="00E90195">
          <w:rPr>
            <w:rStyle w:val="ac"/>
            <w:bCs/>
            <w:color w:val="auto"/>
            <w:sz w:val="24"/>
            <w:szCs w:val="24"/>
            <w:lang w:val="en-US"/>
          </w:rPr>
          <w:t>ru</w:t>
        </w:r>
        <w:proofErr w:type="spellEnd"/>
        <w:r w:rsidRPr="00E90195">
          <w:rPr>
            <w:rStyle w:val="ac"/>
            <w:bCs/>
            <w:color w:val="auto"/>
            <w:sz w:val="24"/>
            <w:szCs w:val="24"/>
          </w:rPr>
          <w:t>/</w:t>
        </w:r>
      </w:hyperlink>
      <w:r w:rsidRPr="00E90195">
        <w:rPr>
          <w:sz w:val="24"/>
          <w:szCs w:val="24"/>
        </w:rPr>
        <w:t>.</w:t>
      </w:r>
    </w:p>
    <w:p w14:paraId="11C6A75E" w14:textId="77777777" w:rsidR="005B163E" w:rsidRPr="00E90195" w:rsidRDefault="005B163E" w:rsidP="005B163E">
      <w:pPr>
        <w:keepNext/>
        <w:keepLines/>
        <w:rPr>
          <w:b/>
          <w:sz w:val="24"/>
          <w:szCs w:val="24"/>
        </w:rPr>
      </w:pPr>
    </w:p>
    <w:p w14:paraId="31EEA670" w14:textId="09E576C2" w:rsidR="00232A7C" w:rsidRDefault="001E57BF" w:rsidP="003013CD">
      <w:pPr>
        <w:keepNext/>
        <w:keepLines/>
        <w:jc w:val="both"/>
        <w:rPr>
          <w:sz w:val="24"/>
          <w:szCs w:val="24"/>
        </w:rPr>
      </w:pPr>
      <w:r w:rsidRPr="00E90195">
        <w:rPr>
          <w:b/>
          <w:sz w:val="24"/>
          <w:szCs w:val="24"/>
        </w:rPr>
        <w:t>Дата</w:t>
      </w:r>
      <w:r w:rsidR="00424E22" w:rsidRPr="00E90195">
        <w:rPr>
          <w:b/>
          <w:sz w:val="24"/>
          <w:szCs w:val="24"/>
        </w:rPr>
        <w:t xml:space="preserve"> заключения договора реализации прав (требований) с Покупателем</w:t>
      </w:r>
      <w:r w:rsidR="00424E22" w:rsidRPr="00E90195">
        <w:rPr>
          <w:sz w:val="24"/>
          <w:szCs w:val="24"/>
        </w:rPr>
        <w:t xml:space="preserve"> –</w:t>
      </w:r>
      <w:r w:rsidR="0092361B">
        <w:rPr>
          <w:sz w:val="24"/>
          <w:szCs w:val="24"/>
        </w:rPr>
        <w:t xml:space="preserve"> </w:t>
      </w:r>
      <w:r w:rsidR="00496D1F" w:rsidRPr="00496D1F">
        <w:rPr>
          <w:sz w:val="24"/>
          <w:szCs w:val="24"/>
        </w:rPr>
        <w:t xml:space="preserve">В течение 5 (пяти) рабочих дней </w:t>
      </w:r>
      <w:r w:rsidR="00262A46" w:rsidRPr="00262A46">
        <w:rPr>
          <w:sz w:val="24"/>
          <w:szCs w:val="24"/>
        </w:rPr>
        <w:t>со дня</w:t>
      </w:r>
      <w:r w:rsidR="007573E5">
        <w:rPr>
          <w:sz w:val="24"/>
          <w:szCs w:val="24"/>
        </w:rPr>
        <w:t xml:space="preserve"> </w:t>
      </w:r>
      <w:r w:rsidR="00BF6086" w:rsidRPr="00BF6086">
        <w:rPr>
          <w:sz w:val="24"/>
          <w:szCs w:val="24"/>
        </w:rPr>
        <w:t>размещения Организатором торгов протокола о результатах торгов</w:t>
      </w:r>
      <w:r w:rsidR="005050D0" w:rsidRPr="005050D0">
        <w:rPr>
          <w:sz w:val="24"/>
          <w:szCs w:val="24"/>
        </w:rPr>
        <w:t>.</w:t>
      </w:r>
    </w:p>
    <w:p w14:paraId="5E9F368A" w14:textId="77777777" w:rsidR="005050D0" w:rsidRPr="00E90195" w:rsidRDefault="005050D0" w:rsidP="003013CD">
      <w:pPr>
        <w:keepNext/>
        <w:keepLines/>
        <w:jc w:val="both"/>
        <w:rPr>
          <w:b/>
          <w:sz w:val="24"/>
          <w:szCs w:val="24"/>
        </w:rPr>
      </w:pPr>
    </w:p>
    <w:p w14:paraId="4228DEA8" w14:textId="2A607309" w:rsidR="00232A7C" w:rsidRDefault="00424E22" w:rsidP="00232A7C">
      <w:pPr>
        <w:keepNext/>
        <w:keepLines/>
        <w:jc w:val="both"/>
        <w:rPr>
          <w:sz w:val="24"/>
          <w:szCs w:val="24"/>
        </w:rPr>
      </w:pPr>
      <w:r w:rsidRPr="00E90195">
        <w:rPr>
          <w:b/>
          <w:sz w:val="24"/>
          <w:szCs w:val="24"/>
        </w:rPr>
        <w:t xml:space="preserve">Срок оплаты по договору реализации прав (требований) </w:t>
      </w:r>
      <w:r w:rsidRPr="00E90195">
        <w:rPr>
          <w:sz w:val="24"/>
          <w:szCs w:val="24"/>
        </w:rPr>
        <w:t>–</w:t>
      </w:r>
      <w:r w:rsidR="00FD6864">
        <w:rPr>
          <w:sz w:val="24"/>
          <w:szCs w:val="24"/>
        </w:rPr>
        <w:t xml:space="preserve"> </w:t>
      </w:r>
      <w:r w:rsidR="00975C85" w:rsidRPr="00975C85">
        <w:rPr>
          <w:sz w:val="24"/>
          <w:szCs w:val="24"/>
        </w:rPr>
        <w:t>В день заключения договора реализации прав (требований), денежные средства в полном объеме перечисляются на корреспондентский счет Банка, указанный в договоре. Дата уплаты цены договора – дата поступления денежных средств (цены договора) на корреспондентский счет Банка, указанный в договоре, в полном объеме. В случае неисполнения или ненадлежащего исполнения Покупателем своих обязательств по уплате цены договора перед Банком в указанный срок, договор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w:t>
      </w:r>
      <w:r w:rsidR="00975C85">
        <w:rPr>
          <w:sz w:val="24"/>
          <w:szCs w:val="24"/>
        </w:rPr>
        <w:t>в</w:t>
      </w:r>
      <w:r w:rsidR="00B53C22" w:rsidRPr="00B53C22">
        <w:rPr>
          <w:sz w:val="24"/>
          <w:szCs w:val="24"/>
        </w:rPr>
        <w:t>.</w:t>
      </w:r>
    </w:p>
    <w:p w14:paraId="6745DB3B" w14:textId="77777777" w:rsidR="00925301" w:rsidRDefault="00925301" w:rsidP="00232A7C">
      <w:pPr>
        <w:keepNext/>
        <w:keepLines/>
        <w:jc w:val="both"/>
        <w:rPr>
          <w:b/>
          <w:sz w:val="24"/>
          <w:szCs w:val="24"/>
        </w:rPr>
      </w:pPr>
    </w:p>
    <w:p w14:paraId="632A773F" w14:textId="5D7A9166" w:rsidR="002B6080" w:rsidRPr="00E90195" w:rsidRDefault="002B6080" w:rsidP="00232A7C">
      <w:pPr>
        <w:keepNext/>
        <w:keepLines/>
        <w:jc w:val="both"/>
        <w:rPr>
          <w:b/>
          <w:sz w:val="24"/>
          <w:szCs w:val="24"/>
        </w:rPr>
      </w:pPr>
      <w:r w:rsidRPr="00E90195">
        <w:rPr>
          <w:b/>
          <w:sz w:val="24"/>
          <w:szCs w:val="24"/>
        </w:rPr>
        <w:t>Описание объекта продажи:</w:t>
      </w:r>
    </w:p>
    <w:p w14:paraId="6F2D8B1F" w14:textId="77777777" w:rsidR="002B6080" w:rsidRDefault="002B6080" w:rsidP="002B6080">
      <w:pPr>
        <w:keepNext/>
        <w:keepLines/>
        <w:rPr>
          <w:sz w:val="24"/>
          <w:szCs w:val="24"/>
        </w:rPr>
      </w:pPr>
      <w:r w:rsidRPr="00E90195">
        <w:rPr>
          <w:sz w:val="24"/>
          <w:szCs w:val="24"/>
        </w:rPr>
        <w:t>Продажа осуществляется единым лотом</w:t>
      </w:r>
    </w:p>
    <w:tbl>
      <w:tblPr>
        <w:tblStyle w:val="52"/>
        <w:tblW w:w="5000" w:type="pct"/>
        <w:tblInd w:w="0" w:type="dxa"/>
        <w:tblLayout w:type="fixed"/>
        <w:tblLook w:val="04A0" w:firstRow="1" w:lastRow="0" w:firstColumn="1" w:lastColumn="0" w:noHBand="0" w:noVBand="1"/>
      </w:tblPr>
      <w:tblGrid>
        <w:gridCol w:w="662"/>
        <w:gridCol w:w="3586"/>
        <w:gridCol w:w="1559"/>
        <w:gridCol w:w="2552"/>
        <w:gridCol w:w="1552"/>
      </w:tblGrid>
      <w:tr w:rsidR="00307213" w14:paraId="402EE536" w14:textId="77777777" w:rsidTr="00975C85">
        <w:tc>
          <w:tcPr>
            <w:tcW w:w="662" w:type="dxa"/>
          </w:tcPr>
          <w:p w14:paraId="5BDC5ED8" w14:textId="77777777" w:rsidR="00307213" w:rsidRDefault="00307213" w:rsidP="000B0AEF">
            <w:pPr>
              <w:jc w:val="center"/>
              <w:rPr>
                <w:highlight w:val="white"/>
              </w:rPr>
            </w:pPr>
            <w:r>
              <w:rPr>
                <w:highlight w:val="white"/>
              </w:rPr>
              <w:t>№ лота</w:t>
            </w:r>
          </w:p>
        </w:tc>
        <w:tc>
          <w:tcPr>
            <w:tcW w:w="3586" w:type="dxa"/>
          </w:tcPr>
          <w:p w14:paraId="302F6A26" w14:textId="77777777" w:rsidR="00307213" w:rsidRDefault="00307213" w:rsidP="000B0AEF">
            <w:pPr>
              <w:jc w:val="center"/>
              <w:rPr>
                <w:highlight w:val="white"/>
              </w:rPr>
            </w:pPr>
            <w:r>
              <w:rPr>
                <w:highlight w:val="white"/>
              </w:rPr>
              <w:t>Наименование и средства</w:t>
            </w:r>
          </w:p>
          <w:p w14:paraId="2607F9F1" w14:textId="77777777" w:rsidR="00307213" w:rsidRDefault="00307213" w:rsidP="000B0AEF">
            <w:pPr>
              <w:jc w:val="center"/>
              <w:rPr>
                <w:highlight w:val="white"/>
              </w:rPr>
            </w:pPr>
            <w:r>
              <w:rPr>
                <w:highlight w:val="white"/>
              </w:rPr>
              <w:t>идентификации объекта</w:t>
            </w:r>
          </w:p>
        </w:tc>
        <w:tc>
          <w:tcPr>
            <w:tcW w:w="1559" w:type="dxa"/>
          </w:tcPr>
          <w:p w14:paraId="1B0C46A1" w14:textId="77777777" w:rsidR="00307213" w:rsidRDefault="00307213" w:rsidP="000B0AEF">
            <w:pPr>
              <w:jc w:val="center"/>
              <w:rPr>
                <w:highlight w:val="white"/>
              </w:rPr>
            </w:pPr>
            <w:r>
              <w:rPr>
                <w:highlight w:val="white"/>
              </w:rPr>
              <w:t>Начальная цена</w:t>
            </w:r>
          </w:p>
          <w:p w14:paraId="40FE4B2E" w14:textId="77777777" w:rsidR="00307213" w:rsidRDefault="00307213" w:rsidP="000B0AEF">
            <w:pPr>
              <w:jc w:val="center"/>
              <w:rPr>
                <w:highlight w:val="white"/>
              </w:rPr>
            </w:pPr>
            <w:r>
              <w:rPr>
                <w:highlight w:val="white"/>
              </w:rPr>
              <w:t>реализации объекта в</w:t>
            </w:r>
          </w:p>
          <w:p w14:paraId="7697027E" w14:textId="77777777" w:rsidR="00307213" w:rsidRDefault="00307213" w:rsidP="000B0AEF">
            <w:pPr>
              <w:jc w:val="center"/>
              <w:rPr>
                <w:highlight w:val="white"/>
              </w:rPr>
            </w:pPr>
            <w:r>
              <w:rPr>
                <w:highlight w:val="white"/>
              </w:rPr>
              <w:t>т.ч. НДС, руб.</w:t>
            </w:r>
          </w:p>
        </w:tc>
        <w:tc>
          <w:tcPr>
            <w:tcW w:w="2552" w:type="dxa"/>
          </w:tcPr>
          <w:p w14:paraId="1A47935D" w14:textId="77777777" w:rsidR="00307213" w:rsidRDefault="00307213" w:rsidP="000B0AEF">
            <w:pPr>
              <w:jc w:val="center"/>
              <w:rPr>
                <w:highlight w:val="white"/>
              </w:rPr>
            </w:pPr>
            <w:r>
              <w:rPr>
                <w:highlight w:val="white"/>
              </w:rPr>
              <w:t>Сведения о</w:t>
            </w:r>
          </w:p>
          <w:p w14:paraId="46ED065D" w14:textId="77777777" w:rsidR="00307213" w:rsidRDefault="00307213" w:rsidP="000B0AEF">
            <w:pPr>
              <w:jc w:val="center"/>
              <w:rPr>
                <w:highlight w:val="white"/>
              </w:rPr>
            </w:pPr>
            <w:r>
              <w:rPr>
                <w:highlight w:val="white"/>
              </w:rPr>
              <w:t>правоустанавливающих</w:t>
            </w:r>
          </w:p>
          <w:p w14:paraId="0E1A04BD" w14:textId="77777777" w:rsidR="00307213" w:rsidRDefault="00307213" w:rsidP="000B0AEF">
            <w:pPr>
              <w:jc w:val="center"/>
              <w:rPr>
                <w:highlight w:val="white"/>
              </w:rPr>
            </w:pPr>
            <w:r>
              <w:rPr>
                <w:highlight w:val="white"/>
              </w:rPr>
              <w:t>документах</w:t>
            </w:r>
          </w:p>
        </w:tc>
        <w:tc>
          <w:tcPr>
            <w:tcW w:w="1552" w:type="dxa"/>
          </w:tcPr>
          <w:p w14:paraId="1734902B" w14:textId="77777777" w:rsidR="00307213" w:rsidRDefault="00307213" w:rsidP="000B0AEF">
            <w:pPr>
              <w:jc w:val="center"/>
              <w:rPr>
                <w:highlight w:val="white"/>
              </w:rPr>
            </w:pPr>
            <w:r>
              <w:rPr>
                <w:highlight w:val="white"/>
              </w:rPr>
              <w:t>Сведения об обременениях</w:t>
            </w:r>
          </w:p>
          <w:p w14:paraId="568B7C5D" w14:textId="77777777" w:rsidR="00307213" w:rsidRDefault="00307213" w:rsidP="000B0AEF">
            <w:pPr>
              <w:jc w:val="center"/>
              <w:rPr>
                <w:highlight w:val="white"/>
              </w:rPr>
            </w:pPr>
            <w:r>
              <w:rPr>
                <w:highlight w:val="white"/>
              </w:rPr>
              <w:t>третьих лиц</w:t>
            </w:r>
          </w:p>
        </w:tc>
      </w:tr>
      <w:tr w:rsidR="00975C85" w14:paraId="1D08D1B6" w14:textId="77777777" w:rsidTr="00975C85">
        <w:tc>
          <w:tcPr>
            <w:tcW w:w="662" w:type="dxa"/>
            <w:vAlign w:val="center"/>
          </w:tcPr>
          <w:p w14:paraId="621C11E5" w14:textId="22A7A6F9" w:rsidR="00975C85" w:rsidRDefault="00975C85" w:rsidP="00975C85">
            <w:pPr>
              <w:jc w:val="center"/>
              <w:rPr>
                <w:highlight w:val="white"/>
              </w:rPr>
            </w:pPr>
            <w:r>
              <w:rPr>
                <w:highlight w:val="white"/>
              </w:rPr>
              <w:t>1</w:t>
            </w:r>
          </w:p>
        </w:tc>
        <w:tc>
          <w:tcPr>
            <w:tcW w:w="3586" w:type="dxa"/>
            <w:vAlign w:val="center"/>
          </w:tcPr>
          <w:p w14:paraId="3FB7BB95" w14:textId="1A774ABD" w:rsidR="00975C85" w:rsidRDefault="00975C85" w:rsidP="00975C85">
            <w:pPr>
              <w:jc w:val="both"/>
              <w:rPr>
                <w:highlight w:val="white"/>
              </w:rPr>
            </w:pPr>
            <w:r>
              <w:rPr>
                <w:highlight w:val="white"/>
              </w:rPr>
              <w:t>Права (требования) АО «</w:t>
            </w:r>
            <w:proofErr w:type="spellStart"/>
            <w:r>
              <w:rPr>
                <w:highlight w:val="white"/>
              </w:rPr>
              <w:t>Росссельхозбанк</w:t>
            </w:r>
            <w:proofErr w:type="spellEnd"/>
            <w:r>
              <w:rPr>
                <w:highlight w:val="white"/>
              </w:rPr>
              <w:t xml:space="preserve">» на дату перехода прав (требований), включая права (требования) по возврату кредита (основного долга), начисленных процентов за пользование кредитом, комиссий, неустоек (штрафов, пеней), прав (требований) по договорам </w:t>
            </w:r>
            <w:r>
              <w:rPr>
                <w:highlight w:val="white"/>
              </w:rPr>
              <w:lastRenderedPageBreak/>
              <w:t>(соглашениям), заключенным в обеспечение исполнения по обязательствам                        ООО «СТИГЛ», процентов, начисленных на требования</w:t>
            </w:r>
            <w:r>
              <w:rPr>
                <w:highlight w:val="white"/>
              </w:rPr>
              <w:t xml:space="preserve"> </w:t>
            </w:r>
            <w:r>
              <w:rPr>
                <w:highlight w:val="white"/>
              </w:rPr>
              <w:t>АО «</w:t>
            </w:r>
            <w:proofErr w:type="spellStart"/>
            <w:r>
              <w:rPr>
                <w:highlight w:val="white"/>
              </w:rPr>
              <w:t>Росссельхозбанк</w:t>
            </w:r>
            <w:proofErr w:type="spellEnd"/>
            <w:r>
              <w:rPr>
                <w:highlight w:val="white"/>
              </w:rPr>
              <w:t>» как конкурсного кредитора в соответствии с п. 2.1 ст. 126 Федерального закона от 26.10.2002 № 127-ФЗ «О несостоятельности (банкротстве)», судебных и иных расходов по кредитным договорам/ судебным актам, а так же иных прав (требований), принадлежащих Банку как кредитору (полный  перечень договоров/ судебных актов (основания), права (требования) по которым уступаются, приведен в Приложении</w:t>
            </w:r>
            <w:r>
              <w:rPr>
                <w:highlight w:val="white"/>
              </w:rPr>
              <w:t xml:space="preserve"> 1 к Торговой документации</w:t>
            </w:r>
            <w:r>
              <w:rPr>
                <w:highlight w:val="white"/>
              </w:rPr>
              <w:t>).</w:t>
            </w:r>
          </w:p>
          <w:p w14:paraId="06A407B1" w14:textId="77777777" w:rsidR="00975C85" w:rsidRDefault="00975C85" w:rsidP="00975C85">
            <w:pPr>
              <w:jc w:val="both"/>
              <w:rPr>
                <w:highlight w:val="white"/>
              </w:rPr>
            </w:pPr>
          </w:p>
          <w:p w14:paraId="5DC7CC7E" w14:textId="77777777" w:rsidR="00975C85" w:rsidRDefault="00975C85" w:rsidP="00975C85">
            <w:pPr>
              <w:widowControl w:val="0"/>
              <w:tabs>
                <w:tab w:val="left" w:pos="8100"/>
                <w:tab w:val="left" w:pos="9720"/>
              </w:tabs>
              <w:jc w:val="both"/>
              <w:rPr>
                <w:bCs/>
                <w:highlight w:val="white"/>
              </w:rPr>
            </w:pPr>
            <w:proofErr w:type="spellStart"/>
            <w:r>
              <w:rPr>
                <w:bCs/>
                <w:highlight w:val="white"/>
                <w:lang w:eastAsia="en-US"/>
              </w:rPr>
              <w:t>Справочно</w:t>
            </w:r>
            <w:proofErr w:type="spellEnd"/>
            <w:r>
              <w:rPr>
                <w:bCs/>
                <w:highlight w:val="white"/>
                <w:lang w:eastAsia="en-US"/>
              </w:rPr>
              <w:t>, по состоянию на 01.09.2026 объем уступаемых прав (требований) составляет      2 624 497,</w:t>
            </w:r>
            <w:proofErr w:type="gramStart"/>
            <w:r>
              <w:rPr>
                <w:bCs/>
                <w:highlight w:val="white"/>
                <w:lang w:eastAsia="en-US"/>
              </w:rPr>
              <w:t>53  руб.</w:t>
            </w:r>
            <w:proofErr w:type="gramEnd"/>
            <w:r>
              <w:rPr>
                <w:bCs/>
                <w:highlight w:val="white"/>
                <w:lang w:eastAsia="en-US"/>
              </w:rPr>
              <w:t xml:space="preserve">, из которых:                      </w:t>
            </w:r>
          </w:p>
          <w:p w14:paraId="54FCEAA5" w14:textId="659AF92C" w:rsidR="00975C85" w:rsidRDefault="00975C85" w:rsidP="00975C85">
            <w:pPr>
              <w:widowControl w:val="0"/>
              <w:tabs>
                <w:tab w:val="left" w:pos="8100"/>
                <w:tab w:val="left" w:pos="9720"/>
              </w:tabs>
              <w:jc w:val="both"/>
              <w:rPr>
                <w:highlight w:val="white"/>
              </w:rPr>
            </w:pPr>
            <w:r>
              <w:rPr>
                <w:bCs/>
                <w:highlight w:val="white"/>
              </w:rPr>
              <w:t xml:space="preserve">По </w:t>
            </w:r>
            <w:r>
              <w:rPr>
                <w:bCs/>
                <w:highlight w:val="white"/>
                <w:lang w:eastAsia="en-US"/>
              </w:rPr>
              <w:t>договору №120508/0136 об открытии кредитной линии от 27.07.2012</w:t>
            </w:r>
            <w:r>
              <w:rPr>
                <w:bCs/>
                <w:highlight w:val="white"/>
              </w:rPr>
              <w:t xml:space="preserve"> в размере </w:t>
            </w:r>
            <w:r>
              <w:rPr>
                <w:bCs/>
                <w:highlight w:val="white"/>
                <w:lang w:eastAsia="en-US"/>
              </w:rPr>
              <w:t>2 624 497,53</w:t>
            </w:r>
            <w:r>
              <w:rPr>
                <w:bCs/>
                <w:highlight w:val="white"/>
              </w:rPr>
              <w:t xml:space="preserve"> руб., в том числе: </w:t>
            </w:r>
          </w:p>
          <w:p w14:paraId="05C292DD" w14:textId="77777777" w:rsidR="00975C85" w:rsidRDefault="00975C85" w:rsidP="00975C85">
            <w:pPr>
              <w:widowControl w:val="0"/>
              <w:tabs>
                <w:tab w:val="left" w:pos="8100"/>
                <w:tab w:val="left" w:pos="9720"/>
              </w:tabs>
              <w:jc w:val="both"/>
              <w:rPr>
                <w:highlight w:val="white"/>
              </w:rPr>
            </w:pPr>
            <w:r>
              <w:rPr>
                <w:highlight w:val="white"/>
              </w:rPr>
              <w:t>2</w:t>
            </w:r>
            <w:r>
              <w:rPr>
                <w:bCs/>
                <w:highlight w:val="white"/>
              </w:rPr>
              <w:t xml:space="preserve"> 263 172,84 руб. – основной долг</w:t>
            </w:r>
          </w:p>
          <w:p w14:paraId="1488D060" w14:textId="77777777" w:rsidR="00975C85" w:rsidRDefault="00975C85" w:rsidP="00975C85">
            <w:pPr>
              <w:widowControl w:val="0"/>
              <w:tabs>
                <w:tab w:val="left" w:pos="8100"/>
                <w:tab w:val="left" w:pos="9720"/>
              </w:tabs>
              <w:jc w:val="both"/>
              <w:rPr>
                <w:highlight w:val="white"/>
              </w:rPr>
            </w:pPr>
            <w:r>
              <w:rPr>
                <w:bCs/>
                <w:highlight w:val="white"/>
              </w:rPr>
              <w:t xml:space="preserve">240 630,89   руб. – проценты </w:t>
            </w:r>
          </w:p>
          <w:p w14:paraId="5FAEAD2B" w14:textId="77777777" w:rsidR="00975C85" w:rsidRDefault="00975C85" w:rsidP="00975C85">
            <w:pPr>
              <w:widowControl w:val="0"/>
              <w:tabs>
                <w:tab w:val="left" w:pos="8100"/>
                <w:tab w:val="left" w:pos="9720"/>
              </w:tabs>
              <w:jc w:val="both"/>
              <w:rPr>
                <w:highlight w:val="white"/>
              </w:rPr>
            </w:pPr>
            <w:r>
              <w:rPr>
                <w:bCs/>
                <w:highlight w:val="white"/>
              </w:rPr>
              <w:t>24 575,12 руб. - комиссии</w:t>
            </w:r>
          </w:p>
          <w:p w14:paraId="4B363099" w14:textId="0555F583" w:rsidR="00975C85" w:rsidRDefault="00975C85" w:rsidP="00975C85">
            <w:pPr>
              <w:widowControl w:val="0"/>
              <w:tabs>
                <w:tab w:val="left" w:pos="8100"/>
                <w:tab w:val="left" w:pos="9720"/>
              </w:tabs>
              <w:jc w:val="both"/>
              <w:rPr>
                <w:highlight w:val="white"/>
              </w:rPr>
            </w:pPr>
            <w:r>
              <w:rPr>
                <w:bCs/>
                <w:highlight w:val="white"/>
              </w:rPr>
              <w:t>96 118,68 руб. - пени и штрафы.</w:t>
            </w:r>
          </w:p>
          <w:p w14:paraId="26DB4DD0" w14:textId="77777777" w:rsidR="00975C85" w:rsidRDefault="00975C85" w:rsidP="00975C85">
            <w:pPr>
              <w:jc w:val="both"/>
              <w:rPr>
                <w:highlight w:val="yellow"/>
              </w:rPr>
            </w:pPr>
          </w:p>
          <w:p w14:paraId="37D4D439" w14:textId="4644E2D4" w:rsidR="00975C85" w:rsidRDefault="00975C85" w:rsidP="00975C85">
            <w:pPr>
              <w:jc w:val="both"/>
            </w:pPr>
            <w:r>
              <w:rPr>
                <w:highlight w:val="white"/>
              </w:rPr>
              <w:t>Окончательный размер уступаемых прав (требований) с указанием общей суммы задолженности по основному долгу, начисленных процентов за пользование кредитом, комиссий, неустоек (штрафов, пеней), судебных и прочих расходов, определяется Филиалом на дату заключения договора реализации прав (требований) и уточняется на дату перехода прав (требований) по договору реализации прав (требований) к Новому кредитору в размере суммы фактических обязательств путем заключения дополнительного соглашения к договору реализации прав (требований).</w:t>
            </w:r>
          </w:p>
        </w:tc>
        <w:tc>
          <w:tcPr>
            <w:tcW w:w="1559" w:type="dxa"/>
            <w:vAlign w:val="center"/>
          </w:tcPr>
          <w:p w14:paraId="7ADE4D7E" w14:textId="5BBEB6AE" w:rsidR="00975C85" w:rsidRDefault="00975C85" w:rsidP="00975C85">
            <w:pPr>
              <w:jc w:val="center"/>
              <w:rPr>
                <w:highlight w:val="white"/>
              </w:rPr>
            </w:pPr>
            <w:r>
              <w:rPr>
                <w:bCs/>
                <w:highlight w:val="white"/>
                <w:lang w:eastAsia="en-US"/>
              </w:rPr>
              <w:lastRenderedPageBreak/>
              <w:t xml:space="preserve">2 624 497 </w:t>
            </w:r>
            <w:r>
              <w:rPr>
                <w:highlight w:val="white"/>
              </w:rPr>
              <w:t xml:space="preserve">(Два миллиона шестьсот двадцать четыре тысячи четыреста девяносто </w:t>
            </w:r>
            <w:r>
              <w:rPr>
                <w:highlight w:val="white"/>
              </w:rPr>
              <w:lastRenderedPageBreak/>
              <w:t>семь) рублей 53 копейки</w:t>
            </w:r>
          </w:p>
        </w:tc>
        <w:tc>
          <w:tcPr>
            <w:tcW w:w="2552" w:type="dxa"/>
            <w:vAlign w:val="center"/>
          </w:tcPr>
          <w:p w14:paraId="617860FE" w14:textId="77777777" w:rsidR="00975C85" w:rsidRDefault="00975C85" w:rsidP="00975C85">
            <w:pPr>
              <w:numPr>
                <w:ilvl w:val="0"/>
                <w:numId w:val="6"/>
              </w:numPr>
              <w:tabs>
                <w:tab w:val="left" w:pos="284"/>
                <w:tab w:val="left" w:pos="426"/>
              </w:tabs>
              <w:ind w:left="34" w:firstLine="0"/>
              <w:contextualSpacing/>
              <w:jc w:val="both"/>
              <w:rPr>
                <w:highlight w:val="white"/>
              </w:rPr>
            </w:pPr>
            <w:r>
              <w:rPr>
                <w:highlight w:val="white"/>
              </w:rPr>
              <w:lastRenderedPageBreak/>
              <w:t>Договор №120508/0136 об открытии кредитной линии от 27.04.2012, заключенный с ООО «</w:t>
            </w:r>
            <w:proofErr w:type="spellStart"/>
            <w:r>
              <w:rPr>
                <w:highlight w:val="white"/>
              </w:rPr>
              <w:t>Стигл</w:t>
            </w:r>
            <w:proofErr w:type="spellEnd"/>
            <w:r>
              <w:rPr>
                <w:highlight w:val="white"/>
              </w:rPr>
              <w:t>» (с учетом дополнительных соглашений);</w:t>
            </w:r>
          </w:p>
          <w:p w14:paraId="622DD9FF" w14:textId="77777777" w:rsidR="00975C85" w:rsidRDefault="00975C85" w:rsidP="00975C85">
            <w:pPr>
              <w:numPr>
                <w:ilvl w:val="0"/>
                <w:numId w:val="6"/>
              </w:numPr>
              <w:tabs>
                <w:tab w:val="left" w:pos="284"/>
                <w:tab w:val="left" w:pos="426"/>
              </w:tabs>
              <w:ind w:left="34" w:firstLine="0"/>
              <w:contextualSpacing/>
              <w:jc w:val="both"/>
              <w:rPr>
                <w:sz w:val="22"/>
                <w:szCs w:val="22"/>
                <w:highlight w:val="white"/>
              </w:rPr>
            </w:pPr>
            <w:r>
              <w:rPr>
                <w:highlight w:val="white"/>
              </w:rPr>
              <w:lastRenderedPageBreak/>
              <w:t xml:space="preserve">Договор №120508/0136-9/1 поручительства физического лица от 27.04.2012, заключенный с </w:t>
            </w:r>
            <w:proofErr w:type="spellStart"/>
            <w:r>
              <w:rPr>
                <w:highlight w:val="white"/>
              </w:rPr>
              <w:t>Шавхаловым</w:t>
            </w:r>
            <w:proofErr w:type="spellEnd"/>
            <w:r>
              <w:rPr>
                <w:highlight w:val="white"/>
              </w:rPr>
              <w:t xml:space="preserve"> А.Х. (с учетом дополнительных соглашений);</w:t>
            </w:r>
          </w:p>
          <w:p w14:paraId="1410F0CB" w14:textId="77777777" w:rsidR="00975C85" w:rsidRDefault="00975C85" w:rsidP="00975C85">
            <w:pPr>
              <w:numPr>
                <w:ilvl w:val="0"/>
                <w:numId w:val="6"/>
              </w:numPr>
              <w:tabs>
                <w:tab w:val="left" w:pos="284"/>
                <w:tab w:val="left" w:pos="426"/>
              </w:tabs>
              <w:ind w:left="34" w:firstLine="0"/>
              <w:contextualSpacing/>
              <w:jc w:val="both"/>
              <w:rPr>
                <w:sz w:val="22"/>
                <w:szCs w:val="22"/>
                <w:highlight w:val="white"/>
              </w:rPr>
            </w:pPr>
            <w:r>
              <w:rPr>
                <w:highlight w:val="white"/>
              </w:rPr>
              <w:t xml:space="preserve">Договор №120508/0136-9/2 поручительства физического лица от 27.04.2012, заключенный с </w:t>
            </w:r>
            <w:proofErr w:type="spellStart"/>
            <w:r>
              <w:rPr>
                <w:highlight w:val="white"/>
              </w:rPr>
              <w:t>Половковой</w:t>
            </w:r>
            <w:proofErr w:type="spellEnd"/>
            <w:r>
              <w:rPr>
                <w:highlight w:val="white"/>
              </w:rPr>
              <w:t xml:space="preserve"> В.Г. (с учетом дополнительных соглашений);</w:t>
            </w:r>
          </w:p>
          <w:p w14:paraId="68F25776" w14:textId="77777777" w:rsidR="00975C85" w:rsidRDefault="00975C85" w:rsidP="00975C85">
            <w:pPr>
              <w:numPr>
                <w:ilvl w:val="0"/>
                <w:numId w:val="6"/>
              </w:numPr>
              <w:tabs>
                <w:tab w:val="left" w:pos="284"/>
                <w:tab w:val="left" w:pos="426"/>
              </w:tabs>
              <w:ind w:left="34" w:firstLine="0"/>
              <w:contextualSpacing/>
              <w:jc w:val="both"/>
              <w:rPr>
                <w:sz w:val="22"/>
                <w:szCs w:val="22"/>
                <w:highlight w:val="white"/>
              </w:rPr>
            </w:pPr>
            <w:r>
              <w:rPr>
                <w:highlight w:val="white"/>
              </w:rPr>
              <w:t>Определение Арбитражного суда Оренбургской области от 14.04.2016 по делу № А47-8194/2015 о включении требований Банка в третью очередь реестра требований кредиторов ООО «СТИГЛ»  в размере    4 814 781, 82  рублей;</w:t>
            </w:r>
          </w:p>
          <w:p w14:paraId="34124127" w14:textId="77777777" w:rsidR="00975C85" w:rsidRDefault="00975C85" w:rsidP="00975C85">
            <w:pPr>
              <w:numPr>
                <w:ilvl w:val="0"/>
                <w:numId w:val="6"/>
              </w:numPr>
              <w:tabs>
                <w:tab w:val="left" w:pos="284"/>
                <w:tab w:val="left" w:pos="426"/>
              </w:tabs>
              <w:ind w:left="34" w:firstLine="0"/>
              <w:contextualSpacing/>
              <w:jc w:val="both"/>
              <w:rPr>
                <w:sz w:val="22"/>
                <w:szCs w:val="22"/>
                <w:highlight w:val="white"/>
              </w:rPr>
            </w:pPr>
            <w:r>
              <w:rPr>
                <w:highlight w:val="white"/>
              </w:rPr>
              <w:t xml:space="preserve">Определение Арбитражного суда Оренбургской области от 17.06.2016 по делу № А47-12495/2015 о включении требований Банка в третью очередь реестра требований кредиторов </w:t>
            </w:r>
            <w:proofErr w:type="spellStart"/>
            <w:r>
              <w:rPr>
                <w:highlight w:val="white"/>
              </w:rPr>
              <w:t>Шавхалова</w:t>
            </w:r>
            <w:proofErr w:type="spellEnd"/>
            <w:r>
              <w:rPr>
                <w:highlight w:val="white"/>
              </w:rPr>
              <w:t xml:space="preserve"> А.Х  в размере                4 754 501,78 рублей.</w:t>
            </w:r>
          </w:p>
          <w:p w14:paraId="3B5A559A" w14:textId="77777777" w:rsidR="00975C85" w:rsidRDefault="00975C85" w:rsidP="00975C85">
            <w:pPr>
              <w:numPr>
                <w:ilvl w:val="0"/>
                <w:numId w:val="6"/>
              </w:numPr>
              <w:tabs>
                <w:tab w:val="left" w:pos="284"/>
                <w:tab w:val="left" w:pos="426"/>
              </w:tabs>
              <w:ind w:left="34" w:firstLine="0"/>
              <w:contextualSpacing/>
              <w:jc w:val="both"/>
              <w:rPr>
                <w:sz w:val="22"/>
                <w:szCs w:val="22"/>
                <w:highlight w:val="white"/>
              </w:rPr>
            </w:pPr>
            <w:r>
              <w:rPr>
                <w:highlight w:val="white"/>
              </w:rPr>
              <w:t xml:space="preserve">Определение Арбитражного суда Оренбургской области от 11.07.2024 по делу № А47-18089/2023 о включении требований Банка в третью очередь реестра требований кредиторов </w:t>
            </w:r>
            <w:proofErr w:type="spellStart"/>
            <w:r>
              <w:rPr>
                <w:highlight w:val="white"/>
              </w:rPr>
              <w:t>Половковой</w:t>
            </w:r>
            <w:proofErr w:type="spellEnd"/>
            <w:r>
              <w:rPr>
                <w:highlight w:val="white"/>
              </w:rPr>
              <w:t xml:space="preserve"> В.Г. в размере 2 941 740,37  рублей.</w:t>
            </w:r>
          </w:p>
          <w:p w14:paraId="1392C605" w14:textId="77777777" w:rsidR="00975C85" w:rsidRDefault="00975C85" w:rsidP="00975C85">
            <w:pPr>
              <w:ind w:left="34"/>
              <w:rPr>
                <w:highlight w:val="white"/>
              </w:rPr>
            </w:pPr>
          </w:p>
          <w:p w14:paraId="7CC9E0A1" w14:textId="3E731EFB" w:rsidR="00975C85" w:rsidRDefault="00975C85" w:rsidP="00975C85">
            <w:pPr>
              <w:tabs>
                <w:tab w:val="left" w:pos="284"/>
                <w:tab w:val="left" w:pos="426"/>
              </w:tabs>
              <w:ind w:left="34"/>
              <w:contextualSpacing/>
              <w:jc w:val="both"/>
              <w:rPr>
                <w:color w:val="FF0000"/>
                <w:highlight w:val="yellow"/>
              </w:rPr>
            </w:pPr>
          </w:p>
        </w:tc>
        <w:tc>
          <w:tcPr>
            <w:tcW w:w="1552" w:type="dxa"/>
            <w:vAlign w:val="center"/>
          </w:tcPr>
          <w:p w14:paraId="67BB71C7" w14:textId="658BE87B" w:rsidR="00975C85" w:rsidRDefault="00975C85" w:rsidP="00975C85">
            <w:pPr>
              <w:jc w:val="center"/>
              <w:rPr>
                <w:highlight w:val="white"/>
              </w:rPr>
            </w:pPr>
            <w:r>
              <w:rPr>
                <w:highlight w:val="white"/>
              </w:rPr>
              <w:lastRenderedPageBreak/>
              <w:t>Отсутствуют</w:t>
            </w:r>
          </w:p>
        </w:tc>
      </w:tr>
    </w:tbl>
    <w:p w14:paraId="21BC3EB8" w14:textId="77777777" w:rsidR="00B80CB3" w:rsidRDefault="00B80CB3" w:rsidP="00307213">
      <w:pPr>
        <w:jc w:val="both"/>
        <w:rPr>
          <w:sz w:val="24"/>
          <w:szCs w:val="24"/>
        </w:rPr>
      </w:pPr>
    </w:p>
    <w:p w14:paraId="70278E77" w14:textId="77777777" w:rsidR="00975C85" w:rsidRPr="00975C85" w:rsidRDefault="00975C85" w:rsidP="00975C85">
      <w:pPr>
        <w:ind w:firstLine="709"/>
        <w:jc w:val="both"/>
        <w:rPr>
          <w:sz w:val="24"/>
          <w:szCs w:val="24"/>
        </w:rPr>
      </w:pPr>
      <w:r w:rsidRPr="00975C85">
        <w:rPr>
          <w:sz w:val="24"/>
          <w:szCs w:val="24"/>
        </w:rPr>
        <w:t xml:space="preserve">С 29.09.2026 по 26.10.2026 по запросу Заявителя/потенциального Участника аукциона представитель Банка предоставит для ознакомления копии документов, подтверждающие права (требования), а именно: кредитные договоры, договоры об открытии кредитной линии, а также судебные акты (основания). Ознакомление с кредитно-обеспечительной документацией осуществляется Заявителем/потенциальным Участником торгов после подписания с ним Соглашения о неразглашении конфиденциальной информации.   </w:t>
      </w:r>
    </w:p>
    <w:p w14:paraId="2E1EC8E5" w14:textId="2426DB47" w:rsidR="00B80CB3" w:rsidRDefault="00975C85" w:rsidP="00975C85">
      <w:pPr>
        <w:ind w:firstLine="709"/>
        <w:jc w:val="both"/>
        <w:rPr>
          <w:sz w:val="24"/>
          <w:szCs w:val="24"/>
        </w:rPr>
      </w:pPr>
      <w:r w:rsidRPr="00975C85">
        <w:rPr>
          <w:sz w:val="24"/>
          <w:szCs w:val="24"/>
        </w:rPr>
        <w:t>По вопросу ознакомления обращаться к представителю собственника по контактному номеру телефона +7 (3532) 77 – 42 – 28, доб. 1299, контактное лицо: Копосова Ольга Сергеевна</w:t>
      </w:r>
      <w:r w:rsidR="00496D1F" w:rsidRPr="00496D1F">
        <w:rPr>
          <w:sz w:val="24"/>
          <w:szCs w:val="24"/>
        </w:rPr>
        <w:t>.</w:t>
      </w:r>
    </w:p>
    <w:p w14:paraId="2D635B28" w14:textId="77777777" w:rsidR="00496D1F" w:rsidRPr="00E90195" w:rsidRDefault="00496D1F" w:rsidP="00496D1F">
      <w:pPr>
        <w:ind w:firstLine="709"/>
        <w:jc w:val="both"/>
        <w:rPr>
          <w:sz w:val="24"/>
          <w:szCs w:val="24"/>
        </w:rPr>
      </w:pPr>
    </w:p>
    <w:p w14:paraId="54C0BA9F" w14:textId="77777777" w:rsidR="00BA5672" w:rsidRPr="00AA027B" w:rsidRDefault="00BA5672" w:rsidP="006C1CFA">
      <w:pPr>
        <w:numPr>
          <w:ilvl w:val="0"/>
          <w:numId w:val="2"/>
        </w:numPr>
        <w:jc w:val="center"/>
        <w:rPr>
          <w:b/>
          <w:bCs/>
          <w:sz w:val="24"/>
          <w:szCs w:val="24"/>
        </w:rPr>
      </w:pPr>
      <w:r w:rsidRPr="00AA027B">
        <w:rPr>
          <w:b/>
          <w:bCs/>
          <w:sz w:val="24"/>
          <w:szCs w:val="24"/>
        </w:rPr>
        <w:t>Порядок проведения торговой процедуры:</w:t>
      </w:r>
    </w:p>
    <w:p w14:paraId="00C450B0" w14:textId="4E41DB6C" w:rsidR="00BA5672" w:rsidRPr="00ED2D85" w:rsidRDefault="00BA5672" w:rsidP="009D443C">
      <w:pPr>
        <w:pStyle w:val="51"/>
        <w:shd w:val="clear" w:color="auto" w:fill="auto"/>
        <w:tabs>
          <w:tab w:val="left" w:pos="1217"/>
        </w:tabs>
        <w:spacing w:after="0" w:line="264" w:lineRule="auto"/>
        <w:ind w:right="20" w:firstLine="709"/>
        <w:jc w:val="both"/>
        <w:rPr>
          <w:sz w:val="24"/>
          <w:szCs w:val="24"/>
        </w:rPr>
      </w:pPr>
      <w:bookmarkStart w:id="6" w:name="bookmark14"/>
      <w:r>
        <w:rPr>
          <w:sz w:val="24"/>
          <w:szCs w:val="24"/>
        </w:rPr>
        <w:t xml:space="preserve">1.1. </w:t>
      </w:r>
      <w:r w:rsidRPr="00ED2D85">
        <w:rPr>
          <w:sz w:val="24"/>
          <w:szCs w:val="24"/>
        </w:rPr>
        <w:t xml:space="preserve">Электронный аукцион «на повышение» – форма проведения Торговой процедуры на </w:t>
      </w:r>
      <w:r w:rsidRPr="00ED2D85">
        <w:rPr>
          <w:sz w:val="24"/>
          <w:szCs w:val="24"/>
        </w:rPr>
        <w:lastRenderedPageBreak/>
        <w:t>повышение Начальной цены реализации прав требований победителем которой признается Претендент, предложивший наиболее высокую цену за уступку прав требований. «Шаг аукциона» устанавливается Организатором торгов и не изменяется в течение всего аукциона «на повышение».</w:t>
      </w:r>
    </w:p>
    <w:p w14:paraId="06582B22" w14:textId="799F0B73"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 xml:space="preserve">Во время проведения процедуры аукциона «на повышение» Оператор обеспечивает доступ участников к закрытой части электронной площадки и дает возможность предоставления предложений о цене </w:t>
      </w:r>
      <w:r w:rsidR="007C221C">
        <w:rPr>
          <w:sz w:val="24"/>
          <w:szCs w:val="24"/>
        </w:rPr>
        <w:t>Имущественных прав</w:t>
      </w:r>
      <w:r w:rsidRPr="00ED2D85">
        <w:rPr>
          <w:sz w:val="24"/>
          <w:szCs w:val="24"/>
        </w:rPr>
        <w:t>.</w:t>
      </w:r>
    </w:p>
    <w:p w14:paraId="7F7B7DDB" w14:textId="77777777"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Проведение процедуры аукциона «на повышение» (торгов) должно состояться в день и час, указанный в Извещении и Документации.</w:t>
      </w:r>
    </w:p>
    <w:p w14:paraId="3F984356" w14:textId="3858877A" w:rsidR="00BA5672" w:rsidRPr="00ED2D85" w:rsidRDefault="00BA5672" w:rsidP="009D443C">
      <w:pPr>
        <w:pStyle w:val="51"/>
        <w:shd w:val="clear" w:color="auto" w:fill="auto"/>
        <w:tabs>
          <w:tab w:val="left" w:pos="709"/>
        </w:tabs>
        <w:spacing w:after="0" w:line="264" w:lineRule="auto"/>
        <w:ind w:firstLine="709"/>
        <w:jc w:val="both"/>
        <w:rPr>
          <w:sz w:val="24"/>
          <w:szCs w:val="24"/>
        </w:rPr>
      </w:pPr>
      <w:r>
        <w:rPr>
          <w:sz w:val="24"/>
          <w:szCs w:val="24"/>
        </w:rPr>
        <w:t>1</w:t>
      </w:r>
      <w:r w:rsidRPr="00ED2D85">
        <w:rPr>
          <w:sz w:val="24"/>
          <w:szCs w:val="24"/>
        </w:rPr>
        <w:t>.2. Со времени публикации на площадке</w:t>
      </w:r>
      <w:r w:rsidRPr="00ED2D85">
        <w:rPr>
          <w:sz w:val="17"/>
          <w:szCs w:val="17"/>
        </w:rPr>
        <w:t xml:space="preserve"> </w:t>
      </w:r>
      <w:r w:rsidRPr="00ED2D85">
        <w:rPr>
          <w:sz w:val="24"/>
          <w:szCs w:val="24"/>
        </w:rPr>
        <w:t xml:space="preserve">процедуры аукциона «на повышение» Оператором размещается в открытой части электронной площадки  информация о датах проведения процедуры аукциона «на повышение»,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заявок на участие в торгах и предложений о цене </w:t>
      </w:r>
      <w:r w:rsidR="007C221C" w:rsidRPr="007C221C">
        <w:rPr>
          <w:sz w:val="24"/>
          <w:szCs w:val="24"/>
        </w:rPr>
        <w:t>Имущественных прав</w:t>
      </w:r>
      <w:r w:rsidRPr="00ED2D85">
        <w:rPr>
          <w:sz w:val="24"/>
          <w:szCs w:val="24"/>
        </w:rPr>
        <w:t xml:space="preserve">, порядок ознакомления с </w:t>
      </w:r>
      <w:r w:rsidR="007C221C" w:rsidRPr="007C221C">
        <w:rPr>
          <w:sz w:val="24"/>
          <w:szCs w:val="24"/>
        </w:rPr>
        <w:t>Имущественн</w:t>
      </w:r>
      <w:r w:rsidR="007C221C">
        <w:rPr>
          <w:sz w:val="24"/>
          <w:szCs w:val="24"/>
        </w:rPr>
        <w:t>ыми</w:t>
      </w:r>
      <w:r w:rsidR="007C221C" w:rsidRPr="007C221C">
        <w:rPr>
          <w:sz w:val="24"/>
          <w:szCs w:val="24"/>
        </w:rPr>
        <w:t xml:space="preserve"> прав</w:t>
      </w:r>
      <w:r w:rsidR="007C221C">
        <w:rPr>
          <w:sz w:val="24"/>
          <w:szCs w:val="24"/>
        </w:rPr>
        <w:t>ами</w:t>
      </w:r>
      <w:r w:rsidRPr="00ED2D85">
        <w:rPr>
          <w:sz w:val="24"/>
          <w:szCs w:val="24"/>
        </w:rPr>
        <w:t xml:space="preserve"> с указанием наименования </w:t>
      </w:r>
      <w:r w:rsidR="007C221C" w:rsidRPr="007C221C">
        <w:rPr>
          <w:sz w:val="24"/>
          <w:szCs w:val="24"/>
        </w:rPr>
        <w:t>Имущественных прав</w:t>
      </w:r>
      <w:r w:rsidRPr="00ED2D85">
        <w:rPr>
          <w:sz w:val="24"/>
          <w:szCs w:val="24"/>
        </w:rPr>
        <w:t xml:space="preserve">, начальной цены, порядка и критериев определения победителей торгов, </w:t>
      </w:r>
      <w:r w:rsidRPr="00ED2D85">
        <w:rPr>
          <w:sz w:val="24"/>
          <w:szCs w:val="24"/>
          <w:lang w:eastAsia="ru-RU"/>
        </w:rPr>
        <w:t xml:space="preserve">порядка и сроков заключения договора купли-продажи, сроки платежей, реквизиты счетов, на которые вносятся платежи и документация о продаже </w:t>
      </w:r>
      <w:r w:rsidR="007C221C" w:rsidRPr="007C221C">
        <w:rPr>
          <w:sz w:val="24"/>
          <w:szCs w:val="24"/>
          <w:lang w:eastAsia="ru-RU"/>
        </w:rPr>
        <w:t>Имущественных прав</w:t>
      </w:r>
      <w:r w:rsidRPr="00ED2D85">
        <w:rPr>
          <w:sz w:val="24"/>
          <w:szCs w:val="24"/>
        </w:rPr>
        <w:t>;</w:t>
      </w:r>
    </w:p>
    <w:p w14:paraId="4F5C0FBC" w14:textId="21A240F2" w:rsidR="00BA5672" w:rsidRPr="00ED2D85" w:rsidRDefault="00BA5672" w:rsidP="009D443C">
      <w:pPr>
        <w:pStyle w:val="51"/>
        <w:shd w:val="clear" w:color="auto" w:fill="auto"/>
        <w:spacing w:after="0" w:line="264" w:lineRule="auto"/>
        <w:ind w:right="20" w:firstLine="709"/>
        <w:jc w:val="both"/>
        <w:rPr>
          <w:sz w:val="24"/>
          <w:szCs w:val="24"/>
        </w:rPr>
      </w:pPr>
      <w:r w:rsidRPr="00ED2D85">
        <w:rPr>
          <w:sz w:val="24"/>
          <w:szCs w:val="24"/>
        </w:rPr>
        <w:t xml:space="preserve">С момента начала проведения процедуры аукциона «на повышение» в закрытой части электронной площадки - помимо информации, указанной в открытой части электронной площадки, отображаются предложения о цене </w:t>
      </w:r>
      <w:r w:rsidR="007C221C" w:rsidRPr="007C221C">
        <w:rPr>
          <w:sz w:val="24"/>
          <w:szCs w:val="24"/>
        </w:rPr>
        <w:t>Имущественных прав</w:t>
      </w:r>
      <w:r w:rsidRPr="00ED2D85">
        <w:rPr>
          <w:sz w:val="24"/>
          <w:szCs w:val="24"/>
        </w:rPr>
        <w:t xml:space="preserve"> и времени их поступления, время, оставшееся до окончания приема предложений о цене </w:t>
      </w:r>
      <w:r w:rsidR="007C221C" w:rsidRPr="007C221C">
        <w:rPr>
          <w:sz w:val="24"/>
          <w:szCs w:val="24"/>
        </w:rPr>
        <w:t>Имущественных прав</w:t>
      </w:r>
    </w:p>
    <w:p w14:paraId="19D482CE" w14:textId="2583ED86" w:rsidR="00BA5672" w:rsidRPr="00ED2D85" w:rsidRDefault="00BA5672" w:rsidP="009D443C">
      <w:pPr>
        <w:pStyle w:val="51"/>
        <w:shd w:val="clear" w:color="auto" w:fill="auto"/>
        <w:spacing w:after="0" w:line="264" w:lineRule="auto"/>
        <w:ind w:right="20" w:firstLine="709"/>
        <w:jc w:val="both"/>
        <w:rPr>
          <w:sz w:val="24"/>
          <w:szCs w:val="24"/>
        </w:rPr>
      </w:pPr>
      <w:r>
        <w:rPr>
          <w:sz w:val="24"/>
          <w:szCs w:val="24"/>
        </w:rPr>
        <w:t>1</w:t>
      </w:r>
      <w:r w:rsidRPr="00ED2D85">
        <w:rPr>
          <w:sz w:val="24"/>
          <w:szCs w:val="24"/>
        </w:rPr>
        <w:t xml:space="preserve">.3. В течение </w:t>
      </w:r>
      <w:r w:rsidR="00496D1F">
        <w:rPr>
          <w:sz w:val="24"/>
          <w:szCs w:val="24"/>
        </w:rPr>
        <w:t>15</w:t>
      </w:r>
      <w:r w:rsidR="00C51739" w:rsidRPr="00C51739">
        <w:rPr>
          <w:sz w:val="24"/>
          <w:szCs w:val="24"/>
        </w:rPr>
        <w:t xml:space="preserve"> минут </w:t>
      </w:r>
      <w:r w:rsidRPr="00ED2D85">
        <w:rPr>
          <w:sz w:val="24"/>
          <w:szCs w:val="24"/>
        </w:rPr>
        <w:t xml:space="preserve">со времени начала проведения процедуры аукциона «на повышение» (торгов) </w:t>
      </w:r>
      <w:r w:rsidRPr="00ED2D85">
        <w:rPr>
          <w:rFonts w:eastAsiaTheme="minorHAnsi"/>
          <w:sz w:val="24"/>
          <w:szCs w:val="24"/>
        </w:rPr>
        <w:t>участникам</w:t>
      </w:r>
      <w:r w:rsidRPr="00ED2D85">
        <w:rPr>
          <w:sz w:val="24"/>
          <w:szCs w:val="24"/>
        </w:rPr>
        <w:t xml:space="preserve"> в закрытой части АС Оператора в заявке на участие предлагается заявить своё предложение о цене </w:t>
      </w:r>
      <w:r w:rsidR="007C221C" w:rsidRPr="007C221C">
        <w:rPr>
          <w:sz w:val="24"/>
          <w:szCs w:val="24"/>
        </w:rPr>
        <w:t>Имущественных прав</w:t>
      </w:r>
      <w:r w:rsidRPr="00ED2D85">
        <w:rPr>
          <w:sz w:val="24"/>
          <w:szCs w:val="24"/>
        </w:rPr>
        <w:t>.</w:t>
      </w:r>
    </w:p>
    <w:p w14:paraId="08AAD4B5" w14:textId="77777777"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sidRPr="00ED2D85">
        <w:rPr>
          <w:sz w:val="24"/>
          <w:szCs w:val="24"/>
        </w:rPr>
        <w:t xml:space="preserve"> В случае если в течение указанного времени:</w:t>
      </w:r>
    </w:p>
    <w:p w14:paraId="1CAEDC41" w14:textId="23180A28" w:rsidR="00BA5672" w:rsidRPr="00ED2D85" w:rsidRDefault="00BA5672" w:rsidP="009D443C">
      <w:pPr>
        <w:pStyle w:val="51"/>
        <w:shd w:val="clear" w:color="auto" w:fill="auto"/>
        <w:tabs>
          <w:tab w:val="left" w:pos="1275"/>
        </w:tabs>
        <w:spacing w:after="0" w:line="264" w:lineRule="auto"/>
        <w:ind w:right="20" w:firstLine="709"/>
        <w:jc w:val="both"/>
        <w:rPr>
          <w:color w:val="000000" w:themeColor="text1"/>
          <w:sz w:val="24"/>
          <w:szCs w:val="24"/>
        </w:rPr>
      </w:pPr>
      <w:r w:rsidRPr="00ED2D85">
        <w:rPr>
          <w:rFonts w:eastAsiaTheme="minorHAnsi"/>
          <w:sz w:val="24"/>
          <w:szCs w:val="24"/>
        </w:rPr>
        <w:t xml:space="preserve">- поступило предложение о цене </w:t>
      </w:r>
      <w:r w:rsidR="007C221C" w:rsidRPr="007C221C">
        <w:rPr>
          <w:rFonts w:eastAsiaTheme="minorHAnsi"/>
          <w:sz w:val="24"/>
          <w:szCs w:val="24"/>
        </w:rPr>
        <w:t>Имущественных прав</w:t>
      </w:r>
      <w:r w:rsidRPr="00ED2D85">
        <w:rPr>
          <w:rFonts w:eastAsiaTheme="minorHAnsi"/>
          <w:sz w:val="24"/>
          <w:szCs w:val="24"/>
        </w:rPr>
        <w:t xml:space="preserve">, то время для предоставления следующих предложений о цене </w:t>
      </w:r>
      <w:r w:rsidR="007C221C" w:rsidRPr="007C221C">
        <w:rPr>
          <w:rFonts w:eastAsiaTheme="minorHAnsi"/>
          <w:sz w:val="24"/>
          <w:szCs w:val="24"/>
        </w:rPr>
        <w:t>Имущественных прав</w:t>
      </w:r>
      <w:r w:rsidRPr="00ED2D85">
        <w:rPr>
          <w:rFonts w:eastAsiaTheme="minorHAnsi"/>
          <w:sz w:val="24"/>
          <w:szCs w:val="24"/>
        </w:rPr>
        <w:t xml:space="preserve"> будет продлеваться на </w:t>
      </w:r>
      <w:r w:rsidR="004E0187">
        <w:rPr>
          <w:sz w:val="24"/>
          <w:szCs w:val="24"/>
        </w:rPr>
        <w:t>15</w:t>
      </w:r>
      <w:r w:rsidR="00C51739" w:rsidRPr="00C51739">
        <w:rPr>
          <w:sz w:val="24"/>
          <w:szCs w:val="24"/>
        </w:rPr>
        <w:t xml:space="preserve"> </w:t>
      </w:r>
      <w:r w:rsidRPr="00ED2D85">
        <w:rPr>
          <w:rFonts w:eastAsiaTheme="minorHAnsi"/>
          <w:sz w:val="24"/>
          <w:szCs w:val="24"/>
        </w:rPr>
        <w:t xml:space="preserve">минут со времени предоставления каждого следующего предложения, и участники торгов могут улучшить текущее ценовое предложение. Если в течение </w:t>
      </w:r>
      <w:r w:rsidR="004E0187">
        <w:rPr>
          <w:sz w:val="24"/>
          <w:szCs w:val="24"/>
        </w:rPr>
        <w:t>15</w:t>
      </w:r>
      <w:r w:rsidR="00C51739" w:rsidRPr="00C51739">
        <w:rPr>
          <w:sz w:val="24"/>
          <w:szCs w:val="24"/>
        </w:rPr>
        <w:t xml:space="preserve"> </w:t>
      </w:r>
      <w:r w:rsidRPr="00ED2D85">
        <w:rPr>
          <w:rFonts w:eastAsiaTheme="minorHAnsi"/>
          <w:sz w:val="24"/>
          <w:szCs w:val="24"/>
        </w:rPr>
        <w:t xml:space="preserve">минут после предоставления последнего предложения о цене </w:t>
      </w:r>
      <w:r w:rsidR="007C221C" w:rsidRPr="007C221C">
        <w:rPr>
          <w:rFonts w:eastAsiaTheme="minorHAnsi"/>
          <w:sz w:val="24"/>
          <w:szCs w:val="24"/>
        </w:rPr>
        <w:t>Имущественных прав</w:t>
      </w:r>
      <w:r w:rsidRPr="00ED2D85">
        <w:rPr>
          <w:rFonts w:eastAsiaTheme="minorHAnsi"/>
          <w:sz w:val="24"/>
          <w:szCs w:val="24"/>
        </w:rPr>
        <w:t xml:space="preserve"> ни одного предложения не поступило, </w:t>
      </w:r>
      <w:r w:rsidRPr="00ED2D85">
        <w:rPr>
          <w:sz w:val="24"/>
          <w:szCs w:val="24"/>
        </w:rPr>
        <w:t xml:space="preserve">АС Оператора завершает процедуру торгов и переводит извещение в статус торгов – </w:t>
      </w:r>
      <w:r w:rsidRPr="00ED2D85">
        <w:rPr>
          <w:color w:val="000000" w:themeColor="text1"/>
          <w:sz w:val="24"/>
          <w:szCs w:val="24"/>
        </w:rPr>
        <w:t>закрыт.</w:t>
      </w:r>
    </w:p>
    <w:p w14:paraId="7B445B70" w14:textId="32D3596D" w:rsidR="00BA5672" w:rsidRPr="00ED2D85" w:rsidRDefault="00BA5672" w:rsidP="009D443C">
      <w:pPr>
        <w:pStyle w:val="51"/>
        <w:shd w:val="clear" w:color="auto" w:fill="auto"/>
        <w:tabs>
          <w:tab w:val="left" w:pos="1275"/>
        </w:tabs>
        <w:spacing w:after="0" w:line="264" w:lineRule="auto"/>
        <w:ind w:right="20" w:firstLine="709"/>
        <w:jc w:val="both"/>
        <w:rPr>
          <w:color w:val="FF0000"/>
          <w:sz w:val="24"/>
          <w:szCs w:val="24"/>
        </w:rPr>
      </w:pPr>
      <w:r w:rsidRPr="00ED2D85">
        <w:rPr>
          <w:sz w:val="24"/>
          <w:szCs w:val="24"/>
        </w:rPr>
        <w:t xml:space="preserve">Предложение о цене </w:t>
      </w:r>
      <w:r w:rsidR="007C221C" w:rsidRPr="007C221C">
        <w:rPr>
          <w:sz w:val="24"/>
          <w:szCs w:val="24"/>
        </w:rPr>
        <w:t>Имущественных прав</w:t>
      </w:r>
      <w:r w:rsidRPr="00ED2D85">
        <w:rPr>
          <w:sz w:val="24"/>
          <w:szCs w:val="24"/>
        </w:rPr>
        <w:t xml:space="preserve"> должно подаваться </w:t>
      </w:r>
      <w:r w:rsidRPr="00ED2D85">
        <w:t xml:space="preserve">в размере соответствующем шагу </w:t>
      </w:r>
      <w:r w:rsidRPr="00ED2D85">
        <w:rPr>
          <w:sz w:val="24"/>
          <w:szCs w:val="24"/>
        </w:rPr>
        <w:t>аукциона «на повышение»</w:t>
      </w:r>
      <w:r w:rsidRPr="00ED2D85">
        <w:rPr>
          <w:color w:val="000000" w:themeColor="text1"/>
          <w:sz w:val="24"/>
          <w:szCs w:val="24"/>
        </w:rPr>
        <w:t>.</w:t>
      </w:r>
    </w:p>
    <w:p w14:paraId="0874CFE0" w14:textId="6D85ACF8"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sidRPr="00ED2D85">
        <w:rPr>
          <w:sz w:val="24"/>
          <w:szCs w:val="24"/>
        </w:rPr>
        <w:t xml:space="preserve">1.5. Во время проведения процедуры аукциона «на повышение» (торгов) программными средствами электронной площадки исключается возможность подачи участником предложения о цене </w:t>
      </w:r>
      <w:r w:rsidR="007C221C" w:rsidRPr="007C221C">
        <w:rPr>
          <w:sz w:val="24"/>
          <w:szCs w:val="24"/>
        </w:rPr>
        <w:t>Имущественных прав</w:t>
      </w:r>
      <w:r w:rsidRPr="00ED2D85">
        <w:rPr>
          <w:sz w:val="24"/>
          <w:szCs w:val="24"/>
        </w:rPr>
        <w:t xml:space="preserve">, не соответствующего текущей цене аукциона «на повышение» (торгов). </w:t>
      </w:r>
    </w:p>
    <w:p w14:paraId="04578558" w14:textId="77777777" w:rsidR="00BA5672" w:rsidRDefault="00BA5672" w:rsidP="009D443C">
      <w:pPr>
        <w:pStyle w:val="51"/>
        <w:shd w:val="clear" w:color="auto" w:fill="auto"/>
        <w:tabs>
          <w:tab w:val="left" w:pos="1275"/>
        </w:tabs>
        <w:spacing w:after="0" w:line="264" w:lineRule="auto"/>
        <w:ind w:right="20" w:firstLine="709"/>
        <w:jc w:val="both"/>
        <w:rPr>
          <w:rFonts w:eastAsiaTheme="minorHAnsi"/>
          <w:sz w:val="24"/>
          <w:szCs w:val="24"/>
        </w:rPr>
      </w:pPr>
      <w:r>
        <w:rPr>
          <w:sz w:val="24"/>
          <w:szCs w:val="24"/>
        </w:rPr>
        <w:t>1</w:t>
      </w:r>
      <w:r w:rsidRPr="00ED2D85">
        <w:rPr>
          <w:sz w:val="24"/>
          <w:szCs w:val="24"/>
        </w:rPr>
        <w:t xml:space="preserve">.6 </w:t>
      </w:r>
      <w:r w:rsidRPr="00ED2D85">
        <w:rPr>
          <w:rFonts w:eastAsiaTheme="minorHAnsi"/>
          <w:sz w:val="24"/>
          <w:szCs w:val="24"/>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w:t>
      </w:r>
    </w:p>
    <w:p w14:paraId="4D09793E" w14:textId="7F7D0FFE" w:rsidR="00E228EC" w:rsidRPr="00ED2D85" w:rsidRDefault="00E228EC" w:rsidP="00E228EC">
      <w:pPr>
        <w:pStyle w:val="51"/>
        <w:shd w:val="clear" w:color="auto" w:fill="auto"/>
        <w:tabs>
          <w:tab w:val="left" w:pos="1275"/>
        </w:tabs>
        <w:spacing w:after="0" w:line="264" w:lineRule="auto"/>
        <w:ind w:right="20" w:firstLine="709"/>
        <w:jc w:val="both"/>
        <w:rPr>
          <w:rFonts w:eastAsiaTheme="minorHAnsi"/>
          <w:sz w:val="24"/>
          <w:szCs w:val="24"/>
        </w:rPr>
      </w:pPr>
      <w:r w:rsidRPr="00E228EC">
        <w:rPr>
          <w:rFonts w:eastAsiaTheme="minorHAnsi"/>
          <w:sz w:val="24"/>
          <w:szCs w:val="24"/>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уступки прав (требований) заключается между Принципалом и единственным участником аукциона по стоимости, не ниже, начальной цены реализации лота.</w:t>
      </w:r>
    </w:p>
    <w:p w14:paraId="2CA32097" w14:textId="37F08106"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Pr>
          <w:sz w:val="24"/>
          <w:szCs w:val="24"/>
        </w:rPr>
        <w:t>1</w:t>
      </w:r>
      <w:r w:rsidRPr="00ED2D85">
        <w:rPr>
          <w:sz w:val="24"/>
          <w:szCs w:val="24"/>
        </w:rPr>
        <w:t xml:space="preserve">.7. Ход проведения процедуры аукциона «на повышение»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w:t>
      </w:r>
      <w:r w:rsidR="007C221C" w:rsidRPr="007C221C">
        <w:rPr>
          <w:sz w:val="24"/>
          <w:szCs w:val="24"/>
        </w:rPr>
        <w:t>Имущественных прав</w:t>
      </w:r>
      <w:r w:rsidRPr="00ED2D85">
        <w:rPr>
          <w:sz w:val="24"/>
          <w:szCs w:val="24"/>
        </w:rPr>
        <w:t xml:space="preserve">. Организатор торгов в течение дня, следующего за днем проведения торгов передает электронный протокол Банку. </w:t>
      </w:r>
    </w:p>
    <w:p w14:paraId="09260D5C" w14:textId="77777777" w:rsidR="00BA5672" w:rsidRPr="00ED2D85" w:rsidRDefault="00BA5672" w:rsidP="009D443C">
      <w:pPr>
        <w:pStyle w:val="51"/>
        <w:shd w:val="clear" w:color="auto" w:fill="auto"/>
        <w:tabs>
          <w:tab w:val="left" w:pos="1275"/>
        </w:tabs>
        <w:spacing w:after="0" w:line="264" w:lineRule="auto"/>
        <w:ind w:right="20" w:firstLine="709"/>
        <w:jc w:val="both"/>
        <w:rPr>
          <w:sz w:val="24"/>
          <w:szCs w:val="24"/>
        </w:rPr>
      </w:pPr>
      <w:r>
        <w:rPr>
          <w:sz w:val="24"/>
          <w:szCs w:val="24"/>
        </w:rPr>
        <w:lastRenderedPageBreak/>
        <w:t>1</w:t>
      </w:r>
      <w:r w:rsidRPr="00ED2D85">
        <w:rPr>
          <w:sz w:val="24"/>
          <w:szCs w:val="24"/>
        </w:rPr>
        <w:t xml:space="preserve">.8. Процедура аукциона «на повышение» считается завершенной с момента размещения протокола об итогах аукциона «на повышение» на официальном сайте Организатора. </w:t>
      </w:r>
    </w:p>
    <w:p w14:paraId="13DB475C" w14:textId="77777777" w:rsidR="00BA5672" w:rsidRPr="00ED2D85" w:rsidRDefault="00BA5672" w:rsidP="009D443C">
      <w:pPr>
        <w:pStyle w:val="51"/>
        <w:shd w:val="clear" w:color="auto" w:fill="auto"/>
        <w:tabs>
          <w:tab w:val="left" w:pos="1275"/>
        </w:tabs>
        <w:spacing w:after="0" w:line="264" w:lineRule="auto"/>
        <w:ind w:firstLine="709"/>
        <w:jc w:val="both"/>
        <w:rPr>
          <w:sz w:val="24"/>
          <w:szCs w:val="24"/>
        </w:rPr>
      </w:pPr>
      <w:r w:rsidRPr="00ED2D85">
        <w:rPr>
          <w:sz w:val="24"/>
          <w:szCs w:val="24"/>
        </w:rPr>
        <w:t>Аукцион «на повышение» признается несостоявшимся в следующих случаях:</w:t>
      </w:r>
    </w:p>
    <w:p w14:paraId="5E4D4C18" w14:textId="77777777" w:rsidR="00BA5672" w:rsidRPr="00ED2D85" w:rsidRDefault="00BA5672" w:rsidP="006C1CFA">
      <w:pPr>
        <w:pStyle w:val="51"/>
        <w:numPr>
          <w:ilvl w:val="0"/>
          <w:numId w:val="3"/>
        </w:numPr>
        <w:shd w:val="clear" w:color="auto" w:fill="auto"/>
        <w:tabs>
          <w:tab w:val="left" w:pos="871"/>
        </w:tabs>
        <w:spacing w:after="0" w:line="264" w:lineRule="auto"/>
        <w:ind w:right="20" w:firstLine="709"/>
        <w:jc w:val="both"/>
        <w:rPr>
          <w:sz w:val="24"/>
          <w:szCs w:val="24"/>
        </w:rPr>
      </w:pPr>
      <w:r w:rsidRPr="00ED2D85">
        <w:rPr>
          <w:sz w:val="24"/>
          <w:szCs w:val="24"/>
        </w:rPr>
        <w:t>не было подано ни одной заявки на участие, либо ни один из Претендентов не признан участником;</w:t>
      </w:r>
    </w:p>
    <w:p w14:paraId="566D0CFC" w14:textId="77777777" w:rsidR="00BA5672" w:rsidRPr="00ED2D85" w:rsidRDefault="00BA5672" w:rsidP="006C1CFA">
      <w:pPr>
        <w:pStyle w:val="51"/>
        <w:numPr>
          <w:ilvl w:val="0"/>
          <w:numId w:val="3"/>
        </w:numPr>
        <w:shd w:val="clear" w:color="auto" w:fill="auto"/>
        <w:tabs>
          <w:tab w:val="left" w:pos="871"/>
        </w:tabs>
        <w:spacing w:after="0" w:line="264" w:lineRule="auto"/>
        <w:ind w:firstLine="709"/>
        <w:jc w:val="both"/>
        <w:rPr>
          <w:sz w:val="24"/>
          <w:szCs w:val="24"/>
        </w:rPr>
      </w:pPr>
      <w:r w:rsidRPr="00ED2D85">
        <w:rPr>
          <w:sz w:val="24"/>
          <w:szCs w:val="24"/>
        </w:rPr>
        <w:t>принято решение о признании только одного Претендента участником;</w:t>
      </w:r>
    </w:p>
    <w:p w14:paraId="3097F857" w14:textId="207CF95F" w:rsidR="00BA5672" w:rsidRPr="00ED2D85" w:rsidRDefault="00BA5672" w:rsidP="006C1CFA">
      <w:pPr>
        <w:pStyle w:val="51"/>
        <w:numPr>
          <w:ilvl w:val="0"/>
          <w:numId w:val="3"/>
        </w:numPr>
        <w:shd w:val="clear" w:color="auto" w:fill="auto"/>
        <w:tabs>
          <w:tab w:val="left" w:pos="871"/>
        </w:tabs>
        <w:spacing w:after="0" w:line="264" w:lineRule="auto"/>
        <w:ind w:firstLine="709"/>
        <w:jc w:val="both"/>
        <w:rPr>
          <w:sz w:val="24"/>
          <w:szCs w:val="24"/>
        </w:rPr>
      </w:pPr>
      <w:r w:rsidRPr="00ED2D85">
        <w:rPr>
          <w:sz w:val="24"/>
          <w:szCs w:val="24"/>
        </w:rPr>
        <w:t xml:space="preserve">ни один из участников не сделал предложение о начальной цене </w:t>
      </w:r>
      <w:r w:rsidR="007C221C" w:rsidRPr="007C221C">
        <w:rPr>
          <w:sz w:val="24"/>
          <w:szCs w:val="24"/>
        </w:rPr>
        <w:t>Имущественных прав</w:t>
      </w:r>
      <w:r w:rsidRPr="00ED2D85">
        <w:rPr>
          <w:sz w:val="24"/>
          <w:szCs w:val="24"/>
        </w:rPr>
        <w:t>.</w:t>
      </w:r>
    </w:p>
    <w:p w14:paraId="511EDE72" w14:textId="77777777" w:rsidR="00BA5672" w:rsidRDefault="00BA5672" w:rsidP="009D443C">
      <w:pPr>
        <w:keepNext/>
        <w:keepLines/>
        <w:tabs>
          <w:tab w:val="left" w:pos="899"/>
        </w:tabs>
        <w:spacing w:line="264" w:lineRule="auto"/>
        <w:ind w:right="680" w:firstLine="709"/>
        <w:jc w:val="both"/>
        <w:outlineLvl w:val="2"/>
        <w:rPr>
          <w:b/>
          <w:sz w:val="24"/>
          <w:szCs w:val="24"/>
        </w:rPr>
      </w:pPr>
    </w:p>
    <w:p w14:paraId="2848A823" w14:textId="5F2B046C" w:rsidR="00BA5672" w:rsidRPr="00394896" w:rsidRDefault="00BA5672" w:rsidP="009A48C4">
      <w:pPr>
        <w:keepNext/>
        <w:keepLines/>
        <w:tabs>
          <w:tab w:val="left" w:pos="899"/>
          <w:tab w:val="left" w:pos="9355"/>
        </w:tabs>
        <w:spacing w:line="264" w:lineRule="auto"/>
        <w:ind w:right="-1" w:firstLine="709"/>
        <w:jc w:val="center"/>
        <w:outlineLvl w:val="2"/>
        <w:rPr>
          <w:b/>
          <w:sz w:val="24"/>
          <w:szCs w:val="24"/>
        </w:rPr>
      </w:pPr>
      <w:r w:rsidRPr="00394896">
        <w:rPr>
          <w:b/>
          <w:sz w:val="24"/>
          <w:szCs w:val="24"/>
        </w:rPr>
        <w:t>2. Отмена аукциона «на по</w:t>
      </w:r>
      <w:r>
        <w:rPr>
          <w:b/>
          <w:sz w:val="24"/>
          <w:szCs w:val="24"/>
        </w:rPr>
        <w:t>вышение</w:t>
      </w:r>
      <w:r w:rsidRPr="00394896">
        <w:rPr>
          <w:b/>
          <w:sz w:val="24"/>
          <w:szCs w:val="24"/>
        </w:rPr>
        <w:t xml:space="preserve">», внесение изменений в Извещение о проведении продажи </w:t>
      </w:r>
      <w:r w:rsidR="0015065E">
        <w:rPr>
          <w:b/>
          <w:sz w:val="24"/>
          <w:szCs w:val="24"/>
        </w:rPr>
        <w:t xml:space="preserve">Имущественных прав </w:t>
      </w:r>
      <w:r w:rsidRPr="00394896">
        <w:rPr>
          <w:b/>
          <w:sz w:val="24"/>
          <w:szCs w:val="24"/>
        </w:rPr>
        <w:t>и документацию об аукционе</w:t>
      </w:r>
      <w:bookmarkEnd w:id="6"/>
      <w:r w:rsidRPr="00394896">
        <w:rPr>
          <w:b/>
          <w:sz w:val="24"/>
          <w:szCs w:val="24"/>
        </w:rPr>
        <w:t xml:space="preserve"> «на по</w:t>
      </w:r>
      <w:r>
        <w:rPr>
          <w:b/>
          <w:sz w:val="24"/>
          <w:szCs w:val="24"/>
        </w:rPr>
        <w:t>выш</w:t>
      </w:r>
      <w:r w:rsidRPr="00394896">
        <w:rPr>
          <w:b/>
          <w:sz w:val="24"/>
          <w:szCs w:val="24"/>
        </w:rPr>
        <w:t>ение»</w:t>
      </w:r>
    </w:p>
    <w:p w14:paraId="06670FB3" w14:textId="50102881" w:rsidR="00BA5672" w:rsidRPr="00394896" w:rsidRDefault="00BA5672" w:rsidP="009A48C4">
      <w:pPr>
        <w:tabs>
          <w:tab w:val="left" w:pos="567"/>
          <w:tab w:val="left" w:pos="1146"/>
          <w:tab w:val="left" w:pos="9355"/>
        </w:tabs>
        <w:spacing w:line="264" w:lineRule="auto"/>
        <w:ind w:right="-1" w:firstLine="709"/>
        <w:jc w:val="both"/>
        <w:rPr>
          <w:sz w:val="24"/>
          <w:szCs w:val="24"/>
        </w:rPr>
      </w:pPr>
      <w:r w:rsidRPr="00394896">
        <w:rPr>
          <w:sz w:val="24"/>
          <w:szCs w:val="24"/>
        </w:rPr>
        <w:t xml:space="preserve">2.1. Организатор торгов, Продавец </w:t>
      </w:r>
      <w:r w:rsidR="0015065E" w:rsidRPr="0015065E">
        <w:rPr>
          <w:sz w:val="24"/>
          <w:szCs w:val="24"/>
        </w:rPr>
        <w:t>Имущественных прав</w:t>
      </w:r>
      <w:r w:rsidRPr="00394896">
        <w:rPr>
          <w:sz w:val="24"/>
          <w:szCs w:val="24"/>
        </w:rPr>
        <w:t xml:space="preserve"> вправе:</w:t>
      </w:r>
    </w:p>
    <w:p w14:paraId="3AD1F65B" w14:textId="77777777" w:rsidR="00BA5672" w:rsidRPr="00394896" w:rsidRDefault="00BA5672" w:rsidP="006C1CFA">
      <w:pPr>
        <w:numPr>
          <w:ilvl w:val="0"/>
          <w:numId w:val="3"/>
        </w:numPr>
        <w:tabs>
          <w:tab w:val="left" w:pos="899"/>
          <w:tab w:val="left" w:pos="9355"/>
        </w:tabs>
        <w:spacing w:line="264" w:lineRule="auto"/>
        <w:ind w:left="20" w:right="-1" w:firstLine="700"/>
        <w:jc w:val="both"/>
        <w:rPr>
          <w:sz w:val="24"/>
          <w:szCs w:val="24"/>
        </w:rPr>
      </w:pPr>
      <w:r w:rsidRPr="00394896">
        <w:rPr>
          <w:bCs/>
          <w:sz w:val="24"/>
          <w:szCs w:val="23"/>
        </w:rPr>
        <w:t>в любое время отказаться от проведения Торговой процедуры.</w:t>
      </w:r>
    </w:p>
    <w:p w14:paraId="23E4E0F8" w14:textId="77777777" w:rsidR="00BA5672" w:rsidRPr="00394896" w:rsidRDefault="00BA5672" w:rsidP="006C1CFA">
      <w:pPr>
        <w:numPr>
          <w:ilvl w:val="0"/>
          <w:numId w:val="3"/>
        </w:numPr>
        <w:tabs>
          <w:tab w:val="left" w:pos="899"/>
        </w:tabs>
        <w:spacing w:line="264" w:lineRule="auto"/>
        <w:ind w:left="20" w:right="20" w:firstLine="700"/>
        <w:jc w:val="both"/>
        <w:rPr>
          <w:sz w:val="24"/>
          <w:szCs w:val="24"/>
        </w:rPr>
      </w:pPr>
      <w:bookmarkStart w:id="7" w:name="OLE_LINK3"/>
      <w:bookmarkStart w:id="8" w:name="OLE_LINK4"/>
      <w:r w:rsidRPr="00394896">
        <w:rPr>
          <w:sz w:val="24"/>
          <w:szCs w:val="24"/>
        </w:rPr>
        <w:t xml:space="preserve">принять решение о внесении изменений в Извещение о проведении аукциона </w:t>
      </w:r>
      <w:r w:rsidRPr="00A52869">
        <w:rPr>
          <w:sz w:val="24"/>
          <w:szCs w:val="24"/>
        </w:rPr>
        <w:t>«на повышение»</w:t>
      </w:r>
      <w:r>
        <w:rPr>
          <w:sz w:val="24"/>
          <w:szCs w:val="24"/>
        </w:rPr>
        <w:t xml:space="preserve"> </w:t>
      </w:r>
      <w:r w:rsidRPr="00394896">
        <w:rPr>
          <w:sz w:val="24"/>
          <w:szCs w:val="24"/>
        </w:rPr>
        <w:t>документацию об аукционе «на п</w:t>
      </w:r>
      <w:r>
        <w:rPr>
          <w:sz w:val="24"/>
          <w:szCs w:val="24"/>
        </w:rPr>
        <w:t>овышение</w:t>
      </w:r>
      <w:r w:rsidRPr="00394896">
        <w:rPr>
          <w:sz w:val="24"/>
          <w:szCs w:val="24"/>
        </w:rPr>
        <w:t xml:space="preserve">». В течение одного дня с даты принятия указанного решения такие изменения размещаются организатором аукциона </w:t>
      </w:r>
      <w:r w:rsidRPr="00A52869">
        <w:rPr>
          <w:sz w:val="24"/>
          <w:szCs w:val="24"/>
        </w:rPr>
        <w:t>«на повышение»</w:t>
      </w:r>
      <w:r>
        <w:rPr>
          <w:sz w:val="24"/>
          <w:szCs w:val="24"/>
        </w:rPr>
        <w:t xml:space="preserve"> </w:t>
      </w:r>
      <w:r w:rsidRPr="00394896">
        <w:rPr>
          <w:sz w:val="24"/>
          <w:szCs w:val="24"/>
        </w:rPr>
        <w:t xml:space="preserve">на официальном сайте. При этом Организатор торгов и Банк не несут ответственность в случае, если Претендент не ознакомился с изменениями, внесенными в Извещение и документацию об аукционе </w:t>
      </w:r>
      <w:r w:rsidRPr="00A52869">
        <w:rPr>
          <w:sz w:val="24"/>
          <w:szCs w:val="24"/>
        </w:rPr>
        <w:t>«на повышение»</w:t>
      </w:r>
      <w:r>
        <w:rPr>
          <w:sz w:val="24"/>
          <w:szCs w:val="24"/>
        </w:rPr>
        <w:t xml:space="preserve">, </w:t>
      </w:r>
      <w:r w:rsidRPr="00394896">
        <w:rPr>
          <w:sz w:val="24"/>
          <w:szCs w:val="24"/>
        </w:rPr>
        <w:t>размещенными надлежащим образом.</w:t>
      </w:r>
    </w:p>
    <w:bookmarkEnd w:id="7"/>
    <w:bookmarkEnd w:id="8"/>
    <w:p w14:paraId="1E9750C1" w14:textId="715DE128" w:rsidR="00BA5672" w:rsidRPr="00394896" w:rsidRDefault="00BA5672" w:rsidP="009D443C">
      <w:pPr>
        <w:tabs>
          <w:tab w:val="left" w:pos="1146"/>
        </w:tabs>
        <w:spacing w:line="264" w:lineRule="auto"/>
        <w:ind w:right="20" w:firstLine="709"/>
        <w:jc w:val="both"/>
        <w:rPr>
          <w:sz w:val="24"/>
          <w:szCs w:val="24"/>
        </w:rPr>
      </w:pPr>
      <w:r w:rsidRPr="00394896">
        <w:rPr>
          <w:sz w:val="24"/>
          <w:szCs w:val="24"/>
        </w:rPr>
        <w:t xml:space="preserve">2.2. Решение об отмене аукциона </w:t>
      </w:r>
      <w:r w:rsidRPr="00A52869">
        <w:rPr>
          <w:sz w:val="24"/>
          <w:szCs w:val="24"/>
        </w:rPr>
        <w:t>«на повышение»</w:t>
      </w:r>
      <w:r w:rsidRPr="00394896">
        <w:rPr>
          <w:sz w:val="24"/>
          <w:szCs w:val="24"/>
        </w:rPr>
        <w:t xml:space="preserve">, а также решение о внесении изменений в Извещение о проведении продажи </w:t>
      </w:r>
      <w:r w:rsidR="0015065E" w:rsidRPr="0015065E">
        <w:rPr>
          <w:sz w:val="24"/>
          <w:szCs w:val="24"/>
        </w:rPr>
        <w:t>Имущественных прав</w:t>
      </w:r>
      <w:r w:rsidRPr="00394896">
        <w:rPr>
          <w:sz w:val="24"/>
          <w:szCs w:val="24"/>
        </w:rPr>
        <w:t xml:space="preserve">, документацию об аукционе </w:t>
      </w:r>
      <w:r w:rsidRPr="00A52869">
        <w:rPr>
          <w:sz w:val="24"/>
          <w:szCs w:val="24"/>
        </w:rPr>
        <w:t>«на повышение»</w:t>
      </w:r>
      <w:r>
        <w:rPr>
          <w:sz w:val="24"/>
          <w:szCs w:val="24"/>
        </w:rPr>
        <w:t xml:space="preserve"> </w:t>
      </w:r>
      <w:r w:rsidRPr="00394896">
        <w:rPr>
          <w:sz w:val="24"/>
          <w:szCs w:val="24"/>
        </w:rPr>
        <w:t>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14:paraId="2E01BA9B" w14:textId="77777777" w:rsidR="00BA5672" w:rsidRPr="00394896" w:rsidRDefault="00BA5672" w:rsidP="009D443C">
      <w:pPr>
        <w:tabs>
          <w:tab w:val="left" w:pos="1146"/>
        </w:tabs>
        <w:spacing w:line="264" w:lineRule="auto"/>
        <w:ind w:right="23" w:firstLine="709"/>
        <w:jc w:val="both"/>
        <w:rPr>
          <w:sz w:val="24"/>
          <w:szCs w:val="24"/>
        </w:rPr>
      </w:pPr>
      <w:r w:rsidRPr="00394896">
        <w:rPr>
          <w:sz w:val="24"/>
          <w:szCs w:val="24"/>
        </w:rPr>
        <w:t xml:space="preserve">2.3. Организатор аукциона </w:t>
      </w:r>
      <w:r w:rsidRPr="00A52869">
        <w:rPr>
          <w:sz w:val="24"/>
          <w:szCs w:val="24"/>
        </w:rPr>
        <w:t>«на повышение»</w:t>
      </w:r>
      <w:r>
        <w:rPr>
          <w:sz w:val="24"/>
          <w:szCs w:val="24"/>
        </w:rPr>
        <w:t xml:space="preserve"> </w:t>
      </w:r>
      <w:r w:rsidRPr="00394896">
        <w:rPr>
          <w:sz w:val="24"/>
          <w:szCs w:val="24"/>
        </w:rPr>
        <w:t xml:space="preserve">через Оператора извещает Претендентов об отмене аукциона «на </w:t>
      </w:r>
      <w:r>
        <w:rPr>
          <w:sz w:val="24"/>
          <w:szCs w:val="24"/>
        </w:rPr>
        <w:t>повышение</w:t>
      </w:r>
      <w:r w:rsidRPr="00394896">
        <w:rPr>
          <w:sz w:val="24"/>
          <w:szCs w:val="24"/>
        </w:rPr>
        <w:t>» в течение двух рабочих дней со дня принятия соответствующего решения путем направления указанного сообщения в «личный кабинет» Претендентов.</w:t>
      </w:r>
    </w:p>
    <w:p w14:paraId="13609285" w14:textId="77777777" w:rsidR="00BA5672" w:rsidRPr="00394896" w:rsidRDefault="00BA5672" w:rsidP="009D443C">
      <w:pPr>
        <w:tabs>
          <w:tab w:val="left" w:pos="1146"/>
        </w:tabs>
        <w:spacing w:line="264" w:lineRule="auto"/>
        <w:ind w:right="23" w:firstLine="709"/>
        <w:jc w:val="both"/>
        <w:rPr>
          <w:sz w:val="24"/>
          <w:szCs w:val="24"/>
        </w:rPr>
      </w:pPr>
      <w:r w:rsidRPr="00394896">
        <w:rPr>
          <w:sz w:val="24"/>
          <w:szCs w:val="24"/>
        </w:rPr>
        <w:t xml:space="preserve">2.4. За исключением предусмотренных законодательством случаев, Бенефициар не обязан возмещать Претенденту или иным лицам убытки, вызванные отказом Бенефициара от проведения </w:t>
      </w:r>
      <w:r w:rsidRPr="00394896">
        <w:rPr>
          <w:rFonts w:eastAsia="Calibri"/>
          <w:sz w:val="24"/>
          <w:szCs w:val="24"/>
        </w:rPr>
        <w:t>Торговой процедуры</w:t>
      </w:r>
      <w:r w:rsidRPr="00394896">
        <w:rPr>
          <w:sz w:val="24"/>
          <w:szCs w:val="24"/>
        </w:rPr>
        <w:t>, в том числе убытки, связанные с предоставлением Претендентом Бенефициару независимой гарантии.</w:t>
      </w:r>
    </w:p>
    <w:p w14:paraId="7AE1B35B" w14:textId="77777777" w:rsidR="00BA5672" w:rsidRPr="00394896" w:rsidRDefault="00BA5672" w:rsidP="009D443C">
      <w:pPr>
        <w:tabs>
          <w:tab w:val="left" w:pos="1146"/>
        </w:tabs>
        <w:spacing w:line="264" w:lineRule="auto"/>
        <w:ind w:right="23" w:firstLine="709"/>
        <w:jc w:val="both"/>
        <w:rPr>
          <w:sz w:val="24"/>
          <w:szCs w:val="24"/>
        </w:rPr>
      </w:pPr>
    </w:p>
    <w:p w14:paraId="3FAAAF5B" w14:textId="77777777" w:rsidR="00BA5672" w:rsidRPr="00394896" w:rsidRDefault="00BA5672" w:rsidP="009D443C">
      <w:pPr>
        <w:keepNext/>
        <w:keepLines/>
        <w:tabs>
          <w:tab w:val="left" w:pos="2855"/>
        </w:tabs>
        <w:spacing w:line="264" w:lineRule="auto"/>
        <w:jc w:val="center"/>
        <w:outlineLvl w:val="2"/>
        <w:rPr>
          <w:sz w:val="24"/>
          <w:szCs w:val="24"/>
        </w:rPr>
      </w:pPr>
      <w:r w:rsidRPr="00394896">
        <w:rPr>
          <w:b/>
          <w:sz w:val="24"/>
          <w:szCs w:val="24"/>
        </w:rPr>
        <w:t>3. Порядок внесения и возврата задатка</w:t>
      </w:r>
    </w:p>
    <w:p w14:paraId="1216154C" w14:textId="117BE27B" w:rsidR="00BA5672" w:rsidRPr="00394896" w:rsidRDefault="00BA5672" w:rsidP="00975C85">
      <w:pPr>
        <w:jc w:val="both"/>
        <w:rPr>
          <w:sz w:val="24"/>
          <w:szCs w:val="24"/>
        </w:rPr>
      </w:pPr>
      <w:r w:rsidRPr="00394896">
        <w:rPr>
          <w:sz w:val="24"/>
          <w:szCs w:val="24"/>
        </w:rPr>
        <w:t xml:space="preserve">3.1. Формой обеспечения Заявки на участие в торгах является задаток. Для участия в аукционе </w:t>
      </w:r>
      <w:bookmarkStart w:id="9" w:name="_Hlk106983969"/>
      <w:r w:rsidRPr="00A52869">
        <w:rPr>
          <w:sz w:val="24"/>
          <w:szCs w:val="24"/>
        </w:rPr>
        <w:t>«на повышение»</w:t>
      </w:r>
      <w:r>
        <w:rPr>
          <w:sz w:val="24"/>
          <w:szCs w:val="24"/>
        </w:rPr>
        <w:t xml:space="preserve"> </w:t>
      </w:r>
      <w:bookmarkEnd w:id="9"/>
      <w:r w:rsidRPr="00394896">
        <w:rPr>
          <w:sz w:val="24"/>
          <w:szCs w:val="24"/>
        </w:rPr>
        <w:t xml:space="preserve">Претенденты перечисляют задаток в размере </w:t>
      </w:r>
      <w:r w:rsidR="00975C85" w:rsidRPr="00975C85">
        <w:rPr>
          <w:sz w:val="24"/>
          <w:szCs w:val="24"/>
        </w:rPr>
        <w:t>500 000,00 (пятьсот тысяч) рублей 00 копеек</w:t>
      </w:r>
      <w:r w:rsidRPr="00394896">
        <w:rPr>
          <w:sz w:val="24"/>
          <w:szCs w:val="24"/>
        </w:rPr>
        <w:t>, в счет обеспечения оплаты приобретае</w:t>
      </w:r>
      <w:r w:rsidR="0015065E">
        <w:rPr>
          <w:sz w:val="24"/>
          <w:szCs w:val="24"/>
        </w:rPr>
        <w:t>мых</w:t>
      </w:r>
      <w:r w:rsidRPr="00394896">
        <w:rPr>
          <w:sz w:val="24"/>
          <w:szCs w:val="24"/>
        </w:rPr>
        <w:t xml:space="preserve"> </w:t>
      </w:r>
      <w:r w:rsidR="0015065E" w:rsidRPr="0015065E">
        <w:rPr>
          <w:sz w:val="24"/>
          <w:szCs w:val="24"/>
        </w:rPr>
        <w:t>Имущественных прав</w:t>
      </w:r>
      <w:r w:rsidRPr="00394896">
        <w:rPr>
          <w:sz w:val="24"/>
          <w:szCs w:val="24"/>
        </w:rPr>
        <w:t xml:space="preserve">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w:t>
      </w:r>
      <w:r>
        <w:rPr>
          <w:sz w:val="24"/>
          <w:szCs w:val="24"/>
        </w:rPr>
        <w:t>повышение</w:t>
      </w:r>
      <w:r w:rsidRPr="00394896">
        <w:rPr>
          <w:sz w:val="24"/>
          <w:szCs w:val="24"/>
        </w:rPr>
        <w:t>».</w:t>
      </w:r>
    </w:p>
    <w:p w14:paraId="743BB2EA" w14:textId="1C8E9E60" w:rsidR="00BA5672" w:rsidRPr="00394896" w:rsidRDefault="00BA5672" w:rsidP="009D443C">
      <w:pPr>
        <w:tabs>
          <w:tab w:val="left" w:pos="0"/>
        </w:tabs>
        <w:spacing w:line="264" w:lineRule="auto"/>
        <w:ind w:right="23" w:firstLine="709"/>
        <w:jc w:val="both"/>
        <w:rPr>
          <w:sz w:val="24"/>
          <w:szCs w:val="24"/>
        </w:rPr>
      </w:pPr>
      <w:r w:rsidRPr="00394896">
        <w:rPr>
          <w:sz w:val="24"/>
          <w:szCs w:val="24"/>
        </w:rPr>
        <w:t xml:space="preserve">3.2. Извещение о проведении продажи </w:t>
      </w:r>
      <w:r w:rsidR="00C24899" w:rsidRPr="00C24899">
        <w:rPr>
          <w:sz w:val="24"/>
          <w:szCs w:val="24"/>
        </w:rPr>
        <w:t>Имущественных прав</w:t>
      </w:r>
      <w:r w:rsidRPr="00394896">
        <w:rPr>
          <w:sz w:val="24"/>
          <w:szCs w:val="24"/>
        </w:rPr>
        <w:t xml:space="preserve">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14:paraId="314B9E97" w14:textId="7D69CB16" w:rsidR="00BA5672" w:rsidRPr="00394896" w:rsidRDefault="00BA5672" w:rsidP="009D443C">
      <w:pPr>
        <w:tabs>
          <w:tab w:val="left" w:pos="709"/>
        </w:tabs>
        <w:spacing w:line="264" w:lineRule="auto"/>
        <w:ind w:right="23"/>
        <w:jc w:val="both"/>
        <w:rPr>
          <w:sz w:val="24"/>
          <w:szCs w:val="24"/>
        </w:rPr>
      </w:pPr>
      <w:r w:rsidRPr="00394896">
        <w:rPr>
          <w:sz w:val="24"/>
          <w:szCs w:val="24"/>
        </w:rPr>
        <w:tab/>
        <w:t xml:space="preserve">Задаток для участия в аукционе </w:t>
      </w:r>
      <w:r w:rsidRPr="00A52869">
        <w:rPr>
          <w:sz w:val="24"/>
          <w:szCs w:val="24"/>
        </w:rPr>
        <w:t>«на повышение»</w:t>
      </w:r>
      <w:r>
        <w:rPr>
          <w:sz w:val="24"/>
          <w:szCs w:val="24"/>
        </w:rPr>
        <w:t xml:space="preserve"> </w:t>
      </w:r>
      <w:r w:rsidRPr="00394896">
        <w:rPr>
          <w:sz w:val="24"/>
          <w:szCs w:val="24"/>
        </w:rPr>
        <w:t>служит обеспечением исполнения обязательства победителя аукциона по заключению договора уступки прав (требований) и оплате приобретенн</w:t>
      </w:r>
      <w:r w:rsidR="00C24899">
        <w:rPr>
          <w:sz w:val="24"/>
          <w:szCs w:val="24"/>
        </w:rPr>
        <w:t>ых</w:t>
      </w:r>
      <w:r w:rsidRPr="00394896">
        <w:rPr>
          <w:sz w:val="24"/>
          <w:szCs w:val="24"/>
        </w:rPr>
        <w:t xml:space="preserve"> на торгах </w:t>
      </w:r>
      <w:r w:rsidR="00C24899" w:rsidRPr="00C24899">
        <w:rPr>
          <w:sz w:val="24"/>
          <w:szCs w:val="24"/>
        </w:rPr>
        <w:t>Имущественных прав</w:t>
      </w:r>
      <w:r w:rsidRPr="00394896">
        <w:rPr>
          <w:sz w:val="24"/>
          <w:szCs w:val="24"/>
        </w:rPr>
        <w:t>,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14:paraId="3D0FC9C4"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lastRenderedPageBreak/>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21BC45E9" w14:textId="77777777" w:rsidR="00BA5672" w:rsidRPr="00394896" w:rsidRDefault="00BA5672" w:rsidP="009D443C">
      <w:pPr>
        <w:tabs>
          <w:tab w:val="left" w:pos="1217"/>
        </w:tabs>
        <w:spacing w:line="264" w:lineRule="auto"/>
        <w:ind w:left="360" w:right="23" w:firstLine="349"/>
        <w:jc w:val="both"/>
        <w:rPr>
          <w:sz w:val="24"/>
          <w:szCs w:val="24"/>
        </w:rPr>
      </w:pPr>
      <w:r w:rsidRPr="00394896">
        <w:rPr>
          <w:sz w:val="24"/>
          <w:szCs w:val="24"/>
        </w:rPr>
        <w:t>3.3. Внесенный задаток подлежит возврат</w:t>
      </w:r>
      <w:r>
        <w:rPr>
          <w:sz w:val="24"/>
          <w:szCs w:val="24"/>
        </w:rPr>
        <w:t>у в срок, указанный в Договоре о задатке</w:t>
      </w:r>
      <w:r w:rsidRPr="00394896">
        <w:rPr>
          <w:sz w:val="24"/>
          <w:szCs w:val="24"/>
        </w:rPr>
        <w:t>:</w:t>
      </w:r>
    </w:p>
    <w:p w14:paraId="4ED2D017"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14:paraId="0885D109"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14:paraId="10B0EF1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14:paraId="6ED1B86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 </w:t>
      </w:r>
      <w:r w:rsidRPr="00394896">
        <w:rPr>
          <w:sz w:val="28"/>
          <w:szCs w:val="24"/>
        </w:rPr>
        <w:t xml:space="preserve">- </w:t>
      </w:r>
      <w:r w:rsidRPr="00394896">
        <w:rPr>
          <w:sz w:val="24"/>
          <w:szCs w:val="23"/>
        </w:rPr>
        <w:t xml:space="preserve">заявителю, отозвавшему Заявку в установленный извещением о проведении Торгов срок, </w:t>
      </w:r>
      <w:r>
        <w:rPr>
          <w:sz w:val="24"/>
          <w:szCs w:val="24"/>
        </w:rPr>
        <w:t>в срок, указанный в Договоре о задатке</w:t>
      </w:r>
      <w:r w:rsidRPr="00394896">
        <w:rPr>
          <w:sz w:val="24"/>
          <w:szCs w:val="24"/>
        </w:rPr>
        <w:t>.</w:t>
      </w:r>
    </w:p>
    <w:p w14:paraId="7E9CEA5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 xml:space="preserve">3.4. Задаток возвращается всем участникам аукциона </w:t>
      </w:r>
      <w:r w:rsidRPr="00A52869">
        <w:rPr>
          <w:sz w:val="24"/>
          <w:szCs w:val="24"/>
        </w:rPr>
        <w:t>«на повышение»</w:t>
      </w:r>
      <w:r>
        <w:rPr>
          <w:sz w:val="24"/>
          <w:szCs w:val="24"/>
        </w:rPr>
        <w:t xml:space="preserve">, </w:t>
      </w:r>
      <w:r w:rsidRPr="00394896">
        <w:rPr>
          <w:sz w:val="24"/>
          <w:szCs w:val="24"/>
        </w:rPr>
        <w:t xml:space="preserve">кроме победителя. Задаток, перечисленный победителем аукциона </w:t>
      </w:r>
      <w:r w:rsidRPr="00A52869">
        <w:rPr>
          <w:sz w:val="24"/>
          <w:szCs w:val="24"/>
        </w:rPr>
        <w:t>«на повышение»</w:t>
      </w:r>
      <w:r w:rsidRPr="00394896">
        <w:rPr>
          <w:sz w:val="24"/>
          <w:szCs w:val="24"/>
        </w:rPr>
        <w:t xml:space="preserve">, засчитывается в сумму платежа по договору уступки прав (требований). Задаток возвращается участнику аукциона «на </w:t>
      </w:r>
      <w:r>
        <w:rPr>
          <w:sz w:val="24"/>
          <w:szCs w:val="24"/>
        </w:rPr>
        <w:t>повышение</w:t>
      </w:r>
      <w:r w:rsidRPr="00394896">
        <w:rPr>
          <w:sz w:val="24"/>
          <w:szCs w:val="24"/>
        </w:rPr>
        <w:t xml:space="preserve">», заявке по итогам аукциона </w:t>
      </w:r>
      <w:r w:rsidRPr="00A52869">
        <w:rPr>
          <w:sz w:val="24"/>
          <w:szCs w:val="24"/>
        </w:rPr>
        <w:t>«на повышение»</w:t>
      </w:r>
      <w:r w:rsidRPr="00394896">
        <w:rPr>
          <w:sz w:val="24"/>
          <w:szCs w:val="24"/>
        </w:rPr>
        <w:t xml:space="preserve"> которого присвоен второй номер, в течение пяти рабочих дней с даты подписания договора с победителем аукциона </w:t>
      </w:r>
      <w:r w:rsidRPr="00A52869">
        <w:rPr>
          <w:sz w:val="24"/>
          <w:szCs w:val="24"/>
        </w:rPr>
        <w:t>«на повышение»</w:t>
      </w:r>
      <w:r>
        <w:rPr>
          <w:sz w:val="24"/>
          <w:szCs w:val="24"/>
        </w:rPr>
        <w:t>.</w:t>
      </w:r>
    </w:p>
    <w:p w14:paraId="64D7D79C" w14:textId="77777777" w:rsidR="00BA5672" w:rsidRPr="00394896" w:rsidRDefault="00BA5672" w:rsidP="009D443C">
      <w:pPr>
        <w:tabs>
          <w:tab w:val="left" w:pos="1217"/>
        </w:tabs>
        <w:spacing w:line="264" w:lineRule="auto"/>
        <w:ind w:right="23" w:firstLine="709"/>
        <w:jc w:val="both"/>
        <w:rPr>
          <w:sz w:val="24"/>
          <w:szCs w:val="24"/>
        </w:rPr>
      </w:pPr>
      <w:r w:rsidRPr="00394896">
        <w:rPr>
          <w:sz w:val="24"/>
          <w:szCs w:val="24"/>
        </w:rPr>
        <w:t>3.5. Внесенный задаток не возвращается победителю аукциона в случае, если он:</w:t>
      </w:r>
    </w:p>
    <w:p w14:paraId="4777762E" w14:textId="5EA113E2" w:rsidR="00BA5672" w:rsidRPr="00394896" w:rsidRDefault="00BA5672" w:rsidP="009D443C">
      <w:pPr>
        <w:tabs>
          <w:tab w:val="left" w:pos="1217"/>
        </w:tabs>
        <w:spacing w:line="264" w:lineRule="auto"/>
        <w:ind w:right="23" w:firstLine="709"/>
        <w:jc w:val="both"/>
        <w:rPr>
          <w:sz w:val="24"/>
          <w:szCs w:val="24"/>
        </w:rPr>
      </w:pPr>
      <w:r w:rsidRPr="00394896">
        <w:rPr>
          <w:sz w:val="24"/>
          <w:szCs w:val="24"/>
        </w:rPr>
        <w:t>- уклонится/откажется от заключения Договора уступки прав (требований) в срок, установленный извещением о проведении торгов;</w:t>
      </w:r>
    </w:p>
    <w:p w14:paraId="7C43CAA7" w14:textId="7388563E" w:rsidR="00A77919" w:rsidRDefault="00BA5672" w:rsidP="00065E5C">
      <w:pPr>
        <w:tabs>
          <w:tab w:val="left" w:pos="1217"/>
        </w:tabs>
        <w:spacing w:line="264" w:lineRule="auto"/>
        <w:ind w:right="23" w:firstLine="709"/>
        <w:jc w:val="both"/>
        <w:rPr>
          <w:sz w:val="24"/>
          <w:szCs w:val="24"/>
        </w:rPr>
      </w:pPr>
      <w:r w:rsidRPr="00394896">
        <w:rPr>
          <w:sz w:val="24"/>
          <w:szCs w:val="24"/>
        </w:rPr>
        <w:t>- не оплатит продаваем</w:t>
      </w:r>
      <w:r w:rsidR="00C24899">
        <w:rPr>
          <w:sz w:val="24"/>
          <w:szCs w:val="24"/>
        </w:rPr>
        <w:t>ые</w:t>
      </w:r>
      <w:r w:rsidRPr="00394896">
        <w:rPr>
          <w:sz w:val="24"/>
          <w:szCs w:val="24"/>
        </w:rPr>
        <w:t xml:space="preserve"> на торгах </w:t>
      </w:r>
      <w:r w:rsidR="00C24899" w:rsidRPr="00C24899">
        <w:rPr>
          <w:sz w:val="24"/>
          <w:szCs w:val="24"/>
        </w:rPr>
        <w:t>Имущественны</w:t>
      </w:r>
      <w:r w:rsidR="00C24899">
        <w:rPr>
          <w:sz w:val="24"/>
          <w:szCs w:val="24"/>
        </w:rPr>
        <w:t>е</w:t>
      </w:r>
      <w:r w:rsidR="00C24899" w:rsidRPr="00C24899">
        <w:rPr>
          <w:sz w:val="24"/>
          <w:szCs w:val="24"/>
        </w:rPr>
        <w:t xml:space="preserve"> прав</w:t>
      </w:r>
      <w:r w:rsidR="00C24899">
        <w:rPr>
          <w:sz w:val="24"/>
          <w:szCs w:val="24"/>
        </w:rPr>
        <w:t>а</w:t>
      </w:r>
      <w:r w:rsidRPr="00394896">
        <w:rPr>
          <w:sz w:val="24"/>
          <w:szCs w:val="24"/>
        </w:rPr>
        <w:t xml:space="preserve"> в срок, установленный заключенным Договором </w:t>
      </w:r>
      <w:r w:rsidRPr="00BA2C03">
        <w:rPr>
          <w:sz w:val="24"/>
          <w:szCs w:val="24"/>
        </w:rPr>
        <w:t>уступки прав (требований).</w:t>
      </w:r>
    </w:p>
    <w:p w14:paraId="701006D3" w14:textId="77777777" w:rsidR="00A77919" w:rsidRDefault="00A77919" w:rsidP="00272ADD">
      <w:pPr>
        <w:tabs>
          <w:tab w:val="left" w:pos="1217"/>
        </w:tabs>
        <w:spacing w:line="264" w:lineRule="auto"/>
        <w:ind w:right="23"/>
        <w:jc w:val="both"/>
        <w:rPr>
          <w:sz w:val="24"/>
          <w:szCs w:val="24"/>
        </w:rPr>
      </w:pPr>
    </w:p>
    <w:p w14:paraId="03235E00" w14:textId="49ACBCCD" w:rsidR="00925301" w:rsidRPr="009B26FA" w:rsidRDefault="008E0CC8" w:rsidP="009B26FA">
      <w:pPr>
        <w:ind w:left="-284"/>
        <w:jc w:val="center"/>
        <w:rPr>
          <w:sz w:val="24"/>
          <w:szCs w:val="24"/>
        </w:rPr>
      </w:pPr>
      <w:r w:rsidRPr="005C05EF">
        <w:rPr>
          <w:sz w:val="24"/>
          <w:szCs w:val="24"/>
        </w:rPr>
        <w:t>Порядок проведения торговой процедуры:</w:t>
      </w:r>
    </w:p>
    <w:p w14:paraId="44BB0B42" w14:textId="77777777" w:rsidR="006B5DE3" w:rsidRDefault="006B5DE3" w:rsidP="006B5DE3">
      <w:pPr>
        <w:spacing w:after="57" w:line="283" w:lineRule="atLeast"/>
        <w:contextualSpacing/>
        <w:jc w:val="center"/>
        <w:rPr>
          <w:b/>
          <w:sz w:val="24"/>
          <w:szCs w:val="24"/>
          <w:highlight w:val="white"/>
        </w:rPr>
      </w:pPr>
      <w:r>
        <w:rPr>
          <w:b/>
          <w:sz w:val="24"/>
          <w:szCs w:val="24"/>
          <w:highlight w:val="white"/>
        </w:rPr>
        <w:t xml:space="preserve">Торговая процедура в форме открытого аукциона по составу участников </w:t>
      </w:r>
    </w:p>
    <w:p w14:paraId="56ABCA14" w14:textId="77777777" w:rsidR="006B5DE3" w:rsidRDefault="006B5DE3" w:rsidP="006B5DE3">
      <w:pPr>
        <w:spacing w:after="57" w:line="283" w:lineRule="atLeast"/>
        <w:contextualSpacing/>
        <w:jc w:val="center"/>
        <w:rPr>
          <w:b/>
          <w:sz w:val="24"/>
          <w:szCs w:val="24"/>
          <w:highlight w:val="white"/>
        </w:rPr>
      </w:pPr>
      <w:r>
        <w:rPr>
          <w:b/>
          <w:sz w:val="24"/>
          <w:szCs w:val="24"/>
          <w:highlight w:val="white"/>
        </w:rPr>
        <w:t xml:space="preserve">с открытой формой подачи предложения о цене с применением </w:t>
      </w:r>
    </w:p>
    <w:p w14:paraId="7609784E" w14:textId="34D4364A" w:rsidR="006B5DE3" w:rsidRPr="004E0187" w:rsidRDefault="006B5DE3" w:rsidP="004E0187">
      <w:pPr>
        <w:spacing w:after="57" w:line="283" w:lineRule="atLeast"/>
        <w:contextualSpacing/>
        <w:jc w:val="center"/>
        <w:rPr>
          <w:b/>
          <w:sz w:val="24"/>
          <w:szCs w:val="24"/>
          <w:highlight w:val="white"/>
        </w:rPr>
      </w:pPr>
      <w:r>
        <w:rPr>
          <w:b/>
          <w:sz w:val="24"/>
          <w:szCs w:val="24"/>
          <w:highlight w:val="white"/>
        </w:rPr>
        <w:t xml:space="preserve">метода повышения цены в электронной форме (аукцион «на повышение»)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946"/>
      </w:tblGrid>
      <w:tr w:rsidR="00975C85" w14:paraId="4110DE80" w14:textId="77777777" w:rsidTr="00975C85">
        <w:trPr>
          <w:trHeight w:val="64"/>
        </w:trPr>
        <w:tc>
          <w:tcPr>
            <w:tcW w:w="9923" w:type="dxa"/>
            <w:gridSpan w:val="2"/>
          </w:tcPr>
          <w:p w14:paraId="3EF11073" w14:textId="77777777" w:rsidR="00975C85" w:rsidRDefault="00975C85" w:rsidP="008E5229">
            <w:pPr>
              <w:jc w:val="center"/>
              <w:rPr>
                <w:rFonts w:eastAsia="Calibri"/>
                <w:b/>
                <w:highlight w:val="white"/>
              </w:rPr>
            </w:pPr>
            <w:r>
              <w:rPr>
                <w:rFonts w:eastAsia="Calibri"/>
                <w:b/>
                <w:highlight w:val="white"/>
              </w:rPr>
              <w:t>Торговая процедура в форме открытого аукциона по составу участников с открытой формой подачи предложения о цене с применением метода повышения цены в электронной форме</w:t>
            </w:r>
          </w:p>
        </w:tc>
      </w:tr>
      <w:tr w:rsidR="00975C85" w14:paraId="5C7F56CA" w14:textId="77777777" w:rsidTr="00975C85">
        <w:tc>
          <w:tcPr>
            <w:tcW w:w="2977" w:type="dxa"/>
          </w:tcPr>
          <w:p w14:paraId="3F349C5B" w14:textId="77777777" w:rsidR="00975C85" w:rsidRDefault="00975C85" w:rsidP="008E5229">
            <w:pPr>
              <w:rPr>
                <w:rFonts w:eastAsia="Calibri"/>
                <w:highlight w:val="white"/>
              </w:rPr>
            </w:pPr>
            <w:r>
              <w:rPr>
                <w:rFonts w:eastAsia="Calibri"/>
                <w:highlight w:val="white"/>
              </w:rPr>
              <w:t xml:space="preserve">Особенности </w:t>
            </w:r>
            <w:proofErr w:type="gramStart"/>
            <w:r>
              <w:rPr>
                <w:rFonts w:eastAsia="Calibri"/>
                <w:highlight w:val="white"/>
              </w:rPr>
              <w:t>проведения  торговой</w:t>
            </w:r>
            <w:proofErr w:type="gramEnd"/>
            <w:r>
              <w:rPr>
                <w:rFonts w:eastAsia="Calibri"/>
                <w:highlight w:val="white"/>
              </w:rPr>
              <w:t xml:space="preserve"> процедуры в форме аукциона «на повышение»</w:t>
            </w:r>
          </w:p>
        </w:tc>
        <w:tc>
          <w:tcPr>
            <w:tcW w:w="6946" w:type="dxa"/>
          </w:tcPr>
          <w:p w14:paraId="605F3050" w14:textId="77777777" w:rsidR="00975C85" w:rsidRDefault="00975C85" w:rsidP="008E5229">
            <w:pPr>
              <w:jc w:val="both"/>
              <w:rPr>
                <w:rFonts w:eastAsia="Calibri"/>
                <w:highlight w:val="white"/>
              </w:rPr>
            </w:pPr>
            <w:r>
              <w:rPr>
                <w:rFonts w:eastAsia="Calibri"/>
                <w:highlight w:val="white"/>
              </w:rPr>
              <w:t xml:space="preserve">Торговая процедура в форме аукциона «на повышение» проводится путем последовательного повышения участниками аукциона начальной цены продажи на величину, равную либо кратную величине «шага аукциона». </w:t>
            </w:r>
          </w:p>
          <w:p w14:paraId="3ECD646C" w14:textId="77777777" w:rsidR="00975C85" w:rsidRDefault="00975C85" w:rsidP="008E5229">
            <w:pPr>
              <w:jc w:val="both"/>
              <w:rPr>
                <w:rFonts w:eastAsia="Calibri"/>
                <w:highlight w:val="white"/>
              </w:rPr>
            </w:pPr>
            <w:r>
              <w:rPr>
                <w:rFonts w:eastAsia="Calibri"/>
                <w:highlight w:val="white"/>
              </w:rPr>
              <w:t xml:space="preserve">Торговая процедура в форме аукциона «на повышение» проводится в дату и время, указанное в Извещении. </w:t>
            </w:r>
          </w:p>
          <w:p w14:paraId="68926AA2" w14:textId="77777777" w:rsidR="00975C85" w:rsidRDefault="00975C85" w:rsidP="008E5229">
            <w:pPr>
              <w:jc w:val="both"/>
              <w:rPr>
                <w:rFonts w:eastAsia="Calibri"/>
                <w:highlight w:val="white"/>
              </w:rPr>
            </w:pPr>
            <w:r>
              <w:rPr>
                <w:rFonts w:eastAsia="Calibri"/>
                <w:highlight w:val="white"/>
              </w:rPr>
              <w:t xml:space="preserve">Проведение Торговой процедуры в форме аукциона «на повышение» состоит из следующих частей: </w:t>
            </w:r>
          </w:p>
          <w:p w14:paraId="5411BC2A" w14:textId="77777777" w:rsidR="00975C85" w:rsidRDefault="00975C85" w:rsidP="008E5229">
            <w:pPr>
              <w:jc w:val="both"/>
              <w:rPr>
                <w:rFonts w:eastAsia="Calibri"/>
                <w:highlight w:val="white"/>
              </w:rPr>
            </w:pPr>
            <w:r>
              <w:rPr>
                <w:rFonts w:eastAsia="Calibri"/>
                <w:highlight w:val="white"/>
              </w:rPr>
              <w:t>- размещение Извещения о проведении Торговой процедуры в форме аукциона «на повышение» и Торговой документации;</w:t>
            </w:r>
          </w:p>
          <w:p w14:paraId="476C8600" w14:textId="77777777" w:rsidR="00975C85" w:rsidRDefault="00975C85" w:rsidP="008E5229">
            <w:pPr>
              <w:jc w:val="both"/>
              <w:rPr>
                <w:rFonts w:eastAsia="Calibri"/>
                <w:highlight w:val="white"/>
              </w:rPr>
            </w:pPr>
            <w:r>
              <w:rPr>
                <w:rFonts w:eastAsia="Calibri"/>
                <w:highlight w:val="white"/>
              </w:rPr>
              <w:t xml:space="preserve">- прием Заявок на приобретение объектов (имущества); </w:t>
            </w:r>
          </w:p>
          <w:p w14:paraId="295D99AC" w14:textId="77777777" w:rsidR="00975C85" w:rsidRDefault="00975C85" w:rsidP="008E5229">
            <w:pPr>
              <w:jc w:val="both"/>
              <w:rPr>
                <w:rFonts w:eastAsia="Calibri"/>
                <w:highlight w:val="white"/>
              </w:rPr>
            </w:pPr>
            <w:r>
              <w:rPr>
                <w:rFonts w:eastAsia="Calibri"/>
                <w:highlight w:val="white"/>
              </w:rPr>
              <w:t>- прием обеспечения заявки на участие в Торговой процедуре в форме аукциона «на повышение» от Заявителей;</w:t>
            </w:r>
          </w:p>
          <w:p w14:paraId="06DD3600" w14:textId="77777777" w:rsidR="00975C85" w:rsidRDefault="00975C85" w:rsidP="008E5229">
            <w:pPr>
              <w:jc w:val="both"/>
              <w:rPr>
                <w:rFonts w:eastAsia="Calibri"/>
                <w:highlight w:val="white"/>
              </w:rPr>
            </w:pPr>
            <w:r>
              <w:rPr>
                <w:rFonts w:eastAsia="Calibri"/>
                <w:highlight w:val="white"/>
              </w:rPr>
              <w:t>- рассмотрение заявок, определение состава Претендентов на участие в Торговой процедуре в форме аукциона «на повышение»;</w:t>
            </w:r>
          </w:p>
          <w:p w14:paraId="6F6D61A8" w14:textId="77777777" w:rsidR="00975C85" w:rsidRDefault="00975C85" w:rsidP="008E5229">
            <w:pPr>
              <w:jc w:val="both"/>
              <w:rPr>
                <w:rFonts w:eastAsia="Calibri"/>
                <w:highlight w:val="white"/>
              </w:rPr>
            </w:pPr>
            <w:r>
              <w:rPr>
                <w:rFonts w:eastAsia="Calibri"/>
                <w:highlight w:val="white"/>
              </w:rPr>
              <w:t>- подведение итогов Торговой процедуры в форме аукциона «на повышение», размещение протокола об итогах аукциона «на повышение»;</w:t>
            </w:r>
          </w:p>
          <w:p w14:paraId="52486B0F" w14:textId="77777777" w:rsidR="00975C85" w:rsidRDefault="00975C85" w:rsidP="008E5229">
            <w:pPr>
              <w:jc w:val="both"/>
              <w:rPr>
                <w:rFonts w:eastAsia="Calibri"/>
                <w:highlight w:val="white"/>
              </w:rPr>
            </w:pPr>
            <w:r>
              <w:rPr>
                <w:rFonts w:eastAsia="Calibri"/>
                <w:highlight w:val="white"/>
              </w:rPr>
              <w:t>- возврат обеспечения заявки на участие в Торговой процедуре проигравшим Претендентам;</w:t>
            </w:r>
          </w:p>
          <w:p w14:paraId="3F3FF032" w14:textId="77777777" w:rsidR="00975C85" w:rsidRDefault="00975C85" w:rsidP="008E5229">
            <w:pPr>
              <w:jc w:val="both"/>
              <w:rPr>
                <w:rFonts w:eastAsia="Calibri"/>
                <w:highlight w:val="white"/>
              </w:rPr>
            </w:pPr>
            <w:r>
              <w:rPr>
                <w:rFonts w:eastAsia="Calibri"/>
                <w:highlight w:val="white"/>
              </w:rPr>
              <w:t>- перечисление суммы обеспечения заявки на участие в Торговой процедуре Победителя аукциона «на повышение» Принципалу;</w:t>
            </w:r>
          </w:p>
          <w:p w14:paraId="12EE8E86" w14:textId="77777777" w:rsidR="00975C85" w:rsidRDefault="00975C85" w:rsidP="008E5229">
            <w:pPr>
              <w:jc w:val="both"/>
              <w:rPr>
                <w:rFonts w:eastAsia="Calibri"/>
                <w:highlight w:val="white"/>
              </w:rPr>
            </w:pPr>
            <w:r>
              <w:rPr>
                <w:rFonts w:eastAsia="Calibri"/>
                <w:highlight w:val="white"/>
              </w:rPr>
              <w:t>- иные мероприятия, предусмотренные настоящим Договором и действующим законодательством Российской Федерации.</w:t>
            </w:r>
          </w:p>
          <w:p w14:paraId="64DE74C8" w14:textId="77777777" w:rsidR="00975C85" w:rsidRDefault="00975C85" w:rsidP="008E5229">
            <w:pPr>
              <w:jc w:val="both"/>
              <w:rPr>
                <w:rFonts w:eastAsia="Calibri"/>
                <w:highlight w:val="white"/>
              </w:rPr>
            </w:pPr>
            <w:r>
              <w:rPr>
                <w:rFonts w:eastAsia="Calibri"/>
                <w:highlight w:val="white"/>
              </w:rPr>
              <w:t>Аукцион «на повышение» признается несостоявшимся в следующих случаях:</w:t>
            </w:r>
          </w:p>
          <w:p w14:paraId="45330F26" w14:textId="77777777" w:rsidR="00975C85" w:rsidRDefault="00975C85" w:rsidP="008E5229">
            <w:pPr>
              <w:jc w:val="both"/>
              <w:rPr>
                <w:rFonts w:eastAsia="Calibri"/>
                <w:highlight w:val="white"/>
              </w:rPr>
            </w:pPr>
            <w:r>
              <w:rPr>
                <w:rFonts w:eastAsia="Calibri"/>
                <w:highlight w:val="white"/>
              </w:rPr>
              <w:lastRenderedPageBreak/>
              <w:t>- не было подано ни одной заявки на участие либо ни один из Заявителей не признан участником аукциона;</w:t>
            </w:r>
          </w:p>
          <w:p w14:paraId="52D8ED42" w14:textId="77777777" w:rsidR="00975C85" w:rsidRDefault="00975C85" w:rsidP="008E5229">
            <w:pPr>
              <w:jc w:val="both"/>
              <w:rPr>
                <w:rFonts w:eastAsia="Calibri"/>
                <w:highlight w:val="white"/>
              </w:rPr>
            </w:pPr>
            <w:r>
              <w:rPr>
                <w:rFonts w:eastAsia="Calibri"/>
                <w:highlight w:val="white"/>
              </w:rPr>
              <w:t>- принято решение о признании только одного Заявителя участником аукциона;</w:t>
            </w:r>
          </w:p>
          <w:p w14:paraId="6712EF9D" w14:textId="77777777" w:rsidR="00975C85" w:rsidRDefault="00975C85" w:rsidP="008E5229">
            <w:pPr>
              <w:jc w:val="both"/>
              <w:rPr>
                <w:rFonts w:eastAsia="Calibri"/>
                <w:highlight w:val="white"/>
              </w:rPr>
            </w:pPr>
            <w:r>
              <w:rPr>
                <w:rFonts w:eastAsia="Calibri"/>
                <w:highlight w:val="white"/>
              </w:rPr>
              <w:t>- ни один из Претендентов не сделал предложение о приобретении имущества по начальной цене продажи.</w:t>
            </w:r>
          </w:p>
        </w:tc>
      </w:tr>
      <w:tr w:rsidR="00975C85" w14:paraId="47BA3D77" w14:textId="77777777" w:rsidTr="00975C85">
        <w:trPr>
          <w:trHeight w:val="445"/>
        </w:trPr>
        <w:tc>
          <w:tcPr>
            <w:tcW w:w="2977" w:type="dxa"/>
          </w:tcPr>
          <w:p w14:paraId="1C316DC9" w14:textId="77777777" w:rsidR="00975C85" w:rsidRDefault="00975C85" w:rsidP="008E5229">
            <w:pPr>
              <w:rPr>
                <w:rFonts w:eastAsia="Calibri"/>
                <w:highlight w:val="white"/>
              </w:rPr>
            </w:pPr>
            <w:r>
              <w:rPr>
                <w:rFonts w:eastAsia="Calibri"/>
                <w:highlight w:val="white"/>
              </w:rPr>
              <w:lastRenderedPageBreak/>
              <w:t>Срок опубликования извещения о проведении торговой процедуры в форме аукциона «на повышение»</w:t>
            </w:r>
          </w:p>
        </w:tc>
        <w:tc>
          <w:tcPr>
            <w:tcW w:w="6946" w:type="dxa"/>
          </w:tcPr>
          <w:p w14:paraId="2F4D68CD" w14:textId="77777777" w:rsidR="00975C85" w:rsidRDefault="00975C85" w:rsidP="008E5229">
            <w:pPr>
              <w:jc w:val="both"/>
              <w:rPr>
                <w:rFonts w:eastAsia="Calibri"/>
                <w:b/>
                <w:highlight w:val="white"/>
              </w:rPr>
            </w:pPr>
            <w:r>
              <w:rPr>
                <w:rFonts w:eastAsia="Calibri"/>
                <w:highlight w:val="white"/>
              </w:rPr>
              <w:t>Не менее чем за 30 (тридцать) календарных дней до объявленной даты проведения Торговой процедуры в форме аукциона «на повышение».</w:t>
            </w:r>
          </w:p>
        </w:tc>
      </w:tr>
      <w:tr w:rsidR="00975C85" w14:paraId="0D8AE11A" w14:textId="77777777" w:rsidTr="00975C85">
        <w:trPr>
          <w:trHeight w:val="92"/>
        </w:trPr>
        <w:tc>
          <w:tcPr>
            <w:tcW w:w="2977" w:type="dxa"/>
          </w:tcPr>
          <w:p w14:paraId="4ED4D286" w14:textId="77777777" w:rsidR="00975C85" w:rsidRDefault="00975C85" w:rsidP="008E5229">
            <w:pPr>
              <w:rPr>
                <w:highlight w:val="white"/>
              </w:rPr>
            </w:pPr>
            <w:r>
              <w:rPr>
                <w:highlight w:val="white"/>
              </w:rPr>
              <w:t>Срок начала принятия Заявок на участие в торговой процедуре в форме аукциона «на повышение»</w:t>
            </w:r>
          </w:p>
        </w:tc>
        <w:tc>
          <w:tcPr>
            <w:tcW w:w="6946" w:type="dxa"/>
          </w:tcPr>
          <w:p w14:paraId="559D45C8" w14:textId="77777777" w:rsidR="00975C85" w:rsidRDefault="00975C85" w:rsidP="008E5229">
            <w:pPr>
              <w:jc w:val="both"/>
              <w:rPr>
                <w:highlight w:val="white"/>
              </w:rPr>
            </w:pPr>
            <w:r>
              <w:rPr>
                <w:rFonts w:eastAsia="Calibri"/>
                <w:highlight w:val="white"/>
              </w:rPr>
              <w:t>Со дня, следующего за днем публикации извещения.</w:t>
            </w:r>
          </w:p>
        </w:tc>
      </w:tr>
      <w:tr w:rsidR="00975C85" w14:paraId="27C1DE98" w14:textId="77777777" w:rsidTr="00975C85">
        <w:tc>
          <w:tcPr>
            <w:tcW w:w="2977" w:type="dxa"/>
          </w:tcPr>
          <w:p w14:paraId="23EA54F3" w14:textId="77777777" w:rsidR="00975C85" w:rsidRDefault="00975C85" w:rsidP="008E5229">
            <w:pPr>
              <w:rPr>
                <w:highlight w:val="white"/>
              </w:rPr>
            </w:pPr>
            <w:r>
              <w:rPr>
                <w:highlight w:val="white"/>
              </w:rPr>
              <w:t>Продолжительность приема Заявок на участие в торговой процедуре</w:t>
            </w:r>
          </w:p>
        </w:tc>
        <w:tc>
          <w:tcPr>
            <w:tcW w:w="6946" w:type="dxa"/>
          </w:tcPr>
          <w:p w14:paraId="6FC9B216" w14:textId="77777777" w:rsidR="00975C85" w:rsidRDefault="00975C85" w:rsidP="008E5229">
            <w:pPr>
              <w:jc w:val="both"/>
              <w:rPr>
                <w:highlight w:val="white"/>
              </w:rPr>
            </w:pPr>
            <w:r>
              <w:rPr>
                <w:highlight w:val="white"/>
              </w:rPr>
              <w:t>Общая продолжительность приема Заявок на участие в Торговых процедурах должна быть не менее 25 (двадцати пяти) календарных дней и заканчиваться не позднее, чем за 3 (три) рабочих дня до определения участников.</w:t>
            </w:r>
          </w:p>
        </w:tc>
      </w:tr>
      <w:tr w:rsidR="00975C85" w14:paraId="65FA2A3E" w14:textId="77777777" w:rsidTr="00975C85">
        <w:tc>
          <w:tcPr>
            <w:tcW w:w="2977" w:type="dxa"/>
          </w:tcPr>
          <w:p w14:paraId="53853693" w14:textId="77777777" w:rsidR="00975C85" w:rsidRDefault="00975C85" w:rsidP="008E5229">
            <w:pPr>
              <w:rPr>
                <w:rFonts w:eastAsia="Calibri"/>
                <w:highlight w:val="white"/>
              </w:rPr>
            </w:pPr>
            <w:r>
              <w:rPr>
                <w:rFonts w:eastAsia="Calibri"/>
                <w:highlight w:val="white"/>
              </w:rPr>
              <w:t>Перечень документов, прилагаемых к Заявке на участие в торговой процедуре</w:t>
            </w:r>
          </w:p>
        </w:tc>
        <w:tc>
          <w:tcPr>
            <w:tcW w:w="6946" w:type="dxa"/>
            <w:vAlign w:val="center"/>
          </w:tcPr>
          <w:p w14:paraId="388B7893" w14:textId="77777777" w:rsidR="00975C85" w:rsidRDefault="00975C85" w:rsidP="008E5229">
            <w:pPr>
              <w:tabs>
                <w:tab w:val="left" w:pos="272"/>
              </w:tabs>
              <w:jc w:val="both"/>
              <w:rPr>
                <w:rFonts w:eastAsia="Calibri"/>
                <w:highlight w:val="white"/>
              </w:rPr>
            </w:pPr>
            <w:r>
              <w:rPr>
                <w:rFonts w:eastAsia="Calibri"/>
                <w:highlight w:val="white"/>
              </w:rPr>
              <w:t>- платежный документ, подтверждающий внесение обеспечения Заявки на участие в торговой процедуре с отметкой банка;</w:t>
            </w:r>
          </w:p>
          <w:p w14:paraId="599D6AB4" w14:textId="77777777" w:rsidR="00975C85" w:rsidRDefault="00975C85" w:rsidP="008E5229">
            <w:pPr>
              <w:tabs>
                <w:tab w:val="left" w:pos="272"/>
              </w:tabs>
              <w:jc w:val="both"/>
              <w:rPr>
                <w:rFonts w:eastAsia="Calibri"/>
                <w:highlight w:val="white"/>
              </w:rPr>
            </w:pPr>
            <w:r>
              <w:rPr>
                <w:rFonts w:eastAsia="Calibri"/>
                <w:highlight w:val="white"/>
              </w:rPr>
              <w:t>- копии учредительных документов, заверенные уполномоченным лицом и печатью общества (юридического лица);</w:t>
            </w:r>
          </w:p>
          <w:p w14:paraId="07136A4A" w14:textId="77777777" w:rsidR="00975C85" w:rsidRDefault="00975C85" w:rsidP="008E5229">
            <w:pPr>
              <w:tabs>
                <w:tab w:val="left" w:pos="272"/>
              </w:tabs>
              <w:jc w:val="both"/>
              <w:rPr>
                <w:rFonts w:eastAsia="Calibri"/>
                <w:highlight w:val="white"/>
              </w:rPr>
            </w:pPr>
            <w:r>
              <w:rPr>
                <w:rFonts w:eastAsia="Calibri"/>
                <w:highlight w:val="white"/>
              </w:rPr>
              <w:t>- выписка из торгового реестра страны происхождения или иное эквивалентное доказательство юридического статуса (для юридических лиц-нерезидентов Российской Федерации);</w:t>
            </w:r>
          </w:p>
          <w:p w14:paraId="0EE145C5" w14:textId="77777777" w:rsidR="00975C85" w:rsidRDefault="00975C85" w:rsidP="008E5229">
            <w:pPr>
              <w:tabs>
                <w:tab w:val="left" w:pos="272"/>
              </w:tabs>
              <w:jc w:val="both"/>
              <w:rPr>
                <w:rFonts w:eastAsia="Calibri"/>
                <w:highlight w:val="white"/>
              </w:rPr>
            </w:pPr>
            <w:r>
              <w:rPr>
                <w:rFonts w:eastAsia="Calibri"/>
                <w:highlight w:val="white"/>
              </w:rPr>
              <w:t>- копии паспортов (для физических лиц);</w:t>
            </w:r>
          </w:p>
          <w:p w14:paraId="733E4279" w14:textId="77777777" w:rsidR="00975C85" w:rsidRDefault="00975C85" w:rsidP="008E5229">
            <w:pPr>
              <w:tabs>
                <w:tab w:val="left" w:pos="272"/>
              </w:tabs>
              <w:jc w:val="both"/>
              <w:rPr>
                <w:rFonts w:eastAsia="Calibri"/>
                <w:highlight w:val="white"/>
              </w:rPr>
            </w:pPr>
            <w:r>
              <w:rPr>
                <w:rFonts w:eastAsia="Calibri"/>
                <w:highlight w:val="white"/>
              </w:rPr>
              <w:t>- доверенность лица, уполномоченного действовать от имени Заявителя при подаче Заявки на участие в торговой процедуре;</w:t>
            </w:r>
          </w:p>
          <w:p w14:paraId="4E64F591" w14:textId="24046AE5" w:rsidR="00975C85" w:rsidRDefault="00975C85" w:rsidP="008E5229">
            <w:pPr>
              <w:tabs>
                <w:tab w:val="left" w:pos="272"/>
              </w:tabs>
              <w:jc w:val="both"/>
              <w:rPr>
                <w:rFonts w:eastAsia="Calibri"/>
                <w:highlight w:val="white"/>
              </w:rPr>
            </w:pPr>
            <w:r>
              <w:rPr>
                <w:rFonts w:eastAsia="Calibri"/>
                <w:highlight w:val="white"/>
              </w:rPr>
              <w:t>- заявка на участие (приложение 2 к Торговой документации);</w:t>
            </w:r>
          </w:p>
          <w:p w14:paraId="1607BA3C" w14:textId="7D829885" w:rsidR="00975C85" w:rsidRDefault="00975C85" w:rsidP="008E5229">
            <w:pPr>
              <w:tabs>
                <w:tab w:val="left" w:pos="272"/>
              </w:tabs>
              <w:jc w:val="both"/>
              <w:rPr>
                <w:rFonts w:eastAsia="Calibri"/>
                <w:highlight w:val="white"/>
              </w:rPr>
            </w:pPr>
            <w:r>
              <w:rPr>
                <w:rFonts w:eastAsia="Calibri"/>
                <w:highlight w:val="white"/>
              </w:rPr>
              <w:t xml:space="preserve">- согласие на обработку </w:t>
            </w:r>
            <w:proofErr w:type="spellStart"/>
            <w:r>
              <w:rPr>
                <w:rFonts w:eastAsia="Calibri"/>
                <w:highlight w:val="white"/>
              </w:rPr>
              <w:t>ПДн</w:t>
            </w:r>
            <w:proofErr w:type="spellEnd"/>
            <w:r>
              <w:rPr>
                <w:rFonts w:eastAsia="Calibri"/>
                <w:highlight w:val="white"/>
              </w:rPr>
              <w:t xml:space="preserve"> (приложение 3 к Торговой документации);</w:t>
            </w:r>
          </w:p>
          <w:p w14:paraId="368906BB" w14:textId="77777777" w:rsidR="00975C85" w:rsidRDefault="00975C85" w:rsidP="008E5229">
            <w:pPr>
              <w:tabs>
                <w:tab w:val="left" w:pos="272"/>
              </w:tabs>
              <w:jc w:val="both"/>
              <w:rPr>
                <w:rFonts w:eastAsia="Calibri"/>
                <w:highlight w:val="white"/>
              </w:rPr>
            </w:pPr>
            <w:r>
              <w:rPr>
                <w:rFonts w:eastAsia="Calibri"/>
                <w:highlight w:val="white"/>
              </w:rPr>
              <w:t>- опись документов;</w:t>
            </w:r>
          </w:p>
          <w:p w14:paraId="41D407A1" w14:textId="77777777" w:rsidR="00975C85" w:rsidRDefault="00975C85" w:rsidP="008E5229">
            <w:pPr>
              <w:tabs>
                <w:tab w:val="left" w:pos="272"/>
              </w:tabs>
              <w:jc w:val="both"/>
              <w:rPr>
                <w:rFonts w:eastAsia="Calibri"/>
                <w:highlight w:val="white"/>
              </w:rPr>
            </w:pPr>
            <w:r>
              <w:rPr>
                <w:rFonts w:eastAsia="Calibri"/>
                <w:highlight w:val="white"/>
              </w:rPr>
              <w:t xml:space="preserve">- необходимые документы, в том числе: </w:t>
            </w:r>
          </w:p>
          <w:p w14:paraId="7E358134"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подтверждающие правоспособность, а также решения уполномоченных органов управления Заявителя об одобрении заключения соответствующих сделок в случаях, если такое решение требуется в соответствии с требованиями законодательства и/или устава Заявителя, в соответствии с требованиями внутренних документов Банка. Решения об одобрении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 датированы не ранее 30 календарных дней до даты заключения договора реализации прав (требований).</w:t>
            </w:r>
          </w:p>
          <w:p w14:paraId="65AAA04C"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подтверждающие отсутствие информации о незавершенной реорганизации и процедуре ликвидации Заявителя.</w:t>
            </w:r>
          </w:p>
          <w:p w14:paraId="5DD47FEA"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подтверждающие отсутствие по месту регистрации исков о взыскании, заявлений имущественного характера, в совокупном размере превышающих 5% от размера чистых активов Заявителя на последнюю отчетную дату;</w:t>
            </w:r>
          </w:p>
          <w:p w14:paraId="3C3C1AF6"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подтверждающие отсутствие возбужденных исполнительных производств, размер которых в совокупности составляет более 5% от размера чистых активов Заявителя на последнюю отчетную дату</w:t>
            </w:r>
          </w:p>
          <w:p w14:paraId="68E318DF"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подтверждающие отсутствие просроченной задолженности по обязательствам кредитного характера перед кредитными организациями и третьими лицами (подтверждается ответом или кредитным отчетом из Бюро кредитных историй).</w:t>
            </w:r>
          </w:p>
          <w:p w14:paraId="6B3E041E" w14:textId="77777777" w:rsidR="00975C85" w:rsidRDefault="00975C85" w:rsidP="008E5229">
            <w:pPr>
              <w:tabs>
                <w:tab w:val="left" w:pos="272"/>
              </w:tabs>
              <w:jc w:val="both"/>
              <w:rPr>
                <w:rFonts w:eastAsia="Calibri"/>
                <w:highlight w:val="white"/>
              </w:rPr>
            </w:pPr>
            <w:r>
              <w:rPr>
                <w:rFonts w:eastAsia="Calibri"/>
                <w:highlight w:val="white"/>
              </w:rPr>
              <w:t>- документы, подтверждающих финансовое положение Заявителя (оценивается не хуже, чем «среднее»);</w:t>
            </w:r>
          </w:p>
          <w:p w14:paraId="4530DC53" w14:textId="77777777" w:rsidR="00975C85" w:rsidRDefault="00975C85" w:rsidP="008E5229">
            <w:pPr>
              <w:tabs>
                <w:tab w:val="left" w:pos="272"/>
              </w:tabs>
              <w:jc w:val="both"/>
              <w:rPr>
                <w:rFonts w:eastAsia="Calibri"/>
                <w:highlight w:val="white"/>
              </w:rPr>
            </w:pPr>
            <w:r>
              <w:rPr>
                <w:rFonts w:eastAsia="Calibri"/>
                <w:highlight w:val="white"/>
              </w:rPr>
              <w:t xml:space="preserve">- документы, подтверждающие положительную величину чистых активов на уровне не менее величины уставного капитала; </w:t>
            </w:r>
          </w:p>
          <w:p w14:paraId="7E812581" w14:textId="77777777" w:rsidR="00975C85" w:rsidRDefault="00975C85" w:rsidP="008E5229">
            <w:pPr>
              <w:tabs>
                <w:tab w:val="left" w:pos="272"/>
              </w:tabs>
              <w:jc w:val="both"/>
              <w:rPr>
                <w:rFonts w:eastAsia="Calibri"/>
                <w:highlight w:val="white"/>
              </w:rPr>
            </w:pPr>
            <w:r>
              <w:rPr>
                <w:rFonts w:eastAsia="Calibri"/>
                <w:highlight w:val="white"/>
              </w:rPr>
              <w:t>- Надлежащим образом заверенные копии следующих документов:</w:t>
            </w:r>
          </w:p>
          <w:p w14:paraId="3B88BF66" w14:textId="77777777" w:rsidR="00975C85" w:rsidRDefault="00975C85" w:rsidP="008E5229">
            <w:pPr>
              <w:tabs>
                <w:tab w:val="left" w:pos="272"/>
              </w:tabs>
              <w:jc w:val="both"/>
              <w:rPr>
                <w:rFonts w:eastAsia="Calibri"/>
                <w:highlight w:val="white"/>
              </w:rPr>
            </w:pPr>
            <w:r>
              <w:rPr>
                <w:rFonts w:eastAsia="Calibri"/>
                <w:highlight w:val="white"/>
              </w:rPr>
              <w:t>- бухгалтерской отчетности (на последнюю отчетную дату), подписанной руководителем и главным бухгалтером, и заверенной печатью (при наличии печати).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14:paraId="08237783" w14:textId="77777777" w:rsidR="00975C85" w:rsidRDefault="00975C85" w:rsidP="008E5229">
            <w:pPr>
              <w:tabs>
                <w:tab w:val="left" w:pos="272"/>
              </w:tabs>
              <w:jc w:val="both"/>
              <w:rPr>
                <w:rFonts w:eastAsia="Calibri"/>
                <w:highlight w:val="white"/>
              </w:rPr>
            </w:pPr>
            <w:r>
              <w:rPr>
                <w:rFonts w:eastAsia="Calibri"/>
                <w:highlight w:val="white"/>
              </w:rPr>
              <w:lastRenderedPageBreak/>
              <w:t>- расшифровок основных статей бухгалтерской отчетности, удельный вес которых составляет более 5% валюты баланса.</w:t>
            </w:r>
          </w:p>
          <w:p w14:paraId="53AC8CB1" w14:textId="77777777" w:rsidR="00975C85" w:rsidRDefault="00975C85" w:rsidP="008E5229">
            <w:pPr>
              <w:tabs>
                <w:tab w:val="left" w:pos="272"/>
              </w:tabs>
              <w:jc w:val="both"/>
              <w:rPr>
                <w:rFonts w:eastAsia="Calibri"/>
                <w:highlight w:val="white"/>
              </w:rPr>
            </w:pPr>
          </w:p>
          <w:p w14:paraId="1D9E53AB" w14:textId="77777777" w:rsidR="00975C85" w:rsidRDefault="00975C85" w:rsidP="008E5229">
            <w:pPr>
              <w:tabs>
                <w:tab w:val="left" w:pos="272"/>
              </w:tabs>
              <w:jc w:val="both"/>
              <w:rPr>
                <w:rFonts w:eastAsia="Calibri"/>
                <w:highlight w:val="white"/>
              </w:rPr>
            </w:pPr>
            <w:r>
              <w:rPr>
                <w:rFonts w:eastAsia="Calibri"/>
                <w:highlight w:val="white"/>
              </w:rPr>
              <w:t>В случае привлечения Заявителем займа(-</w:t>
            </w:r>
            <w:proofErr w:type="spellStart"/>
            <w:r>
              <w:rPr>
                <w:rFonts w:eastAsia="Calibri"/>
                <w:highlight w:val="white"/>
              </w:rPr>
              <w:t>ов</w:t>
            </w:r>
            <w:proofErr w:type="spellEnd"/>
            <w:r>
              <w:rPr>
                <w:rFonts w:eastAsia="Calibri"/>
                <w:highlight w:val="white"/>
              </w:rPr>
              <w:t>)/ кредита(-</w:t>
            </w:r>
            <w:proofErr w:type="spellStart"/>
            <w:r>
              <w:rPr>
                <w:rFonts w:eastAsia="Calibri"/>
                <w:highlight w:val="white"/>
              </w:rPr>
              <w:t>ов</w:t>
            </w:r>
            <w:proofErr w:type="spellEnd"/>
            <w:r>
              <w:rPr>
                <w:rFonts w:eastAsia="Calibri"/>
                <w:highlight w:val="white"/>
              </w:rPr>
              <w:t>) для оплаты прав (требований): окончательный срок погашения обязательств (по основному долгу и процентам) по привлеченному(-ым) займу(-</w:t>
            </w:r>
            <w:proofErr w:type="spellStart"/>
            <w:r>
              <w:rPr>
                <w:rFonts w:eastAsia="Calibri"/>
                <w:highlight w:val="white"/>
              </w:rPr>
              <w:t>ам</w:t>
            </w:r>
            <w:proofErr w:type="spellEnd"/>
            <w:r>
              <w:rPr>
                <w:rFonts w:eastAsia="Calibri"/>
                <w:highlight w:val="white"/>
              </w:rPr>
              <w:t>)/ кредиту(-</w:t>
            </w:r>
            <w:proofErr w:type="spellStart"/>
            <w:r>
              <w:rPr>
                <w:rFonts w:eastAsia="Calibri"/>
                <w:highlight w:val="white"/>
              </w:rPr>
              <w:t>ам</w:t>
            </w:r>
            <w:proofErr w:type="spellEnd"/>
            <w:r>
              <w:rPr>
                <w:rFonts w:eastAsia="Calibri"/>
                <w:highlight w:val="white"/>
              </w:rPr>
              <w:t>) должен превышать срок погашения обязательств по Договору более чем на 42 (Сорок два), а также займодавцем (-</w:t>
            </w:r>
            <w:proofErr w:type="spellStart"/>
            <w:r>
              <w:rPr>
                <w:rFonts w:eastAsia="Calibri"/>
                <w:highlight w:val="white"/>
              </w:rPr>
              <w:t>ами</w:t>
            </w:r>
            <w:proofErr w:type="spellEnd"/>
            <w:r>
              <w:rPr>
                <w:rFonts w:eastAsia="Calibri"/>
                <w:highlight w:val="white"/>
              </w:rPr>
              <w:t>)/ кредитором(-</w:t>
            </w:r>
            <w:proofErr w:type="spellStart"/>
            <w:r>
              <w:rPr>
                <w:rFonts w:eastAsia="Calibri"/>
                <w:highlight w:val="white"/>
              </w:rPr>
              <w:t>ами</w:t>
            </w:r>
            <w:proofErr w:type="spellEnd"/>
            <w:r>
              <w:rPr>
                <w:rFonts w:eastAsia="Calibri"/>
                <w:highlight w:val="white"/>
              </w:rPr>
              <w:t>) (прямо или косвенно) не должны выступать заемщики Кредитора и/или лица, аффилированные Кредитору, Должнику.</w:t>
            </w:r>
          </w:p>
          <w:p w14:paraId="5DFC9A24" w14:textId="77777777" w:rsidR="00975C85" w:rsidRDefault="00975C85" w:rsidP="008E5229">
            <w:pPr>
              <w:tabs>
                <w:tab w:val="left" w:pos="272"/>
              </w:tabs>
              <w:jc w:val="both"/>
              <w:rPr>
                <w:rFonts w:eastAsia="Calibri"/>
                <w:highlight w:val="white"/>
              </w:rPr>
            </w:pPr>
            <w:r>
              <w:rPr>
                <w:rFonts w:eastAsia="Calibri"/>
                <w:highlight w:val="white"/>
              </w:rPr>
              <w:t>В случае привлечения займа (-</w:t>
            </w:r>
            <w:proofErr w:type="spellStart"/>
            <w:r>
              <w:rPr>
                <w:rFonts w:eastAsia="Calibri"/>
                <w:highlight w:val="white"/>
              </w:rPr>
              <w:t>ов</w:t>
            </w:r>
            <w:proofErr w:type="spellEnd"/>
            <w:r>
              <w:rPr>
                <w:rFonts w:eastAsia="Calibri"/>
                <w:highlight w:val="white"/>
              </w:rPr>
              <w:t xml:space="preserve">) юридического(-их) лица(лиц) для оплаты прав (требований): предоставление документов, подтверждающих правоспособность юридического(-их) лица(лиц), предоставляющего(-их) </w:t>
            </w:r>
            <w:proofErr w:type="spellStart"/>
            <w:r>
              <w:rPr>
                <w:rFonts w:eastAsia="Calibri"/>
                <w:highlight w:val="white"/>
              </w:rPr>
              <w:t>займ</w:t>
            </w:r>
            <w:proofErr w:type="spellEnd"/>
            <w:r>
              <w:rPr>
                <w:rFonts w:eastAsia="Calibri"/>
                <w:highlight w:val="white"/>
              </w:rPr>
              <w:t>(-ы), полномочия лиц, действующих от его (их) имени, решение его (их) уполномоченных органов об одобрении заключения договора(</w:t>
            </w:r>
            <w:proofErr w:type="spellStart"/>
            <w:r>
              <w:rPr>
                <w:rFonts w:eastAsia="Calibri"/>
                <w:highlight w:val="white"/>
              </w:rPr>
              <w:t>ов</w:t>
            </w:r>
            <w:proofErr w:type="spellEnd"/>
            <w:r>
              <w:rPr>
                <w:rFonts w:eastAsia="Calibri"/>
                <w:highlight w:val="white"/>
              </w:rPr>
              <w:t>) займа, а также по сделкам/ иным основаниям приобретения денежных средств для оплаты прав (требований).</w:t>
            </w:r>
          </w:p>
          <w:p w14:paraId="3EB23ACF" w14:textId="77777777" w:rsidR="00975C85" w:rsidRDefault="00975C85" w:rsidP="008E5229">
            <w:pPr>
              <w:tabs>
                <w:tab w:val="left" w:pos="272"/>
              </w:tabs>
              <w:jc w:val="both"/>
              <w:rPr>
                <w:rFonts w:eastAsia="Calibri"/>
                <w:highlight w:val="white"/>
              </w:rPr>
            </w:pPr>
            <w:r>
              <w:rPr>
                <w:rFonts w:eastAsia="Calibri"/>
                <w:highlight w:val="white"/>
              </w:rPr>
              <w:t>Решение об одобрении займа/сделок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w:t>
            </w:r>
          </w:p>
          <w:p w14:paraId="5686E7F9" w14:textId="77777777" w:rsidR="00975C85" w:rsidRDefault="00975C85" w:rsidP="008E5229">
            <w:pPr>
              <w:tabs>
                <w:tab w:val="left" w:pos="272"/>
              </w:tabs>
              <w:jc w:val="both"/>
              <w:rPr>
                <w:rFonts w:eastAsia="Calibri"/>
                <w:highlight w:val="white"/>
              </w:rPr>
            </w:pPr>
            <w:r>
              <w:rPr>
                <w:rFonts w:eastAsia="Calibri"/>
                <w:highlight w:val="white"/>
              </w:rPr>
              <w:t>- действительную на день предоставления Заявки на участие в торговой процедуре выписку из Единого государственного реестра юридических лиц, полученную не позднее чем за 5 (пять) календарных дней, предшествующих дате подачи документов (Выписку из Единого государственного реестра индивидуальных предпринимателей);</w:t>
            </w:r>
          </w:p>
          <w:p w14:paraId="107E0DF5" w14:textId="77777777" w:rsidR="00975C85" w:rsidRDefault="00975C85" w:rsidP="008E5229">
            <w:pPr>
              <w:tabs>
                <w:tab w:val="left" w:pos="272"/>
              </w:tabs>
              <w:jc w:val="both"/>
              <w:rPr>
                <w:rFonts w:eastAsia="Calibri"/>
                <w:highlight w:val="white"/>
              </w:rPr>
            </w:pPr>
            <w:r>
              <w:rPr>
                <w:rFonts w:eastAsia="Calibri"/>
                <w:highlight w:val="white"/>
              </w:rPr>
              <w:t>- Гарантийные письма, подписанные единоличным исполнительным органом, подтверждающие, следующее:</w:t>
            </w:r>
          </w:p>
          <w:p w14:paraId="4EEA22F4" w14:textId="77777777" w:rsidR="00975C85" w:rsidRDefault="00975C85" w:rsidP="008E5229">
            <w:pPr>
              <w:tabs>
                <w:tab w:val="left" w:pos="272"/>
              </w:tabs>
              <w:jc w:val="both"/>
              <w:rPr>
                <w:rFonts w:eastAsia="Calibri"/>
                <w:highlight w:val="white"/>
              </w:rPr>
            </w:pPr>
            <w:r>
              <w:rPr>
                <w:rFonts w:eastAsia="Calibri"/>
                <w:highlight w:val="white"/>
              </w:rPr>
              <w:t>•</w:t>
            </w:r>
            <w:r>
              <w:rPr>
                <w:rFonts w:eastAsia="Calibri"/>
                <w:highlight w:val="white"/>
              </w:rPr>
              <w:tab/>
              <w:t>все предоставленные документы и сведения о финансовом положении (в том числе бухгалтерские балансы и т.д.), являются действительными и достоверными;</w:t>
            </w:r>
          </w:p>
          <w:p w14:paraId="074BD844" w14:textId="77777777" w:rsidR="00975C85" w:rsidRDefault="00975C85" w:rsidP="008E5229">
            <w:pPr>
              <w:tabs>
                <w:tab w:val="left" w:pos="272"/>
              </w:tabs>
              <w:jc w:val="both"/>
              <w:rPr>
                <w:rFonts w:eastAsia="Calibri"/>
                <w:highlight w:val="white"/>
              </w:rPr>
            </w:pPr>
            <w:r>
              <w:rPr>
                <w:rFonts w:eastAsia="Calibri"/>
                <w:highlight w:val="white"/>
              </w:rPr>
              <w:t>•</w:t>
            </w:r>
            <w:r>
              <w:rPr>
                <w:rFonts w:eastAsia="Calibri"/>
                <w:highlight w:val="white"/>
              </w:rPr>
              <w:tab/>
              <w:t>отсутствие возбужденных исполнительных производств в отношении Заявителя;</w:t>
            </w:r>
          </w:p>
          <w:p w14:paraId="03B45238" w14:textId="77777777" w:rsidR="00975C85" w:rsidRDefault="00975C85" w:rsidP="008E5229">
            <w:pPr>
              <w:tabs>
                <w:tab w:val="left" w:pos="272"/>
              </w:tabs>
              <w:jc w:val="both"/>
              <w:rPr>
                <w:rFonts w:eastAsia="Calibri"/>
                <w:highlight w:val="white"/>
              </w:rPr>
            </w:pPr>
            <w:r>
              <w:rPr>
                <w:rFonts w:eastAsia="Calibri"/>
                <w:highlight w:val="white"/>
              </w:rPr>
              <w:t>•</w:t>
            </w:r>
            <w:r>
              <w:rPr>
                <w:rFonts w:eastAsia="Calibri"/>
                <w:highlight w:val="white"/>
              </w:rPr>
              <w:tab/>
              <w:t>отсутствие по месту регистрации Заявителя исков о взыскании, заявлений имущественного характера;</w:t>
            </w:r>
          </w:p>
          <w:p w14:paraId="37C2D395" w14:textId="77777777" w:rsidR="00975C85" w:rsidRDefault="00975C85" w:rsidP="008E5229">
            <w:pPr>
              <w:tabs>
                <w:tab w:val="left" w:pos="272"/>
              </w:tabs>
              <w:jc w:val="both"/>
              <w:rPr>
                <w:rFonts w:eastAsia="Calibri"/>
                <w:highlight w:val="white"/>
              </w:rPr>
            </w:pPr>
            <w:r>
              <w:rPr>
                <w:rFonts w:eastAsia="Calibri"/>
                <w:highlight w:val="white"/>
              </w:rPr>
              <w:t>•</w:t>
            </w:r>
            <w:r>
              <w:rPr>
                <w:rFonts w:eastAsia="Calibri"/>
                <w:highlight w:val="white"/>
              </w:rPr>
              <w:tab/>
              <w:t xml:space="preserve"> отсутствие просроченной задолженности по кредитам.</w:t>
            </w:r>
          </w:p>
          <w:p w14:paraId="483BDF88" w14:textId="77777777" w:rsidR="00975C85" w:rsidRDefault="00975C85" w:rsidP="008E5229">
            <w:pPr>
              <w:tabs>
                <w:tab w:val="left" w:pos="272"/>
              </w:tabs>
              <w:jc w:val="both"/>
              <w:rPr>
                <w:rFonts w:eastAsia="Calibri"/>
                <w:highlight w:val="white"/>
              </w:rPr>
            </w:pPr>
            <w:r>
              <w:rPr>
                <w:rFonts w:eastAsia="Calibri"/>
                <w:highlight w:val="white"/>
              </w:rPr>
              <w:t xml:space="preserve"> - Гарантийных писем, подписанных единоличным исполнительным органом, подтверждающих, что Заявка подается на условиях ознакомления Заявителя с договорами/ судебными актами (основаниями), права (требования) по которым уступаются, и понимания их содержания, а также права и обязанности, из них вытекающие. Заявителем проведен анализ всех фактов и обстоятельств, а также документов, предоставленных Банком и относящихся к передаваемым правам (требованиям), в том числе кредитных и обеспечительных договоров (дополнительных соглашений к ним), документов, подтверждающих выдачу кредитов, платежных документов о погашении основного долга и процентов, начисленных на сумму основного долга. Анализ указанных документов свидетельствует о действительности </w:t>
            </w:r>
            <w:proofErr w:type="gramStart"/>
            <w:r>
              <w:rPr>
                <w:rFonts w:eastAsia="Calibri"/>
                <w:highlight w:val="white"/>
              </w:rPr>
              <w:t>прав (требований)</w:t>
            </w:r>
            <w:proofErr w:type="gramEnd"/>
            <w:r>
              <w:rPr>
                <w:rFonts w:eastAsia="Calibri"/>
                <w:highlight w:val="white"/>
              </w:rPr>
              <w:t xml:space="preserve"> передаваемых по Договору;</w:t>
            </w:r>
          </w:p>
          <w:p w14:paraId="3BFB4D88" w14:textId="77777777" w:rsidR="00975C85" w:rsidRDefault="00975C85" w:rsidP="008E5229">
            <w:pPr>
              <w:tabs>
                <w:tab w:val="left" w:pos="272"/>
              </w:tabs>
              <w:jc w:val="both"/>
              <w:rPr>
                <w:rFonts w:eastAsia="Calibri"/>
                <w:highlight w:val="white"/>
              </w:rPr>
            </w:pPr>
            <w:r>
              <w:rPr>
                <w:rFonts w:eastAsia="Calibri"/>
                <w:highlight w:val="white"/>
              </w:rPr>
              <w:t>­ документов, подтверждающих известность и понятность Заявителю всех фактов и обстоятельств относительно прав (требований), приобретаемых по Договору реализации прав (требований).</w:t>
            </w:r>
          </w:p>
          <w:p w14:paraId="32DA2E2D" w14:textId="77777777" w:rsidR="00975C85" w:rsidRDefault="00975C85" w:rsidP="008E5229">
            <w:pPr>
              <w:tabs>
                <w:tab w:val="left" w:pos="272"/>
              </w:tabs>
              <w:jc w:val="both"/>
              <w:rPr>
                <w:rFonts w:eastAsia="Calibri"/>
                <w:highlight w:val="white"/>
              </w:rPr>
            </w:pPr>
            <w:r>
              <w:rPr>
                <w:rFonts w:eastAsia="Calibri"/>
                <w:highlight w:val="white"/>
              </w:rPr>
              <w:t>- письменное заявление (в свободной форме), что Заявитель действует не в интересах лиц, являющихся должниками по договорам, в соответствии с которыми Принципалу принадлежат права (требования), выставляемые на торговую процедуру;</w:t>
            </w:r>
          </w:p>
          <w:p w14:paraId="772A5108" w14:textId="77777777" w:rsidR="00975C85" w:rsidRDefault="00975C85" w:rsidP="008E5229">
            <w:pPr>
              <w:tabs>
                <w:tab w:val="left" w:pos="272"/>
              </w:tabs>
              <w:jc w:val="both"/>
              <w:rPr>
                <w:rFonts w:eastAsia="Calibri"/>
                <w:highlight w:val="white"/>
              </w:rPr>
            </w:pPr>
            <w:r>
              <w:rPr>
                <w:rFonts w:eastAsia="Calibri"/>
                <w:highlight w:val="white"/>
              </w:rPr>
              <w:t xml:space="preserve">- нотариально удостоверенное согласие супруга на совершение сделки, в случаях, предусмотренных законодательством Российской Федерации;  </w:t>
            </w:r>
          </w:p>
          <w:p w14:paraId="2D739432" w14:textId="77777777" w:rsidR="00975C85" w:rsidRDefault="00975C85" w:rsidP="008E5229">
            <w:pPr>
              <w:tabs>
                <w:tab w:val="left" w:pos="272"/>
              </w:tabs>
              <w:jc w:val="both"/>
              <w:rPr>
                <w:rFonts w:eastAsia="Calibri"/>
                <w:highlight w:val="white"/>
              </w:rPr>
            </w:pPr>
            <w:r>
              <w:rPr>
                <w:rFonts w:eastAsia="Calibri"/>
                <w:highlight w:val="white"/>
              </w:rPr>
              <w:t>- сведения о составе собственников (составе участников; в отношении участников, являющихся юридическими лицами – состава их участников и т.д.), включая бенефициаров (в том числе конечных), а также составе исполнительных органов Заявителя;</w:t>
            </w:r>
          </w:p>
          <w:p w14:paraId="46091868" w14:textId="77777777" w:rsidR="00975C85" w:rsidRDefault="00975C85" w:rsidP="008E5229">
            <w:pPr>
              <w:tabs>
                <w:tab w:val="left" w:pos="272"/>
              </w:tabs>
              <w:jc w:val="both"/>
              <w:rPr>
                <w:rFonts w:eastAsia="Calibri"/>
                <w:highlight w:val="white"/>
              </w:rPr>
            </w:pPr>
            <w:r>
              <w:rPr>
                <w:rFonts w:eastAsia="Calibri"/>
                <w:highlight w:val="white"/>
              </w:rPr>
              <w:t xml:space="preserve">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Все исправления должны быть </w:t>
            </w:r>
            <w:r>
              <w:rPr>
                <w:rFonts w:eastAsia="Calibri"/>
                <w:highlight w:val="white"/>
              </w:rPr>
              <w:lastRenderedPageBreak/>
              <w:t xml:space="preserve">надлежащим образом заверены. Печати и подписи, а также реквизиты и текст подлинников и копий документов должны быть четкими и читаемыми. Подписи должны быть расшифрованы. Представленные иностранными юридическими </w:t>
            </w:r>
            <w:proofErr w:type="gramStart"/>
            <w:r>
              <w:rPr>
                <w:rFonts w:eastAsia="Calibri"/>
                <w:highlight w:val="white"/>
              </w:rPr>
              <w:t>лицами  документы</w:t>
            </w:r>
            <w:proofErr w:type="gramEnd"/>
            <w:r>
              <w:rPr>
                <w:rFonts w:eastAsia="Calibri"/>
                <w:highlight w:val="white"/>
              </w:rPr>
              <w:t xml:space="preserve"> должны быть </w:t>
            </w:r>
            <w:proofErr w:type="gramStart"/>
            <w:r>
              <w:rPr>
                <w:rFonts w:eastAsia="Calibri"/>
                <w:highlight w:val="white"/>
              </w:rPr>
              <w:t>легализованы  на</w:t>
            </w:r>
            <w:proofErr w:type="gramEnd"/>
            <w:r>
              <w:rPr>
                <w:rFonts w:eastAsia="Calibri"/>
                <w:highlight w:val="white"/>
              </w:rPr>
              <w:t xml:space="preserve"> территории Российской </w:t>
            </w:r>
            <w:proofErr w:type="gramStart"/>
            <w:r>
              <w:rPr>
                <w:rFonts w:eastAsia="Calibri"/>
                <w:highlight w:val="white"/>
              </w:rPr>
              <w:t>Федерации  и</w:t>
            </w:r>
            <w:proofErr w:type="gramEnd"/>
            <w:r>
              <w:rPr>
                <w:rFonts w:eastAsia="Calibri"/>
                <w:highlight w:val="white"/>
              </w:rPr>
              <w:t xml:space="preserve"> иметь надлежащим образом заверенный перевод на русский язык.</w:t>
            </w:r>
          </w:p>
        </w:tc>
      </w:tr>
      <w:tr w:rsidR="00975C85" w14:paraId="1176A650" w14:textId="77777777" w:rsidTr="00975C85">
        <w:trPr>
          <w:trHeight w:val="132"/>
        </w:trPr>
        <w:tc>
          <w:tcPr>
            <w:tcW w:w="2977" w:type="dxa"/>
          </w:tcPr>
          <w:p w14:paraId="49336BE8" w14:textId="77777777" w:rsidR="00975C85" w:rsidRDefault="00975C85" w:rsidP="008E5229">
            <w:pPr>
              <w:widowControl w:val="0"/>
              <w:rPr>
                <w:rFonts w:eastAsia="Calibri"/>
                <w:highlight w:val="white"/>
              </w:rPr>
            </w:pPr>
            <w:r>
              <w:rPr>
                <w:rFonts w:eastAsia="Calibri"/>
                <w:highlight w:val="white"/>
              </w:rPr>
              <w:lastRenderedPageBreak/>
              <w:t>Условия доступа Заявителя к участию в торговой процедуре</w:t>
            </w:r>
          </w:p>
        </w:tc>
        <w:tc>
          <w:tcPr>
            <w:tcW w:w="6946" w:type="dxa"/>
          </w:tcPr>
          <w:p w14:paraId="54BF85E3" w14:textId="77777777" w:rsidR="00975C85" w:rsidRDefault="00975C85" w:rsidP="008E5229">
            <w:pPr>
              <w:widowControl w:val="0"/>
              <w:jc w:val="both"/>
              <w:rPr>
                <w:color w:val="000000"/>
                <w:highlight w:val="white"/>
              </w:rPr>
            </w:pPr>
            <w:r>
              <w:rPr>
                <w:color w:val="000000"/>
                <w:highlight w:val="white"/>
              </w:rPr>
              <w:t xml:space="preserve">При поступлении Заявки Организатор торгов организует проверку правоспособности Заявителя, а также соответствие Заявителя иным условиям допуска к участию в торговой </w:t>
            </w:r>
            <w:proofErr w:type="gramStart"/>
            <w:r>
              <w:rPr>
                <w:color w:val="000000"/>
                <w:highlight w:val="white"/>
              </w:rPr>
              <w:t>процедуре в частности</w:t>
            </w:r>
            <w:proofErr w:type="gramEnd"/>
            <w:r>
              <w:rPr>
                <w:color w:val="000000"/>
                <w:highlight w:val="white"/>
              </w:rPr>
              <w:t xml:space="preserve"> отсутствие следующих фактов/обстоятельств:</w:t>
            </w:r>
          </w:p>
          <w:p w14:paraId="528030CD" w14:textId="77777777" w:rsidR="00975C85" w:rsidRDefault="00975C85" w:rsidP="008E5229">
            <w:pPr>
              <w:widowControl w:val="0"/>
              <w:jc w:val="both"/>
              <w:rPr>
                <w:color w:val="000000"/>
                <w:highlight w:val="white"/>
              </w:rPr>
            </w:pPr>
            <w:r>
              <w:rPr>
                <w:color w:val="000000"/>
                <w:highlight w:val="white"/>
              </w:rPr>
              <w:t>- заявка на участие в торговой процедуре подана по истечении срока приема Заявок на участие в торговой процедуре, указанного в извещении;</w:t>
            </w:r>
          </w:p>
          <w:p w14:paraId="1ADD126D" w14:textId="77777777" w:rsidR="00975C85" w:rsidRDefault="00975C85" w:rsidP="008E5229">
            <w:pPr>
              <w:widowControl w:val="0"/>
              <w:jc w:val="both"/>
              <w:rPr>
                <w:color w:val="000000"/>
                <w:highlight w:val="white"/>
              </w:rPr>
            </w:pPr>
            <w:r>
              <w:rPr>
                <w:color w:val="000000"/>
                <w:highlight w:val="white"/>
              </w:rPr>
              <w:t>- заявка на участие в торговой процедуре подана лицом, не уполномоченным действовать от имени Заявителя;</w:t>
            </w:r>
          </w:p>
          <w:p w14:paraId="2E188CEE" w14:textId="77777777" w:rsidR="00975C85" w:rsidRDefault="00975C85" w:rsidP="008E5229">
            <w:pPr>
              <w:widowControl w:val="0"/>
              <w:jc w:val="both"/>
              <w:rPr>
                <w:color w:val="000000"/>
                <w:highlight w:val="white"/>
              </w:rPr>
            </w:pPr>
            <w:r>
              <w:rPr>
                <w:color w:val="000000"/>
                <w:highlight w:val="white"/>
              </w:rPr>
              <w:t>-  не представлены документы, перечисленные в извещении;</w:t>
            </w:r>
          </w:p>
          <w:p w14:paraId="7EE35C2D" w14:textId="77777777" w:rsidR="00975C85" w:rsidRDefault="00975C85" w:rsidP="008E5229">
            <w:pPr>
              <w:widowControl w:val="0"/>
              <w:jc w:val="both"/>
              <w:rPr>
                <w:color w:val="000000"/>
                <w:highlight w:val="white"/>
              </w:rPr>
            </w:pPr>
            <w:r>
              <w:rPr>
                <w:color w:val="000000"/>
                <w:highlight w:val="white"/>
              </w:rPr>
              <w:t>- представленные Заявителем документы оформлены с нарушением требования законодательства РФ и условий проведения торговой процедуры, опубликованных в извещении, или сведения, содержащиеся в них, недостоверны;</w:t>
            </w:r>
          </w:p>
          <w:p w14:paraId="735422C1" w14:textId="77777777" w:rsidR="00975C85" w:rsidRDefault="00975C85" w:rsidP="008E5229">
            <w:pPr>
              <w:widowControl w:val="0"/>
              <w:jc w:val="both"/>
              <w:rPr>
                <w:color w:val="000000"/>
                <w:highlight w:val="white"/>
              </w:rPr>
            </w:pPr>
            <w:r>
              <w:rPr>
                <w:color w:val="000000"/>
                <w:highlight w:val="white"/>
              </w:rPr>
              <w:t xml:space="preserve">- выявления негативной информации в отношении Заявителя/лица, предоставляющего </w:t>
            </w:r>
            <w:proofErr w:type="spellStart"/>
            <w:r>
              <w:rPr>
                <w:color w:val="000000"/>
                <w:highlight w:val="white"/>
              </w:rPr>
              <w:t>займ</w:t>
            </w:r>
            <w:proofErr w:type="spellEnd"/>
            <w:r>
              <w:rPr>
                <w:color w:val="000000"/>
                <w:highlight w:val="white"/>
              </w:rPr>
              <w:t>(-ы) Заявителю;</w:t>
            </w:r>
          </w:p>
          <w:p w14:paraId="7DC6426A" w14:textId="77777777" w:rsidR="00975C85" w:rsidRDefault="00975C85" w:rsidP="008E5229">
            <w:pPr>
              <w:widowControl w:val="0"/>
              <w:jc w:val="both"/>
              <w:rPr>
                <w:color w:val="000000"/>
                <w:highlight w:val="white"/>
              </w:rPr>
            </w:pPr>
            <w:r>
              <w:rPr>
                <w:color w:val="000000"/>
                <w:highlight w:val="white"/>
              </w:rPr>
              <w:t xml:space="preserve">- выявление признаков аффилированности Заявителя/ лица, предоставляющего </w:t>
            </w:r>
            <w:proofErr w:type="spellStart"/>
            <w:r>
              <w:rPr>
                <w:color w:val="000000"/>
                <w:highlight w:val="white"/>
              </w:rPr>
              <w:t>займ</w:t>
            </w:r>
            <w:proofErr w:type="spellEnd"/>
            <w:r>
              <w:rPr>
                <w:color w:val="000000"/>
                <w:highlight w:val="white"/>
              </w:rPr>
              <w:t>(-ы) Заявителя к Банку, Должнику.</w:t>
            </w:r>
          </w:p>
          <w:p w14:paraId="39EEE9E6" w14:textId="77777777" w:rsidR="00975C85" w:rsidRDefault="00975C85" w:rsidP="008E5229">
            <w:pPr>
              <w:widowControl w:val="0"/>
              <w:jc w:val="both"/>
              <w:rPr>
                <w:color w:val="000000"/>
                <w:highlight w:val="white"/>
              </w:rPr>
            </w:pPr>
            <w:r>
              <w:rPr>
                <w:color w:val="000000"/>
                <w:highlight w:val="white"/>
              </w:rPr>
              <w:t>- финансовое состояние Заявителя будет признано Принципалом неудовлетворяющим требованиям Принципала к покупателю прав (требований), принадлежащих Принципалу;</w:t>
            </w:r>
          </w:p>
          <w:p w14:paraId="1D8FED1B" w14:textId="77777777" w:rsidR="00975C85" w:rsidRDefault="00975C85" w:rsidP="008E5229">
            <w:pPr>
              <w:widowControl w:val="0"/>
              <w:jc w:val="both"/>
              <w:rPr>
                <w:color w:val="000000"/>
                <w:highlight w:val="white"/>
              </w:rPr>
            </w:pPr>
            <w:r>
              <w:rPr>
                <w:color w:val="000000"/>
                <w:highlight w:val="white"/>
              </w:rPr>
              <w:t>- выявления информации о возбуждении дела о несостоятельности (банкротстве), в том числе отсутствие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банкротом, отсутствие поданного в арбитражный суд заявления о банкротстве;</w:t>
            </w:r>
          </w:p>
          <w:p w14:paraId="3587E267" w14:textId="77777777" w:rsidR="00975C85" w:rsidRDefault="00975C85" w:rsidP="008E5229">
            <w:pPr>
              <w:widowControl w:val="0"/>
              <w:jc w:val="both"/>
              <w:rPr>
                <w:color w:val="000000"/>
                <w:highlight w:val="white"/>
              </w:rPr>
            </w:pPr>
            <w:r>
              <w:rPr>
                <w:color w:val="000000"/>
                <w:highlight w:val="white"/>
              </w:rPr>
              <w:t xml:space="preserve">- выявления в отношении Заявителя иска/ исков о взыскании, заявлений имущественного характера </w:t>
            </w:r>
            <w:proofErr w:type="gramStart"/>
            <w:r>
              <w:rPr>
                <w:color w:val="000000"/>
                <w:highlight w:val="white"/>
              </w:rPr>
              <w:t>в совокупном размере</w:t>
            </w:r>
            <w:proofErr w:type="gramEnd"/>
            <w:r>
              <w:rPr>
                <w:color w:val="000000"/>
                <w:highlight w:val="white"/>
              </w:rPr>
              <w:t xml:space="preserve"> превышающих 5% от размера чистых активов Заявителя на последнюю отчетную дату.</w:t>
            </w:r>
          </w:p>
          <w:p w14:paraId="390548BC" w14:textId="77777777" w:rsidR="00975C85" w:rsidRDefault="00975C85" w:rsidP="008E5229">
            <w:pPr>
              <w:widowControl w:val="0"/>
              <w:jc w:val="both"/>
              <w:rPr>
                <w:color w:val="000000"/>
                <w:highlight w:val="white"/>
              </w:rPr>
            </w:pPr>
            <w:r>
              <w:rPr>
                <w:color w:val="000000"/>
                <w:highlight w:val="white"/>
              </w:rPr>
              <w:t>- выявления в отношении Заявителя возбужденных исполнительных производств, размер которых в совокупности составляет более 5% от размера чистых активов Заявителя на последнюю отчетную дату.</w:t>
            </w:r>
          </w:p>
          <w:p w14:paraId="1AC41A6F" w14:textId="77777777" w:rsidR="00975C85" w:rsidRDefault="00975C85" w:rsidP="008E5229">
            <w:pPr>
              <w:widowControl w:val="0"/>
              <w:jc w:val="both"/>
              <w:rPr>
                <w:color w:val="000000"/>
                <w:highlight w:val="white"/>
              </w:rPr>
            </w:pPr>
            <w:r>
              <w:rPr>
                <w:color w:val="000000"/>
                <w:highlight w:val="white"/>
              </w:rPr>
              <w:t>- выявления информации о незавершенной реорганизации и процедуре ликвидации Заявителя.</w:t>
            </w:r>
          </w:p>
          <w:p w14:paraId="7036C866" w14:textId="77777777" w:rsidR="00975C85" w:rsidRDefault="00975C85" w:rsidP="008E5229">
            <w:pPr>
              <w:widowControl w:val="0"/>
              <w:jc w:val="both"/>
              <w:rPr>
                <w:color w:val="000000"/>
                <w:highlight w:val="white"/>
              </w:rPr>
            </w:pPr>
            <w:r>
              <w:rPr>
                <w:color w:val="000000"/>
                <w:highlight w:val="white"/>
              </w:rPr>
              <w:t>- выявления в отношении Заявителя – физического лица возбужденных исполнительных производств.</w:t>
            </w:r>
          </w:p>
          <w:p w14:paraId="00B2D41D" w14:textId="77777777" w:rsidR="00975C85" w:rsidRDefault="00975C85" w:rsidP="008E5229">
            <w:pPr>
              <w:widowControl w:val="0"/>
              <w:jc w:val="both"/>
              <w:rPr>
                <w:color w:val="000000"/>
                <w:highlight w:val="white"/>
              </w:rPr>
            </w:pPr>
            <w:r>
              <w:rPr>
                <w:color w:val="000000"/>
                <w:highlight w:val="white"/>
              </w:rPr>
              <w:t>- выявления в отношении Заявителя – физического лица, поданного в арбитражный суд заявления о банкротстве (в том числе в статусе индивидуального предпринимателя);</w:t>
            </w:r>
          </w:p>
          <w:p w14:paraId="6780151B" w14:textId="77777777" w:rsidR="00975C85" w:rsidRDefault="00975C85" w:rsidP="008E5229">
            <w:pPr>
              <w:widowControl w:val="0"/>
              <w:jc w:val="both"/>
              <w:rPr>
                <w:color w:val="000000"/>
                <w:highlight w:val="white"/>
              </w:rPr>
            </w:pPr>
            <w:r>
              <w:rPr>
                <w:color w:val="000000"/>
                <w:highlight w:val="white"/>
              </w:rPr>
              <w:t>- выявления в отношении Заявителя – физического лица, вынесенного арбитражным судом определения о принятии заявления о признании Заявителя банкротом (отсутствие возбужденного дела о несостоятельности (банкротстве) гражданина);</w:t>
            </w:r>
          </w:p>
          <w:p w14:paraId="37B68BF8" w14:textId="77777777" w:rsidR="00975C85" w:rsidRDefault="00975C85" w:rsidP="008E5229">
            <w:pPr>
              <w:widowControl w:val="0"/>
              <w:jc w:val="both"/>
              <w:rPr>
                <w:color w:val="000000"/>
                <w:highlight w:val="white"/>
              </w:rPr>
            </w:pPr>
            <w:r>
              <w:rPr>
                <w:color w:val="000000"/>
                <w:highlight w:val="white"/>
              </w:rPr>
              <w:t>- выявления по месту регистрации Заявителя – физического лица исков о взыскании, заявлений имущественного характера;</w:t>
            </w:r>
          </w:p>
          <w:p w14:paraId="71248241" w14:textId="77777777" w:rsidR="00975C85" w:rsidRDefault="00975C85" w:rsidP="008E5229">
            <w:pPr>
              <w:widowControl w:val="0"/>
              <w:jc w:val="both"/>
              <w:rPr>
                <w:color w:val="000000"/>
                <w:highlight w:val="white"/>
              </w:rPr>
            </w:pPr>
            <w:r>
              <w:rPr>
                <w:color w:val="000000"/>
                <w:highlight w:val="white"/>
              </w:rPr>
              <w:t>- выявления в отношении Заявителя – физического лица иных правопритязаний третьих лиц к Заявителю;</w:t>
            </w:r>
          </w:p>
          <w:p w14:paraId="20A5FDAA" w14:textId="77777777" w:rsidR="00975C85" w:rsidRDefault="00975C85" w:rsidP="008E5229">
            <w:pPr>
              <w:widowControl w:val="0"/>
              <w:jc w:val="both"/>
              <w:rPr>
                <w:color w:val="000000"/>
                <w:highlight w:val="white"/>
              </w:rPr>
            </w:pPr>
            <w:r>
              <w:rPr>
                <w:color w:val="000000"/>
                <w:highlight w:val="white"/>
              </w:rPr>
              <w:t>- выявления просроченной задолженности Заявителя – физического лица по обязательствам кредитного характера перед кредитными организациями и третьими лицами (подтверждается ответом или кредитным отчетом из Бюро кредитных историй);</w:t>
            </w:r>
          </w:p>
          <w:p w14:paraId="1B011496" w14:textId="77777777" w:rsidR="00975C85" w:rsidRDefault="00975C85" w:rsidP="008E5229">
            <w:pPr>
              <w:widowControl w:val="0"/>
              <w:jc w:val="both"/>
              <w:rPr>
                <w:color w:val="000000"/>
                <w:highlight w:val="white"/>
              </w:rPr>
            </w:pPr>
            <w:r>
              <w:rPr>
                <w:color w:val="000000"/>
                <w:highlight w:val="white"/>
              </w:rPr>
              <w:t>- выявления поданного в арбитражный суд заявления о банкротстве Заявителя – физического лица (в том числе в статусе индивидуального предпринимателя);</w:t>
            </w:r>
          </w:p>
          <w:p w14:paraId="137F9051" w14:textId="77777777" w:rsidR="00975C85" w:rsidRDefault="00975C85" w:rsidP="008E5229">
            <w:pPr>
              <w:widowControl w:val="0"/>
              <w:jc w:val="both"/>
              <w:rPr>
                <w:color w:val="000000"/>
                <w:highlight w:val="white"/>
              </w:rPr>
            </w:pPr>
            <w:r>
              <w:rPr>
                <w:color w:val="000000"/>
                <w:highlight w:val="white"/>
              </w:rPr>
              <w:t>- выявления информации о возбуждении дела о несостоятельности (банкротстве) в отношении Заявителя – физического лица в статусе индивидуального предпринимателя;</w:t>
            </w:r>
          </w:p>
          <w:p w14:paraId="1FD03464" w14:textId="77777777" w:rsidR="00975C85" w:rsidRDefault="00975C85" w:rsidP="008E5229">
            <w:pPr>
              <w:tabs>
                <w:tab w:val="left" w:pos="461"/>
              </w:tabs>
              <w:jc w:val="both"/>
              <w:rPr>
                <w:rFonts w:eastAsiaTheme="minorHAnsi"/>
                <w:highlight w:val="white"/>
              </w:rPr>
            </w:pPr>
            <w:r>
              <w:rPr>
                <w:color w:val="000000"/>
                <w:highlight w:val="white"/>
              </w:rPr>
              <w:lastRenderedPageBreak/>
              <w:t>- выявления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Заявителя – физического лица в статусе индивидуального предпринимателя банкротом.</w:t>
            </w:r>
          </w:p>
        </w:tc>
      </w:tr>
      <w:tr w:rsidR="00975C85" w14:paraId="3B5CA0C2" w14:textId="77777777" w:rsidTr="00975C85">
        <w:trPr>
          <w:trHeight w:val="557"/>
        </w:trPr>
        <w:tc>
          <w:tcPr>
            <w:tcW w:w="2977" w:type="dxa"/>
          </w:tcPr>
          <w:p w14:paraId="0FD71791" w14:textId="77777777" w:rsidR="00975C85" w:rsidRDefault="00975C85" w:rsidP="008E5229">
            <w:pPr>
              <w:widowControl w:val="0"/>
              <w:rPr>
                <w:rFonts w:eastAsia="Calibri"/>
                <w:highlight w:val="white"/>
              </w:rPr>
            </w:pPr>
            <w:r>
              <w:rPr>
                <w:rFonts w:eastAsia="Calibri"/>
                <w:highlight w:val="white"/>
              </w:rPr>
              <w:lastRenderedPageBreak/>
              <w:t>Порядок заключения договора реализации прав (требований)</w:t>
            </w:r>
          </w:p>
        </w:tc>
        <w:tc>
          <w:tcPr>
            <w:tcW w:w="6946" w:type="dxa"/>
          </w:tcPr>
          <w:p w14:paraId="49AFDA9C" w14:textId="77777777" w:rsidR="00975C85" w:rsidRDefault="00975C85" w:rsidP="008E5229">
            <w:pPr>
              <w:widowControl w:val="0"/>
              <w:ind w:firstLine="33"/>
              <w:jc w:val="both"/>
              <w:rPr>
                <w:rFonts w:eastAsia="Calibri"/>
                <w:highlight w:val="white"/>
              </w:rPr>
            </w:pPr>
            <w:r>
              <w:rPr>
                <w:rFonts w:eastAsia="Calibri"/>
                <w:highlight w:val="white"/>
              </w:rPr>
              <w:t>Заключение договора реализации прав (требований) между Принципалом и Победителем аукциона «на повышение»» осуществляется в течение 5 (пяти) рабочих дней со дня размещения Итогового протокола на сайте Организатора. Договор реализации прав (требований) заключается в бумажном виде в те же сроки.</w:t>
            </w:r>
          </w:p>
          <w:p w14:paraId="7A6270B4" w14:textId="77777777" w:rsidR="00975C85" w:rsidRDefault="00975C85" w:rsidP="008E5229">
            <w:pPr>
              <w:widowControl w:val="0"/>
              <w:ind w:firstLine="33"/>
              <w:jc w:val="both"/>
              <w:rPr>
                <w:rFonts w:eastAsia="Calibri"/>
                <w:highlight w:val="white"/>
              </w:rPr>
            </w:pPr>
            <w:r>
              <w:rPr>
                <w:rFonts w:eastAsia="Calibri"/>
                <w:highlight w:val="white"/>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реализации прав (требований) может быть заключен между Принципалом и единственным участником аукциона по начальной цене реализации лота.</w:t>
            </w:r>
          </w:p>
          <w:p w14:paraId="2D8AA805" w14:textId="77777777" w:rsidR="00975C85" w:rsidRDefault="00975C85" w:rsidP="008E5229">
            <w:pPr>
              <w:widowControl w:val="0"/>
              <w:ind w:firstLine="33"/>
              <w:jc w:val="both"/>
              <w:rPr>
                <w:rFonts w:eastAsia="Calibri"/>
                <w:highlight w:val="white"/>
              </w:rPr>
            </w:pPr>
            <w:r>
              <w:rPr>
                <w:rFonts w:eastAsia="Calibri"/>
                <w:highlight w:val="white"/>
              </w:rPr>
              <w:t>Если Победитель Торговой процедуры в установленный срок не подпишет договор реализации прав (требований), Принципал имеет право предложить заключить договор реализации прав (требований) с участником аукциона «на повышение», который сделал предпоследнее предложение о цене договора. При этом заключение договора реализации прав (требований) для участника аукциона «на повышение», который сделал предпоследнее предложение о цене договора, является обязательным.</w:t>
            </w:r>
          </w:p>
        </w:tc>
      </w:tr>
      <w:tr w:rsidR="00975C85" w14:paraId="5577A84C" w14:textId="77777777" w:rsidTr="00975C85">
        <w:trPr>
          <w:trHeight w:val="698"/>
        </w:trPr>
        <w:tc>
          <w:tcPr>
            <w:tcW w:w="2977" w:type="dxa"/>
          </w:tcPr>
          <w:p w14:paraId="6B8FFD41" w14:textId="77777777" w:rsidR="00975C85" w:rsidRDefault="00975C85" w:rsidP="008E5229">
            <w:pPr>
              <w:widowControl w:val="0"/>
              <w:rPr>
                <w:rFonts w:eastAsia="Calibri"/>
                <w:b/>
                <w:highlight w:val="white"/>
              </w:rPr>
            </w:pPr>
            <w:r>
              <w:rPr>
                <w:rFonts w:eastAsia="Calibri"/>
                <w:highlight w:val="white"/>
              </w:rPr>
              <w:t>Критерии определения Победителя торговой процедуры в форме аукциона «на повышение»</w:t>
            </w:r>
          </w:p>
        </w:tc>
        <w:tc>
          <w:tcPr>
            <w:tcW w:w="6946" w:type="dxa"/>
          </w:tcPr>
          <w:p w14:paraId="0DF38B18"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При этом Торговая процедура в форме аукциона «на повышение» считается оконченной, если один из Претендентов предложил цену, удовлетворяющую условиям данной Торговой процедуры, при этом в течение установленного периода времени (15 минут) с момента размещения на электронной площадке последней Заявки на приобретение объектов не поступило ни одной Заявки на приобретение объектов, предусматривающей более высокую цену. </w:t>
            </w:r>
          </w:p>
          <w:p w14:paraId="532BE186" w14:textId="77777777" w:rsidR="00975C85" w:rsidRDefault="00975C85" w:rsidP="008E5229">
            <w:pPr>
              <w:jc w:val="both"/>
              <w:rPr>
                <w:rFonts w:eastAsia="Calibri"/>
                <w:color w:val="000000" w:themeColor="text1"/>
                <w:highlight w:val="white"/>
              </w:rPr>
            </w:pPr>
            <w:r>
              <w:rPr>
                <w:rFonts w:eastAsia="Calibri"/>
                <w:color w:val="000000" w:themeColor="text1"/>
                <w:highlight w:val="white"/>
              </w:rPr>
              <w:t>В случае признания аукциона «на повышение» не состоявшимся по основанию, предусмотренному пунктом 5 статьи 447 Гражданского кодекса Российской Федерации, договор реализации прав (требований) может быть заключен между Принципалом и единственным участником аукциона по начальной цене реализации лота.</w:t>
            </w:r>
          </w:p>
        </w:tc>
      </w:tr>
      <w:tr w:rsidR="00975C85" w14:paraId="2B00A97D" w14:textId="77777777" w:rsidTr="00975C85">
        <w:trPr>
          <w:trHeight w:val="698"/>
        </w:trPr>
        <w:tc>
          <w:tcPr>
            <w:tcW w:w="2977" w:type="dxa"/>
          </w:tcPr>
          <w:p w14:paraId="6A80448C" w14:textId="77777777" w:rsidR="00975C85" w:rsidRDefault="00975C85" w:rsidP="008E5229">
            <w:pPr>
              <w:widowControl w:val="0"/>
              <w:rPr>
                <w:rFonts w:eastAsia="Calibri"/>
                <w:highlight w:val="white"/>
              </w:rPr>
            </w:pPr>
            <w:r>
              <w:rPr>
                <w:rFonts w:eastAsia="Calibri"/>
                <w:highlight w:val="white"/>
              </w:rPr>
              <w:t>Отлагательные условия заключения договора реализации прав (требований)</w:t>
            </w:r>
          </w:p>
        </w:tc>
        <w:tc>
          <w:tcPr>
            <w:tcW w:w="6946" w:type="dxa"/>
          </w:tcPr>
          <w:p w14:paraId="55D2A000"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Заключение Договора с Новым кредитором осуществлять после/ при условии:</w:t>
            </w:r>
          </w:p>
          <w:p w14:paraId="0C51047B"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 Общие:</w:t>
            </w:r>
          </w:p>
          <w:p w14:paraId="1B25AC6A"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1.1. Предоставления участниками сделки в Банк документов, подтверждающих правоспособность участников сделки, а также решений уполномоченных органов управления участников сделки об одобрении заключения соответствующих сделок в случаях, если такое решение требуется в соответствии с требованиями законодательства и/ или устава стороны сделки в соответствии с требованиями внутренних документов Банка и заключением юридического отдела Филиала (замечания юридического отдела при их наличии должны быть устранены). </w:t>
            </w:r>
          </w:p>
          <w:p w14:paraId="0F542E29"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Решения об одобрении сделок и состав участников/ акционеров общества, присутствующих при их принятии, должны быть подтверждены согласно требованиям п. 3 ст. 67.1 Гражданского кодекса Российской Федерации, датированы не ранее 30 календарных дней до даты заключения Договора, а также в числе прочего содержать заявления и гарантии Нового кредитора, указанные в </w:t>
            </w:r>
            <w:proofErr w:type="spellStart"/>
            <w:r>
              <w:rPr>
                <w:rFonts w:eastAsia="Calibri"/>
                <w:color w:val="000000" w:themeColor="text1"/>
                <w:highlight w:val="white"/>
              </w:rPr>
              <w:t>п.п</w:t>
            </w:r>
            <w:proofErr w:type="spellEnd"/>
            <w:r>
              <w:rPr>
                <w:rFonts w:eastAsia="Calibri"/>
                <w:color w:val="000000" w:themeColor="text1"/>
                <w:highlight w:val="white"/>
              </w:rPr>
              <w:t>. 3 – 13, 19, 20 раздела «Дополнительные условия» п. 2.5 настоящего решения.</w:t>
            </w:r>
          </w:p>
          <w:p w14:paraId="2B7B9198"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1.2. Предоставления Новым кредитором в Банк документов, подтверждающих источники денежных средств, направляемых на уплату Цены Договора. </w:t>
            </w:r>
          </w:p>
          <w:p w14:paraId="3E8D3E9F"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1.2.1. В случае привлечения Новым кредитором займа(-</w:t>
            </w:r>
            <w:proofErr w:type="spellStart"/>
            <w:r>
              <w:rPr>
                <w:rFonts w:eastAsia="Calibri"/>
                <w:color w:val="000000" w:themeColor="text1"/>
                <w:highlight w:val="white"/>
              </w:rPr>
              <w:t>ов</w:t>
            </w:r>
            <w:proofErr w:type="spellEnd"/>
            <w:r>
              <w:rPr>
                <w:rFonts w:eastAsia="Calibri"/>
                <w:color w:val="000000" w:themeColor="text1"/>
                <w:highlight w:val="white"/>
              </w:rPr>
              <w:t>)/кредита(-</w:t>
            </w:r>
            <w:proofErr w:type="spellStart"/>
            <w:r>
              <w:rPr>
                <w:rFonts w:eastAsia="Calibri"/>
                <w:color w:val="000000" w:themeColor="text1"/>
                <w:highlight w:val="white"/>
              </w:rPr>
              <w:t>ов</w:t>
            </w:r>
            <w:proofErr w:type="spellEnd"/>
            <w:r>
              <w:rPr>
                <w:rFonts w:eastAsia="Calibri"/>
                <w:color w:val="000000" w:themeColor="text1"/>
                <w:highlight w:val="white"/>
              </w:rPr>
              <w:t>) для уплаты Цены Договора:</w:t>
            </w:r>
          </w:p>
          <w:p w14:paraId="4BA841C3"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окончательный срок погашения обязательств (по основному долгу и процентам) Новым кредитором по привлеченному(-ым) займу(-</w:t>
            </w:r>
            <w:proofErr w:type="spellStart"/>
            <w:r>
              <w:rPr>
                <w:rFonts w:eastAsia="Calibri"/>
                <w:color w:val="000000" w:themeColor="text1"/>
                <w:highlight w:val="white"/>
              </w:rPr>
              <w:t>ам</w:t>
            </w:r>
            <w:proofErr w:type="spellEnd"/>
            <w:r>
              <w:rPr>
                <w:rFonts w:eastAsia="Calibri"/>
                <w:color w:val="000000" w:themeColor="text1"/>
                <w:highlight w:val="white"/>
              </w:rPr>
              <w:t>)/кредиту(-</w:t>
            </w:r>
            <w:proofErr w:type="spellStart"/>
            <w:r>
              <w:rPr>
                <w:rFonts w:eastAsia="Calibri"/>
                <w:color w:val="000000" w:themeColor="text1"/>
                <w:highlight w:val="white"/>
              </w:rPr>
              <w:t>ам</w:t>
            </w:r>
            <w:proofErr w:type="spellEnd"/>
            <w:r>
              <w:rPr>
                <w:rFonts w:eastAsia="Calibri"/>
                <w:color w:val="000000" w:themeColor="text1"/>
                <w:highlight w:val="white"/>
              </w:rPr>
              <w:t>) должен превышать срок исполнения обязательств по Договору более чем на 42) месяца;</w:t>
            </w:r>
          </w:p>
          <w:p w14:paraId="10EFB42E"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займодавцем(-</w:t>
            </w:r>
            <w:proofErr w:type="spellStart"/>
            <w:r>
              <w:rPr>
                <w:rFonts w:eastAsia="Calibri"/>
                <w:color w:val="000000" w:themeColor="text1"/>
                <w:highlight w:val="white"/>
              </w:rPr>
              <w:t>ами</w:t>
            </w:r>
            <w:proofErr w:type="spellEnd"/>
            <w:r>
              <w:rPr>
                <w:rFonts w:eastAsia="Calibri"/>
                <w:color w:val="000000" w:themeColor="text1"/>
                <w:highlight w:val="white"/>
              </w:rPr>
              <w:t>)/ кредитором(-</w:t>
            </w:r>
            <w:proofErr w:type="spellStart"/>
            <w:r>
              <w:rPr>
                <w:rFonts w:eastAsia="Calibri"/>
                <w:color w:val="000000" w:themeColor="text1"/>
                <w:highlight w:val="white"/>
              </w:rPr>
              <w:t>ами</w:t>
            </w:r>
            <w:proofErr w:type="spellEnd"/>
            <w:r>
              <w:rPr>
                <w:rFonts w:eastAsia="Calibri"/>
                <w:color w:val="000000" w:themeColor="text1"/>
                <w:highlight w:val="white"/>
              </w:rPr>
              <w:t>) (прямо или косвенно) не должны выступать заемщики Кредитора.</w:t>
            </w:r>
          </w:p>
          <w:p w14:paraId="56DFF01F"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1.2.2. В случае привлечения Новым кредитором займа(-</w:t>
            </w:r>
            <w:proofErr w:type="spellStart"/>
            <w:r>
              <w:rPr>
                <w:rFonts w:eastAsia="Calibri"/>
                <w:color w:val="000000" w:themeColor="text1"/>
                <w:highlight w:val="white"/>
              </w:rPr>
              <w:t>ов</w:t>
            </w:r>
            <w:proofErr w:type="spellEnd"/>
            <w:r>
              <w:rPr>
                <w:rFonts w:eastAsia="Calibri"/>
                <w:color w:val="000000" w:themeColor="text1"/>
                <w:highlight w:val="white"/>
              </w:rPr>
              <w:t xml:space="preserve">) юридического(-их) лица(лиц) для оплаты Цены Договора (дополнительно к п. 1.2.1 настоящего </w:t>
            </w:r>
            <w:r>
              <w:rPr>
                <w:rFonts w:eastAsia="Calibri"/>
                <w:color w:val="000000" w:themeColor="text1"/>
                <w:highlight w:val="white"/>
              </w:rPr>
              <w:lastRenderedPageBreak/>
              <w:t>раздела):</w:t>
            </w:r>
          </w:p>
          <w:p w14:paraId="680BC3EE"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 предоставления Новым кредитором в Банк документов, подтверждающих правоспособность юридического(-их) лица(лиц), предоставляющего(-их) </w:t>
            </w:r>
            <w:proofErr w:type="spellStart"/>
            <w:r>
              <w:rPr>
                <w:rFonts w:eastAsia="Calibri"/>
                <w:color w:val="000000" w:themeColor="text1"/>
                <w:highlight w:val="white"/>
              </w:rPr>
              <w:t>займ</w:t>
            </w:r>
            <w:proofErr w:type="spellEnd"/>
            <w:r>
              <w:rPr>
                <w:rFonts w:eastAsia="Calibri"/>
                <w:color w:val="000000" w:themeColor="text1"/>
                <w:highlight w:val="white"/>
              </w:rPr>
              <w:t xml:space="preserve">(-ы), а также решений уполномоченных органов управления юридического(-их) лица(лиц), предоставляющего(-их) </w:t>
            </w:r>
            <w:proofErr w:type="spellStart"/>
            <w:r>
              <w:rPr>
                <w:rFonts w:eastAsia="Calibri"/>
                <w:color w:val="000000" w:themeColor="text1"/>
                <w:highlight w:val="white"/>
              </w:rPr>
              <w:t>займ</w:t>
            </w:r>
            <w:proofErr w:type="spellEnd"/>
            <w:r>
              <w:rPr>
                <w:rFonts w:eastAsia="Calibri"/>
                <w:color w:val="000000" w:themeColor="text1"/>
                <w:highlight w:val="white"/>
              </w:rPr>
              <w:t xml:space="preserve">(-ы), об одобрении заключения соответствующих сделок в случаях, если такое решение требуется в соответствии с требованиями законодательства и/или устава юридического(-их) лица(лиц), предоставляющего(-их) </w:t>
            </w:r>
            <w:proofErr w:type="spellStart"/>
            <w:r>
              <w:rPr>
                <w:rFonts w:eastAsia="Calibri"/>
                <w:color w:val="000000" w:themeColor="text1"/>
                <w:highlight w:val="white"/>
              </w:rPr>
              <w:t>займ</w:t>
            </w:r>
            <w:proofErr w:type="spellEnd"/>
            <w:r>
              <w:rPr>
                <w:rFonts w:eastAsia="Calibri"/>
                <w:color w:val="000000" w:themeColor="text1"/>
                <w:highlight w:val="white"/>
              </w:rPr>
              <w:t>(-ы).</w:t>
            </w:r>
          </w:p>
          <w:p w14:paraId="2668662B"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1.2.3. Проведение юридическим отделом Филиала правовой экспертизы предоставленных документов на предмет их соответствия действующему законодательству Российской Федерации, подтверждение правоспособности юридического(-их) лица (лиц), предоставляющего(-их) </w:t>
            </w:r>
            <w:proofErr w:type="spellStart"/>
            <w:r>
              <w:rPr>
                <w:rFonts w:eastAsia="Calibri"/>
                <w:color w:val="000000" w:themeColor="text1"/>
                <w:highlight w:val="white"/>
              </w:rPr>
              <w:t>займ</w:t>
            </w:r>
            <w:proofErr w:type="spellEnd"/>
            <w:r>
              <w:rPr>
                <w:rFonts w:eastAsia="Calibri"/>
                <w:color w:val="000000" w:themeColor="text1"/>
                <w:highlight w:val="white"/>
              </w:rPr>
              <w:t>(-ы), полномочий лиц, действующих от его имени, при этом замечания юридического отдела, при их наличии, должны быть устранены.</w:t>
            </w:r>
          </w:p>
          <w:p w14:paraId="0E2437E5"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1.3. Предоставления Службой безопасности Филиала заключения об отсутствии:</w:t>
            </w:r>
          </w:p>
          <w:p w14:paraId="1E810F7B"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 негативной информации в отношении Нового кредитора/ лица, предоставляющего </w:t>
            </w:r>
          </w:p>
          <w:p w14:paraId="583B9981" w14:textId="77777777" w:rsidR="00975C85" w:rsidRDefault="00975C85" w:rsidP="008E5229">
            <w:pPr>
              <w:widowControl w:val="0"/>
              <w:jc w:val="both"/>
              <w:rPr>
                <w:rFonts w:eastAsia="Calibri"/>
                <w:color w:val="000000" w:themeColor="text1"/>
                <w:highlight w:val="white"/>
              </w:rPr>
            </w:pPr>
            <w:proofErr w:type="spellStart"/>
            <w:r>
              <w:rPr>
                <w:rFonts w:eastAsia="Calibri"/>
                <w:color w:val="000000" w:themeColor="text1"/>
                <w:highlight w:val="white"/>
              </w:rPr>
              <w:t>займ</w:t>
            </w:r>
            <w:proofErr w:type="spellEnd"/>
            <w:r>
              <w:rPr>
                <w:rFonts w:eastAsia="Calibri"/>
                <w:color w:val="000000" w:themeColor="text1"/>
                <w:highlight w:val="white"/>
              </w:rPr>
              <w:t xml:space="preserve">(-ы) Новому кредитору; </w:t>
            </w:r>
          </w:p>
          <w:p w14:paraId="017CD012"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 данных об аффилированности Нового кредитора/ лица, предоставляющего Новому кредитору </w:t>
            </w:r>
            <w:proofErr w:type="spellStart"/>
            <w:r>
              <w:rPr>
                <w:rFonts w:eastAsia="Calibri"/>
                <w:color w:val="000000" w:themeColor="text1"/>
                <w:highlight w:val="white"/>
              </w:rPr>
              <w:t>займ</w:t>
            </w:r>
            <w:proofErr w:type="spellEnd"/>
            <w:r>
              <w:rPr>
                <w:rFonts w:eastAsia="Calibri"/>
                <w:color w:val="000000" w:themeColor="text1"/>
                <w:highlight w:val="white"/>
              </w:rPr>
              <w:t>(-ы), к Должникам, Кредитору.</w:t>
            </w:r>
          </w:p>
          <w:p w14:paraId="2C46ECBA"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Вышеуказанные заключения должный быть подготовлены Службой безопасности Филиала не позднее 3 рабочих дней с даты получения от Организатора торгов заявки(-</w:t>
            </w:r>
            <w:proofErr w:type="spellStart"/>
            <w:r>
              <w:rPr>
                <w:rFonts w:eastAsia="Calibri"/>
                <w:color w:val="000000" w:themeColor="text1"/>
                <w:highlight w:val="white"/>
              </w:rPr>
              <w:t>ок</w:t>
            </w:r>
            <w:proofErr w:type="spellEnd"/>
            <w:r>
              <w:rPr>
                <w:rFonts w:eastAsia="Calibri"/>
                <w:color w:val="000000" w:themeColor="text1"/>
                <w:highlight w:val="white"/>
              </w:rPr>
              <w:t>) участника(-</w:t>
            </w:r>
            <w:proofErr w:type="spellStart"/>
            <w:r>
              <w:rPr>
                <w:rFonts w:eastAsia="Calibri"/>
                <w:color w:val="000000" w:themeColor="text1"/>
                <w:highlight w:val="white"/>
              </w:rPr>
              <w:t>ов</w:t>
            </w:r>
            <w:proofErr w:type="spellEnd"/>
            <w:r>
              <w:rPr>
                <w:rFonts w:eastAsia="Calibri"/>
                <w:color w:val="000000" w:themeColor="text1"/>
                <w:highlight w:val="white"/>
              </w:rPr>
              <w:t>).</w:t>
            </w:r>
          </w:p>
          <w:p w14:paraId="37F4592A"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1.4. Предоставления Новым кредитором в Банк гарантийных писем, подтверждающих, что все предоставленные Кредитору документы и сведения, подтверждающие финансовое положение Нового кредитора (в том числе бухгалтерские балансы и т. д.), являются действительными и достоверными.</w:t>
            </w:r>
          </w:p>
          <w:p w14:paraId="340D6B13"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1.5. Наличия актуальных выписок из ЕГРЮЛ в отношении Должников - юридических лиц, полученных в день заключения Договора в электронном виде на сайте https://egrul.nalog.ru/ и содержащих информацию об отсутствии записи об их исключении из ЕГРЮЛ. </w:t>
            </w:r>
          </w:p>
          <w:p w14:paraId="01D18CBA"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В случае если на дату заключения Договора будет получена информация об исключении Должника - юридического лица из ЕГРЮЛ, права (требования) к Должнику не могут быть уступлены, из перечня Должников данное юридическое лицо должно быть исключено;</w:t>
            </w:r>
          </w:p>
          <w:p w14:paraId="5F10605C"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1.6.</w:t>
            </w:r>
            <w:r>
              <w:rPr>
                <w:highlight w:val="white"/>
              </w:rPr>
              <w:t xml:space="preserve"> </w:t>
            </w:r>
            <w:r>
              <w:rPr>
                <w:rFonts w:eastAsia="Calibri"/>
                <w:color w:val="000000" w:themeColor="text1"/>
                <w:highlight w:val="white"/>
              </w:rPr>
              <w:t>Отсутствие негативного влияния приобретения прав (требований) на финансовое состояние Нового кредитора и признаков его несостоятельности (банкротства).</w:t>
            </w:r>
          </w:p>
          <w:p w14:paraId="124D8A62"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2. В отношении Нового кредитора - юридического лица:</w:t>
            </w:r>
          </w:p>
          <w:p w14:paraId="43C29DBB"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2.1. Предоставления Новым кредитором в Банк оригиналов или надлежащим образом заверенных копий следующих документов:</w:t>
            </w:r>
          </w:p>
          <w:p w14:paraId="1C29D764"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 бухгалтерской отчетности в полном объеме, составленной по </w:t>
            </w:r>
            <w:proofErr w:type="gramStart"/>
            <w:r>
              <w:rPr>
                <w:rFonts w:eastAsia="Calibri"/>
                <w:color w:val="000000" w:themeColor="text1"/>
                <w:highlight w:val="white"/>
              </w:rPr>
              <w:t>РСБУ .</w:t>
            </w:r>
            <w:proofErr w:type="gramEnd"/>
            <w:r>
              <w:rPr>
                <w:rFonts w:eastAsia="Calibri"/>
                <w:color w:val="000000" w:themeColor="text1"/>
                <w:highlight w:val="white"/>
              </w:rPr>
              <w:t xml:space="preserve">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14:paraId="0C38E39C"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расшифровок основных статей бухгалтерской отчетности, удельный вес которых составляет более 5% валюты баланса Нового кредитора;</w:t>
            </w:r>
          </w:p>
          <w:p w14:paraId="7D8087B3"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иных документов и информации, характеризующих финансовое положение Нового кредитора, по требованию Банка.</w:t>
            </w:r>
          </w:p>
          <w:p w14:paraId="46E2C86D"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2.2. В случае финансирования Новым кредитором - юридическим лицом Договора за счет собственных средств денежные средства должны быть сформированы за счет собственного оборотного капитала, который рассчитывается по следующей формуле: Собственные средства (стр.1300) + Долгосрочные обязательства (стр.1400)) – ((Внеоборотные активы (стр.1100) + краткосрочные финансовые вложения (стр.1240) + дебиторская задолженность (на инвестиционные цели) (стр.1230)).</w:t>
            </w:r>
          </w:p>
          <w:p w14:paraId="052FD4BE"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3. В отношении Нового кредитора - физического лица:</w:t>
            </w:r>
          </w:p>
          <w:p w14:paraId="17013A05"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 xml:space="preserve">3.1. Предоставления Новым кредитором в Банк нотариально удостоверенного документа, подтверждающего наличие согласия супруги(-а) Нового кредитора на заключение Договора/согласительной надписи супруги(-а) на договоре уступки права (требования), либо нотариально удостоверенного документа, подтверждающего, что у Нового кредитора и его(ее) супруги(-а) установлен </w:t>
            </w:r>
            <w:r>
              <w:rPr>
                <w:rFonts w:eastAsia="Calibri"/>
                <w:color w:val="000000" w:themeColor="text1"/>
                <w:highlight w:val="white"/>
              </w:rPr>
              <w:lastRenderedPageBreak/>
              <w:t>режим раздельной собственности (брачный договор), либо нотариально удостоверенного документа, подтверждающего, что Новый кредитор не состоит в зарегистрированном браке.</w:t>
            </w:r>
          </w:p>
          <w:p w14:paraId="251B7FC0" w14:textId="77777777" w:rsidR="00975C85" w:rsidRDefault="00975C85" w:rsidP="008E5229">
            <w:pPr>
              <w:widowControl w:val="0"/>
              <w:jc w:val="both"/>
              <w:rPr>
                <w:rFonts w:eastAsia="Calibri"/>
                <w:color w:val="000000" w:themeColor="text1"/>
                <w:highlight w:val="white"/>
              </w:rPr>
            </w:pPr>
            <w:r>
              <w:rPr>
                <w:rFonts w:eastAsia="Calibri"/>
                <w:color w:val="000000" w:themeColor="text1"/>
                <w:highlight w:val="white"/>
              </w:rPr>
              <w:t>3.2. Предоставления Новым кредитором в Банк согласия на получение информации (кредитного отчета) по кредитной истории Нового кредитора из Бюро кредитных историй в соответствии с Федеральным законом от 30.12.2004 № 218-ФЗ «О кредитных историях».</w:t>
            </w:r>
          </w:p>
        </w:tc>
      </w:tr>
    </w:tbl>
    <w:p w14:paraId="4FC7C234" w14:textId="77777777" w:rsidR="00307213" w:rsidRDefault="00307213" w:rsidP="00282353">
      <w:pPr>
        <w:pStyle w:val="51"/>
        <w:shd w:val="clear" w:color="auto" w:fill="auto"/>
        <w:spacing w:after="0" w:line="240" w:lineRule="auto"/>
        <w:ind w:right="20"/>
        <w:rPr>
          <w:sz w:val="24"/>
          <w:szCs w:val="24"/>
        </w:rPr>
      </w:pPr>
    </w:p>
    <w:p w14:paraId="5F2B70EE" w14:textId="77777777" w:rsidR="00307213" w:rsidRDefault="00307213" w:rsidP="00282353">
      <w:pPr>
        <w:pStyle w:val="51"/>
        <w:shd w:val="clear" w:color="auto" w:fill="auto"/>
        <w:spacing w:after="0" w:line="240" w:lineRule="auto"/>
        <w:ind w:right="20"/>
        <w:rPr>
          <w:sz w:val="24"/>
          <w:szCs w:val="24"/>
        </w:rPr>
      </w:pPr>
    </w:p>
    <w:p w14:paraId="0CC1A121" w14:textId="77777777" w:rsidR="00307213" w:rsidRDefault="00307213" w:rsidP="00282353">
      <w:pPr>
        <w:pStyle w:val="51"/>
        <w:shd w:val="clear" w:color="auto" w:fill="auto"/>
        <w:spacing w:after="0" w:line="240" w:lineRule="auto"/>
        <w:ind w:right="20"/>
        <w:rPr>
          <w:sz w:val="24"/>
          <w:szCs w:val="24"/>
        </w:rPr>
      </w:pPr>
    </w:p>
    <w:p w14:paraId="23D358F5" w14:textId="77777777" w:rsidR="00307213" w:rsidRDefault="00307213" w:rsidP="00282353">
      <w:pPr>
        <w:pStyle w:val="51"/>
        <w:shd w:val="clear" w:color="auto" w:fill="auto"/>
        <w:spacing w:after="0" w:line="240" w:lineRule="auto"/>
        <w:ind w:right="20"/>
        <w:rPr>
          <w:sz w:val="24"/>
          <w:szCs w:val="24"/>
        </w:rPr>
      </w:pPr>
    </w:p>
    <w:p w14:paraId="28489A36" w14:textId="77777777" w:rsidR="00307213" w:rsidRDefault="00307213" w:rsidP="00282353">
      <w:pPr>
        <w:pStyle w:val="51"/>
        <w:shd w:val="clear" w:color="auto" w:fill="auto"/>
        <w:spacing w:after="0" w:line="240" w:lineRule="auto"/>
        <w:ind w:right="20"/>
        <w:rPr>
          <w:sz w:val="24"/>
          <w:szCs w:val="24"/>
        </w:rPr>
      </w:pPr>
    </w:p>
    <w:p w14:paraId="2C896451" w14:textId="77777777" w:rsidR="00307213" w:rsidRDefault="00307213" w:rsidP="00282353">
      <w:pPr>
        <w:pStyle w:val="51"/>
        <w:shd w:val="clear" w:color="auto" w:fill="auto"/>
        <w:spacing w:after="0" w:line="240" w:lineRule="auto"/>
        <w:ind w:right="20"/>
        <w:rPr>
          <w:sz w:val="24"/>
          <w:szCs w:val="24"/>
        </w:rPr>
      </w:pPr>
    </w:p>
    <w:p w14:paraId="2AC5B6E1" w14:textId="77777777" w:rsidR="00307213" w:rsidRDefault="00307213" w:rsidP="00282353">
      <w:pPr>
        <w:pStyle w:val="51"/>
        <w:shd w:val="clear" w:color="auto" w:fill="auto"/>
        <w:spacing w:after="0" w:line="240" w:lineRule="auto"/>
        <w:ind w:right="20"/>
        <w:rPr>
          <w:sz w:val="24"/>
          <w:szCs w:val="24"/>
        </w:rPr>
      </w:pPr>
    </w:p>
    <w:p w14:paraId="36AFC62B" w14:textId="77777777" w:rsidR="00307213" w:rsidRDefault="00307213" w:rsidP="00282353">
      <w:pPr>
        <w:pStyle w:val="51"/>
        <w:shd w:val="clear" w:color="auto" w:fill="auto"/>
        <w:spacing w:after="0" w:line="240" w:lineRule="auto"/>
        <w:ind w:right="20"/>
        <w:rPr>
          <w:sz w:val="24"/>
          <w:szCs w:val="24"/>
        </w:rPr>
      </w:pPr>
    </w:p>
    <w:p w14:paraId="3D39B820" w14:textId="77777777" w:rsidR="00307213" w:rsidRDefault="00307213" w:rsidP="00282353">
      <w:pPr>
        <w:pStyle w:val="51"/>
        <w:shd w:val="clear" w:color="auto" w:fill="auto"/>
        <w:spacing w:after="0" w:line="240" w:lineRule="auto"/>
        <w:ind w:right="20"/>
        <w:rPr>
          <w:sz w:val="24"/>
          <w:szCs w:val="24"/>
        </w:rPr>
      </w:pPr>
    </w:p>
    <w:p w14:paraId="06F846DA" w14:textId="77777777" w:rsidR="00307213" w:rsidRDefault="00307213" w:rsidP="00282353">
      <w:pPr>
        <w:pStyle w:val="51"/>
        <w:shd w:val="clear" w:color="auto" w:fill="auto"/>
        <w:spacing w:after="0" w:line="240" w:lineRule="auto"/>
        <w:ind w:right="20"/>
        <w:rPr>
          <w:sz w:val="24"/>
          <w:szCs w:val="24"/>
        </w:rPr>
      </w:pPr>
    </w:p>
    <w:p w14:paraId="50F5D204" w14:textId="77777777" w:rsidR="004E0187" w:rsidRDefault="004E0187" w:rsidP="00282353">
      <w:pPr>
        <w:pStyle w:val="51"/>
        <w:shd w:val="clear" w:color="auto" w:fill="auto"/>
        <w:spacing w:after="0" w:line="240" w:lineRule="auto"/>
        <w:ind w:right="20"/>
        <w:rPr>
          <w:sz w:val="24"/>
          <w:szCs w:val="24"/>
        </w:rPr>
      </w:pPr>
    </w:p>
    <w:p w14:paraId="328F465F" w14:textId="77777777" w:rsidR="004E0187" w:rsidRDefault="004E0187" w:rsidP="00282353">
      <w:pPr>
        <w:pStyle w:val="51"/>
        <w:shd w:val="clear" w:color="auto" w:fill="auto"/>
        <w:spacing w:after="0" w:line="240" w:lineRule="auto"/>
        <w:ind w:right="20"/>
        <w:rPr>
          <w:sz w:val="24"/>
          <w:szCs w:val="24"/>
        </w:rPr>
      </w:pPr>
    </w:p>
    <w:p w14:paraId="2A367B54" w14:textId="77777777" w:rsidR="004E0187" w:rsidRDefault="004E0187" w:rsidP="00282353">
      <w:pPr>
        <w:pStyle w:val="51"/>
        <w:shd w:val="clear" w:color="auto" w:fill="auto"/>
        <w:spacing w:after="0" w:line="240" w:lineRule="auto"/>
        <w:ind w:right="20"/>
        <w:rPr>
          <w:sz w:val="24"/>
          <w:szCs w:val="24"/>
        </w:rPr>
      </w:pPr>
    </w:p>
    <w:p w14:paraId="5AF2AA39" w14:textId="77777777" w:rsidR="004E0187" w:rsidRDefault="004E0187" w:rsidP="00282353">
      <w:pPr>
        <w:pStyle w:val="51"/>
        <w:shd w:val="clear" w:color="auto" w:fill="auto"/>
        <w:spacing w:after="0" w:line="240" w:lineRule="auto"/>
        <w:ind w:right="20"/>
        <w:rPr>
          <w:sz w:val="24"/>
          <w:szCs w:val="24"/>
        </w:rPr>
      </w:pPr>
    </w:p>
    <w:p w14:paraId="37016FEE" w14:textId="77777777" w:rsidR="00975C85" w:rsidRDefault="00975C85" w:rsidP="00282353">
      <w:pPr>
        <w:pStyle w:val="51"/>
        <w:shd w:val="clear" w:color="auto" w:fill="auto"/>
        <w:spacing w:after="0" w:line="240" w:lineRule="auto"/>
        <w:ind w:right="20"/>
        <w:rPr>
          <w:sz w:val="24"/>
          <w:szCs w:val="24"/>
        </w:rPr>
      </w:pPr>
    </w:p>
    <w:p w14:paraId="3D163128" w14:textId="77777777" w:rsidR="00975C85" w:rsidRDefault="00975C85" w:rsidP="00282353">
      <w:pPr>
        <w:pStyle w:val="51"/>
        <w:shd w:val="clear" w:color="auto" w:fill="auto"/>
        <w:spacing w:after="0" w:line="240" w:lineRule="auto"/>
        <w:ind w:right="20"/>
        <w:rPr>
          <w:sz w:val="24"/>
          <w:szCs w:val="24"/>
        </w:rPr>
      </w:pPr>
    </w:p>
    <w:p w14:paraId="24AB5E8A" w14:textId="77777777" w:rsidR="00975C85" w:rsidRDefault="00975C85" w:rsidP="00282353">
      <w:pPr>
        <w:pStyle w:val="51"/>
        <w:shd w:val="clear" w:color="auto" w:fill="auto"/>
        <w:spacing w:after="0" w:line="240" w:lineRule="auto"/>
        <w:ind w:right="20"/>
        <w:rPr>
          <w:sz w:val="24"/>
          <w:szCs w:val="24"/>
        </w:rPr>
      </w:pPr>
    </w:p>
    <w:p w14:paraId="5E353F78" w14:textId="77777777" w:rsidR="00975C85" w:rsidRDefault="00975C85" w:rsidP="00282353">
      <w:pPr>
        <w:pStyle w:val="51"/>
        <w:shd w:val="clear" w:color="auto" w:fill="auto"/>
        <w:spacing w:after="0" w:line="240" w:lineRule="auto"/>
        <w:ind w:right="20"/>
        <w:rPr>
          <w:sz w:val="24"/>
          <w:szCs w:val="24"/>
        </w:rPr>
      </w:pPr>
    </w:p>
    <w:p w14:paraId="5240207C" w14:textId="77777777" w:rsidR="00975C85" w:rsidRDefault="00975C85" w:rsidP="00282353">
      <w:pPr>
        <w:pStyle w:val="51"/>
        <w:shd w:val="clear" w:color="auto" w:fill="auto"/>
        <w:spacing w:after="0" w:line="240" w:lineRule="auto"/>
        <w:ind w:right="20"/>
        <w:rPr>
          <w:sz w:val="24"/>
          <w:szCs w:val="24"/>
        </w:rPr>
      </w:pPr>
    </w:p>
    <w:p w14:paraId="6E5C6FD0" w14:textId="77777777" w:rsidR="00975C85" w:rsidRDefault="00975C85" w:rsidP="00282353">
      <w:pPr>
        <w:pStyle w:val="51"/>
        <w:shd w:val="clear" w:color="auto" w:fill="auto"/>
        <w:spacing w:after="0" w:line="240" w:lineRule="auto"/>
        <w:ind w:right="20"/>
        <w:rPr>
          <w:sz w:val="24"/>
          <w:szCs w:val="24"/>
        </w:rPr>
      </w:pPr>
    </w:p>
    <w:p w14:paraId="3B0785FB" w14:textId="77777777" w:rsidR="00975C85" w:rsidRDefault="00975C85" w:rsidP="00282353">
      <w:pPr>
        <w:pStyle w:val="51"/>
        <w:shd w:val="clear" w:color="auto" w:fill="auto"/>
        <w:spacing w:after="0" w:line="240" w:lineRule="auto"/>
        <w:ind w:right="20"/>
        <w:rPr>
          <w:sz w:val="24"/>
          <w:szCs w:val="24"/>
        </w:rPr>
      </w:pPr>
    </w:p>
    <w:p w14:paraId="184B40B4" w14:textId="77777777" w:rsidR="00975C85" w:rsidRDefault="00975C85" w:rsidP="00282353">
      <w:pPr>
        <w:pStyle w:val="51"/>
        <w:shd w:val="clear" w:color="auto" w:fill="auto"/>
        <w:spacing w:after="0" w:line="240" w:lineRule="auto"/>
        <w:ind w:right="20"/>
        <w:rPr>
          <w:sz w:val="24"/>
          <w:szCs w:val="24"/>
        </w:rPr>
      </w:pPr>
    </w:p>
    <w:p w14:paraId="3F074037" w14:textId="77777777" w:rsidR="00975C85" w:rsidRDefault="00975C85" w:rsidP="00282353">
      <w:pPr>
        <w:pStyle w:val="51"/>
        <w:shd w:val="clear" w:color="auto" w:fill="auto"/>
        <w:spacing w:after="0" w:line="240" w:lineRule="auto"/>
        <w:ind w:right="20"/>
        <w:rPr>
          <w:sz w:val="24"/>
          <w:szCs w:val="24"/>
        </w:rPr>
      </w:pPr>
    </w:p>
    <w:p w14:paraId="29E62853" w14:textId="77777777" w:rsidR="00975C85" w:rsidRDefault="00975C85" w:rsidP="00282353">
      <w:pPr>
        <w:pStyle w:val="51"/>
        <w:shd w:val="clear" w:color="auto" w:fill="auto"/>
        <w:spacing w:after="0" w:line="240" w:lineRule="auto"/>
        <w:ind w:right="20"/>
        <w:rPr>
          <w:sz w:val="24"/>
          <w:szCs w:val="24"/>
        </w:rPr>
      </w:pPr>
    </w:p>
    <w:p w14:paraId="5C33DD6E" w14:textId="77777777" w:rsidR="00975C85" w:rsidRDefault="00975C85" w:rsidP="00282353">
      <w:pPr>
        <w:pStyle w:val="51"/>
        <w:shd w:val="clear" w:color="auto" w:fill="auto"/>
        <w:spacing w:after="0" w:line="240" w:lineRule="auto"/>
        <w:ind w:right="20"/>
        <w:rPr>
          <w:sz w:val="24"/>
          <w:szCs w:val="24"/>
        </w:rPr>
      </w:pPr>
    </w:p>
    <w:p w14:paraId="61756E97" w14:textId="77777777" w:rsidR="00975C85" w:rsidRDefault="00975C85" w:rsidP="00282353">
      <w:pPr>
        <w:pStyle w:val="51"/>
        <w:shd w:val="clear" w:color="auto" w:fill="auto"/>
        <w:spacing w:after="0" w:line="240" w:lineRule="auto"/>
        <w:ind w:right="20"/>
        <w:rPr>
          <w:sz w:val="24"/>
          <w:szCs w:val="24"/>
        </w:rPr>
      </w:pPr>
    </w:p>
    <w:p w14:paraId="0895400A" w14:textId="77777777" w:rsidR="00975C85" w:rsidRDefault="00975C85" w:rsidP="00282353">
      <w:pPr>
        <w:pStyle w:val="51"/>
        <w:shd w:val="clear" w:color="auto" w:fill="auto"/>
        <w:spacing w:after="0" w:line="240" w:lineRule="auto"/>
        <w:ind w:right="20"/>
        <w:rPr>
          <w:sz w:val="24"/>
          <w:szCs w:val="24"/>
        </w:rPr>
      </w:pPr>
    </w:p>
    <w:p w14:paraId="3B48A7AB" w14:textId="77777777" w:rsidR="00975C85" w:rsidRDefault="00975C85" w:rsidP="00282353">
      <w:pPr>
        <w:pStyle w:val="51"/>
        <w:shd w:val="clear" w:color="auto" w:fill="auto"/>
        <w:spacing w:after="0" w:line="240" w:lineRule="auto"/>
        <w:ind w:right="20"/>
        <w:rPr>
          <w:sz w:val="24"/>
          <w:szCs w:val="24"/>
        </w:rPr>
      </w:pPr>
    </w:p>
    <w:p w14:paraId="7524924C" w14:textId="77777777" w:rsidR="00975C85" w:rsidRDefault="00975C85" w:rsidP="00282353">
      <w:pPr>
        <w:pStyle w:val="51"/>
        <w:shd w:val="clear" w:color="auto" w:fill="auto"/>
        <w:spacing w:after="0" w:line="240" w:lineRule="auto"/>
        <w:ind w:right="20"/>
        <w:rPr>
          <w:sz w:val="24"/>
          <w:szCs w:val="24"/>
        </w:rPr>
      </w:pPr>
    </w:p>
    <w:p w14:paraId="774C2C8D" w14:textId="77777777" w:rsidR="00975C85" w:rsidRDefault="00975C85" w:rsidP="00282353">
      <w:pPr>
        <w:pStyle w:val="51"/>
        <w:shd w:val="clear" w:color="auto" w:fill="auto"/>
        <w:spacing w:after="0" w:line="240" w:lineRule="auto"/>
        <w:ind w:right="20"/>
        <w:rPr>
          <w:sz w:val="24"/>
          <w:szCs w:val="24"/>
        </w:rPr>
      </w:pPr>
    </w:p>
    <w:p w14:paraId="40AB67D4" w14:textId="77777777" w:rsidR="00975C85" w:rsidRDefault="00975C85" w:rsidP="00282353">
      <w:pPr>
        <w:pStyle w:val="51"/>
        <w:shd w:val="clear" w:color="auto" w:fill="auto"/>
        <w:spacing w:after="0" w:line="240" w:lineRule="auto"/>
        <w:ind w:right="20"/>
        <w:rPr>
          <w:sz w:val="24"/>
          <w:szCs w:val="24"/>
        </w:rPr>
      </w:pPr>
    </w:p>
    <w:p w14:paraId="434815CF" w14:textId="77777777" w:rsidR="00975C85" w:rsidRDefault="00975C85" w:rsidP="00282353">
      <w:pPr>
        <w:pStyle w:val="51"/>
        <w:shd w:val="clear" w:color="auto" w:fill="auto"/>
        <w:spacing w:after="0" w:line="240" w:lineRule="auto"/>
        <w:ind w:right="20"/>
        <w:rPr>
          <w:sz w:val="24"/>
          <w:szCs w:val="24"/>
        </w:rPr>
      </w:pPr>
    </w:p>
    <w:p w14:paraId="34BB9F97" w14:textId="77777777" w:rsidR="00975C85" w:rsidRDefault="00975C85" w:rsidP="00282353">
      <w:pPr>
        <w:pStyle w:val="51"/>
        <w:shd w:val="clear" w:color="auto" w:fill="auto"/>
        <w:spacing w:after="0" w:line="240" w:lineRule="auto"/>
        <w:ind w:right="20"/>
        <w:rPr>
          <w:sz w:val="24"/>
          <w:szCs w:val="24"/>
        </w:rPr>
      </w:pPr>
    </w:p>
    <w:p w14:paraId="43A97793" w14:textId="77777777" w:rsidR="00975C85" w:rsidRDefault="00975C85" w:rsidP="00282353">
      <w:pPr>
        <w:pStyle w:val="51"/>
        <w:shd w:val="clear" w:color="auto" w:fill="auto"/>
        <w:spacing w:after="0" w:line="240" w:lineRule="auto"/>
        <w:ind w:right="20"/>
        <w:rPr>
          <w:sz w:val="24"/>
          <w:szCs w:val="24"/>
        </w:rPr>
      </w:pPr>
    </w:p>
    <w:p w14:paraId="2A64A472" w14:textId="77777777" w:rsidR="00975C85" w:rsidRDefault="00975C85" w:rsidP="00282353">
      <w:pPr>
        <w:pStyle w:val="51"/>
        <w:shd w:val="clear" w:color="auto" w:fill="auto"/>
        <w:spacing w:after="0" w:line="240" w:lineRule="auto"/>
        <w:ind w:right="20"/>
        <w:rPr>
          <w:sz w:val="24"/>
          <w:szCs w:val="24"/>
        </w:rPr>
      </w:pPr>
    </w:p>
    <w:p w14:paraId="57CE4EB1" w14:textId="77777777" w:rsidR="00975C85" w:rsidRDefault="00975C85" w:rsidP="00282353">
      <w:pPr>
        <w:pStyle w:val="51"/>
        <w:shd w:val="clear" w:color="auto" w:fill="auto"/>
        <w:spacing w:after="0" w:line="240" w:lineRule="auto"/>
        <w:ind w:right="20"/>
        <w:rPr>
          <w:sz w:val="24"/>
          <w:szCs w:val="24"/>
        </w:rPr>
      </w:pPr>
    </w:p>
    <w:p w14:paraId="43091690" w14:textId="77777777" w:rsidR="00975C85" w:rsidRDefault="00975C85" w:rsidP="00282353">
      <w:pPr>
        <w:pStyle w:val="51"/>
        <w:shd w:val="clear" w:color="auto" w:fill="auto"/>
        <w:spacing w:after="0" w:line="240" w:lineRule="auto"/>
        <w:ind w:right="20"/>
        <w:rPr>
          <w:sz w:val="24"/>
          <w:szCs w:val="24"/>
        </w:rPr>
      </w:pPr>
    </w:p>
    <w:p w14:paraId="515D8777" w14:textId="77777777" w:rsidR="00975C85" w:rsidRDefault="00975C85" w:rsidP="00282353">
      <w:pPr>
        <w:pStyle w:val="51"/>
        <w:shd w:val="clear" w:color="auto" w:fill="auto"/>
        <w:spacing w:after="0" w:line="240" w:lineRule="auto"/>
        <w:ind w:right="20"/>
        <w:rPr>
          <w:sz w:val="24"/>
          <w:szCs w:val="24"/>
        </w:rPr>
      </w:pPr>
    </w:p>
    <w:p w14:paraId="2AD05BA5" w14:textId="77777777" w:rsidR="00975C85" w:rsidRDefault="00975C85" w:rsidP="00282353">
      <w:pPr>
        <w:pStyle w:val="51"/>
        <w:shd w:val="clear" w:color="auto" w:fill="auto"/>
        <w:spacing w:after="0" w:line="240" w:lineRule="auto"/>
        <w:ind w:right="20"/>
        <w:rPr>
          <w:sz w:val="24"/>
          <w:szCs w:val="24"/>
        </w:rPr>
      </w:pPr>
    </w:p>
    <w:p w14:paraId="5E89C56F" w14:textId="77777777" w:rsidR="00975C85" w:rsidRDefault="00975C85" w:rsidP="00282353">
      <w:pPr>
        <w:pStyle w:val="51"/>
        <w:shd w:val="clear" w:color="auto" w:fill="auto"/>
        <w:spacing w:after="0" w:line="240" w:lineRule="auto"/>
        <w:ind w:right="20"/>
        <w:rPr>
          <w:sz w:val="24"/>
          <w:szCs w:val="24"/>
        </w:rPr>
      </w:pPr>
    </w:p>
    <w:p w14:paraId="439C7599" w14:textId="77777777" w:rsidR="00975C85" w:rsidRDefault="00975C85" w:rsidP="00282353">
      <w:pPr>
        <w:pStyle w:val="51"/>
        <w:shd w:val="clear" w:color="auto" w:fill="auto"/>
        <w:spacing w:after="0" w:line="240" w:lineRule="auto"/>
        <w:ind w:right="20"/>
        <w:rPr>
          <w:sz w:val="24"/>
          <w:szCs w:val="24"/>
        </w:rPr>
      </w:pPr>
    </w:p>
    <w:p w14:paraId="2AA2A01D" w14:textId="77777777" w:rsidR="00975C85" w:rsidRDefault="00975C85" w:rsidP="00282353">
      <w:pPr>
        <w:pStyle w:val="51"/>
        <w:shd w:val="clear" w:color="auto" w:fill="auto"/>
        <w:spacing w:after="0" w:line="240" w:lineRule="auto"/>
        <w:ind w:right="20"/>
        <w:rPr>
          <w:sz w:val="24"/>
          <w:szCs w:val="24"/>
        </w:rPr>
      </w:pPr>
    </w:p>
    <w:p w14:paraId="06CB2363" w14:textId="77777777" w:rsidR="004E0187" w:rsidRDefault="004E0187" w:rsidP="00282353">
      <w:pPr>
        <w:pStyle w:val="51"/>
        <w:shd w:val="clear" w:color="auto" w:fill="auto"/>
        <w:spacing w:after="0" w:line="240" w:lineRule="auto"/>
        <w:ind w:right="20"/>
        <w:rPr>
          <w:sz w:val="24"/>
          <w:szCs w:val="24"/>
        </w:rPr>
      </w:pPr>
    </w:p>
    <w:p w14:paraId="746870A0" w14:textId="77777777" w:rsidR="004E0187" w:rsidRDefault="004E0187" w:rsidP="00282353">
      <w:pPr>
        <w:pStyle w:val="51"/>
        <w:shd w:val="clear" w:color="auto" w:fill="auto"/>
        <w:spacing w:after="0" w:line="240" w:lineRule="auto"/>
        <w:ind w:right="20"/>
        <w:rPr>
          <w:sz w:val="24"/>
          <w:szCs w:val="24"/>
        </w:rPr>
      </w:pPr>
    </w:p>
    <w:p w14:paraId="067C3D05" w14:textId="77777777" w:rsidR="004E0187" w:rsidRDefault="004E0187" w:rsidP="00282353">
      <w:pPr>
        <w:pStyle w:val="51"/>
        <w:shd w:val="clear" w:color="auto" w:fill="auto"/>
        <w:spacing w:after="0" w:line="240" w:lineRule="auto"/>
        <w:ind w:right="20"/>
        <w:rPr>
          <w:sz w:val="24"/>
          <w:szCs w:val="24"/>
        </w:rPr>
      </w:pPr>
    </w:p>
    <w:p w14:paraId="434847E8" w14:textId="77777777" w:rsidR="004E0187" w:rsidRDefault="004E0187" w:rsidP="00282353">
      <w:pPr>
        <w:pStyle w:val="51"/>
        <w:shd w:val="clear" w:color="auto" w:fill="auto"/>
        <w:spacing w:after="0" w:line="240" w:lineRule="auto"/>
        <w:ind w:right="20"/>
        <w:rPr>
          <w:sz w:val="24"/>
          <w:szCs w:val="24"/>
        </w:rPr>
      </w:pPr>
    </w:p>
    <w:p w14:paraId="44F97EE9" w14:textId="77777777" w:rsidR="00307213" w:rsidRDefault="00307213" w:rsidP="00282353">
      <w:pPr>
        <w:pStyle w:val="51"/>
        <w:shd w:val="clear" w:color="auto" w:fill="auto"/>
        <w:spacing w:after="0" w:line="240" w:lineRule="auto"/>
        <w:ind w:right="20"/>
        <w:rPr>
          <w:sz w:val="24"/>
          <w:szCs w:val="24"/>
        </w:rPr>
      </w:pPr>
    </w:p>
    <w:p w14:paraId="705013A3" w14:textId="77777777" w:rsidR="00307213" w:rsidRDefault="00307213" w:rsidP="00282353">
      <w:pPr>
        <w:pStyle w:val="51"/>
        <w:shd w:val="clear" w:color="auto" w:fill="auto"/>
        <w:spacing w:after="0" w:line="240" w:lineRule="auto"/>
        <w:ind w:right="20"/>
        <w:rPr>
          <w:sz w:val="24"/>
          <w:szCs w:val="24"/>
        </w:rPr>
      </w:pPr>
    </w:p>
    <w:p w14:paraId="69851108" w14:textId="4B0E4069" w:rsidR="00925301" w:rsidRDefault="00FE7F56" w:rsidP="00517B59">
      <w:pPr>
        <w:pStyle w:val="51"/>
        <w:shd w:val="clear" w:color="auto" w:fill="auto"/>
        <w:spacing w:after="0" w:line="240" w:lineRule="auto"/>
        <w:ind w:right="140"/>
        <w:rPr>
          <w:sz w:val="24"/>
          <w:szCs w:val="24"/>
        </w:rPr>
      </w:pPr>
      <w:r w:rsidRPr="00FE7F56">
        <w:rPr>
          <w:sz w:val="24"/>
          <w:szCs w:val="24"/>
        </w:rPr>
        <w:t xml:space="preserve">Приложение </w:t>
      </w:r>
      <w:r w:rsidR="00D5046A">
        <w:rPr>
          <w:sz w:val="24"/>
          <w:szCs w:val="24"/>
        </w:rPr>
        <w:t xml:space="preserve">1 </w:t>
      </w:r>
      <w:r w:rsidRPr="00FE7F56">
        <w:rPr>
          <w:sz w:val="24"/>
          <w:szCs w:val="24"/>
        </w:rPr>
        <w:t>к Торговой документации</w:t>
      </w:r>
    </w:p>
    <w:p w14:paraId="51009E05" w14:textId="77777777" w:rsidR="009542D5" w:rsidRDefault="009542D5" w:rsidP="00282353">
      <w:pPr>
        <w:pStyle w:val="51"/>
        <w:shd w:val="clear" w:color="auto" w:fill="auto"/>
        <w:spacing w:after="0" w:line="240" w:lineRule="auto"/>
        <w:ind w:right="20"/>
        <w:rPr>
          <w:sz w:val="24"/>
          <w:szCs w:val="24"/>
        </w:rPr>
      </w:pPr>
    </w:p>
    <w:p w14:paraId="35499F80" w14:textId="77777777" w:rsidR="00975C85" w:rsidRDefault="00975C85" w:rsidP="00975C85">
      <w:pPr>
        <w:ind w:left="426"/>
        <w:jc w:val="center"/>
        <w:rPr>
          <w:rFonts w:eastAsia="Calibri"/>
          <w:b/>
          <w:sz w:val="24"/>
          <w:szCs w:val="24"/>
          <w:highlight w:val="white"/>
        </w:rPr>
      </w:pPr>
      <w:r>
        <w:rPr>
          <w:rFonts w:eastAsia="Calibri"/>
          <w:b/>
          <w:sz w:val="24"/>
          <w:szCs w:val="24"/>
          <w:highlight w:val="white"/>
        </w:rPr>
        <w:t>Документы/ судебные акты (основания), права (требования) по которым уступаются</w:t>
      </w:r>
    </w:p>
    <w:p w14:paraId="6478BFCC" w14:textId="77777777" w:rsidR="00975C85" w:rsidRDefault="00975C85" w:rsidP="00975C85">
      <w:pPr>
        <w:jc w:val="both"/>
        <w:rPr>
          <w:rFonts w:eastAsia="Calibri"/>
          <w:b/>
          <w:sz w:val="24"/>
          <w:szCs w:val="24"/>
          <w:highlight w:val="white"/>
          <w:u w:val="single"/>
        </w:rPr>
      </w:pPr>
    </w:p>
    <w:p w14:paraId="0762EE33" w14:textId="77777777" w:rsidR="00975C85" w:rsidRDefault="00975C85" w:rsidP="00975C85">
      <w:pPr>
        <w:jc w:val="both"/>
        <w:rPr>
          <w:rFonts w:eastAsia="Calibri"/>
          <w:b/>
          <w:sz w:val="24"/>
          <w:szCs w:val="24"/>
          <w:highlight w:val="white"/>
          <w:u w:val="single"/>
        </w:rPr>
      </w:pPr>
      <w:r>
        <w:rPr>
          <w:rFonts w:eastAsia="Calibri"/>
          <w:b/>
          <w:sz w:val="24"/>
          <w:szCs w:val="24"/>
          <w:highlight w:val="white"/>
          <w:u w:val="single"/>
        </w:rPr>
        <w:t>Кредитные договоры, заключенные с Заемщиком ООО «СТИГЛ»:</w:t>
      </w:r>
    </w:p>
    <w:p w14:paraId="7958BC04" w14:textId="77777777" w:rsidR="00975C85" w:rsidRDefault="00975C85" w:rsidP="00975C85">
      <w:pPr>
        <w:jc w:val="both"/>
        <w:rPr>
          <w:rFonts w:eastAsia="Calibri"/>
          <w:b/>
          <w:sz w:val="24"/>
          <w:szCs w:val="24"/>
          <w:highlight w:val="white"/>
          <w:u w:val="single"/>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4414"/>
        <w:gridCol w:w="2255"/>
        <w:gridCol w:w="1552"/>
      </w:tblGrid>
      <w:tr w:rsidR="00975C85" w14:paraId="584365CB" w14:textId="77777777" w:rsidTr="008E5229">
        <w:trPr>
          <w:trHeight w:val="64"/>
          <w:jc w:val="center"/>
        </w:trPr>
        <w:tc>
          <w:tcPr>
            <w:tcW w:w="2055" w:type="dxa"/>
            <w:vAlign w:val="center"/>
          </w:tcPr>
          <w:p w14:paraId="5C31ED12" w14:textId="77777777" w:rsidR="00975C85" w:rsidRDefault="00975C85" w:rsidP="008E5229">
            <w:pPr>
              <w:jc w:val="center"/>
              <w:rPr>
                <w:rFonts w:eastAsia="Calibri"/>
                <w:b/>
                <w:bCs/>
                <w:highlight w:val="white"/>
              </w:rPr>
            </w:pPr>
            <w:r>
              <w:rPr>
                <w:rFonts w:eastAsia="Calibri"/>
                <w:b/>
                <w:bCs/>
                <w:highlight w:val="white"/>
              </w:rPr>
              <w:t>Региональный филиал</w:t>
            </w:r>
          </w:p>
        </w:tc>
        <w:tc>
          <w:tcPr>
            <w:tcW w:w="4414" w:type="dxa"/>
            <w:vAlign w:val="center"/>
          </w:tcPr>
          <w:p w14:paraId="0260C30E" w14:textId="77777777" w:rsidR="00975C85" w:rsidRDefault="00975C85" w:rsidP="008E5229">
            <w:pPr>
              <w:jc w:val="center"/>
              <w:rPr>
                <w:rFonts w:eastAsia="Calibri"/>
                <w:b/>
                <w:bCs/>
                <w:highlight w:val="white"/>
              </w:rPr>
            </w:pPr>
            <w:r>
              <w:rPr>
                <w:rFonts w:eastAsia="Calibri"/>
                <w:b/>
                <w:bCs/>
                <w:highlight w:val="white"/>
              </w:rPr>
              <w:t>Заемщик</w:t>
            </w:r>
          </w:p>
        </w:tc>
        <w:tc>
          <w:tcPr>
            <w:tcW w:w="2255" w:type="dxa"/>
            <w:vAlign w:val="center"/>
          </w:tcPr>
          <w:p w14:paraId="552798B2" w14:textId="77777777" w:rsidR="00975C85" w:rsidRDefault="00975C85" w:rsidP="008E5229">
            <w:pPr>
              <w:jc w:val="center"/>
              <w:rPr>
                <w:rFonts w:eastAsia="Calibri"/>
                <w:b/>
                <w:bCs/>
                <w:highlight w:val="white"/>
              </w:rPr>
            </w:pPr>
            <w:r>
              <w:rPr>
                <w:rFonts w:eastAsia="Calibri"/>
                <w:b/>
                <w:bCs/>
                <w:highlight w:val="white"/>
              </w:rPr>
              <w:t>Номер кредитного договора</w:t>
            </w:r>
          </w:p>
        </w:tc>
        <w:tc>
          <w:tcPr>
            <w:tcW w:w="1552" w:type="dxa"/>
            <w:vAlign w:val="center"/>
          </w:tcPr>
          <w:p w14:paraId="6B19CFBD" w14:textId="77777777" w:rsidR="00975C85" w:rsidRDefault="00975C85" w:rsidP="008E5229">
            <w:pPr>
              <w:jc w:val="center"/>
              <w:rPr>
                <w:rFonts w:eastAsia="Calibri"/>
                <w:b/>
                <w:bCs/>
                <w:highlight w:val="white"/>
              </w:rPr>
            </w:pPr>
            <w:r>
              <w:rPr>
                <w:rFonts w:eastAsia="Calibri"/>
                <w:b/>
                <w:bCs/>
                <w:highlight w:val="white"/>
              </w:rPr>
              <w:t>Дата кредитного договора</w:t>
            </w:r>
          </w:p>
        </w:tc>
      </w:tr>
      <w:tr w:rsidR="00975C85" w14:paraId="3F0C2A04" w14:textId="77777777" w:rsidTr="008E5229">
        <w:trPr>
          <w:trHeight w:val="20"/>
          <w:jc w:val="center"/>
        </w:trPr>
        <w:tc>
          <w:tcPr>
            <w:tcW w:w="2055" w:type="dxa"/>
            <w:vAlign w:val="center"/>
          </w:tcPr>
          <w:p w14:paraId="2CA4F863" w14:textId="77777777" w:rsidR="00975C85" w:rsidRDefault="00975C85" w:rsidP="008E5229">
            <w:pPr>
              <w:jc w:val="center"/>
              <w:rPr>
                <w:rFonts w:eastAsia="Calibri"/>
                <w:color w:val="000000"/>
                <w:highlight w:val="white"/>
              </w:rPr>
            </w:pPr>
            <w:r>
              <w:rPr>
                <w:rFonts w:eastAsia="Calibri"/>
                <w:color w:val="000000"/>
                <w:highlight w:val="white"/>
              </w:rPr>
              <w:t>Оренбургский РФ</w:t>
            </w:r>
          </w:p>
        </w:tc>
        <w:tc>
          <w:tcPr>
            <w:tcW w:w="4414" w:type="dxa"/>
            <w:tcBorders>
              <w:top w:val="single" w:sz="4" w:space="0" w:color="auto"/>
              <w:left w:val="single" w:sz="4" w:space="0" w:color="auto"/>
              <w:bottom w:val="single" w:sz="4" w:space="0" w:color="auto"/>
              <w:right w:val="single" w:sz="4" w:space="0" w:color="auto"/>
            </w:tcBorders>
            <w:vAlign w:val="center"/>
          </w:tcPr>
          <w:p w14:paraId="4FD9A70F" w14:textId="77777777" w:rsidR="00975C85" w:rsidRDefault="00975C85" w:rsidP="008E5229">
            <w:pPr>
              <w:jc w:val="center"/>
              <w:rPr>
                <w:rFonts w:eastAsia="Calibri"/>
                <w:highlight w:val="white"/>
              </w:rPr>
            </w:pPr>
            <w:r>
              <w:rPr>
                <w:rFonts w:eastAsia="Calibri"/>
                <w:highlight w:val="white"/>
              </w:rPr>
              <w:t>Общество с ограниченной ответственностью «СТИГЛ»</w:t>
            </w:r>
          </w:p>
        </w:tc>
        <w:tc>
          <w:tcPr>
            <w:tcW w:w="2255" w:type="dxa"/>
            <w:tcBorders>
              <w:top w:val="none" w:sz="4" w:space="0" w:color="000000"/>
              <w:left w:val="single" w:sz="4" w:space="0" w:color="auto"/>
              <w:bottom w:val="single" w:sz="4" w:space="0" w:color="auto"/>
              <w:right w:val="single" w:sz="4" w:space="0" w:color="auto"/>
            </w:tcBorders>
            <w:vAlign w:val="center"/>
          </w:tcPr>
          <w:p w14:paraId="6BEAD405" w14:textId="77777777" w:rsidR="00975C85" w:rsidRDefault="00975C85" w:rsidP="008E5229">
            <w:pPr>
              <w:jc w:val="center"/>
              <w:rPr>
                <w:rFonts w:eastAsia="Calibri"/>
                <w:highlight w:val="white"/>
              </w:rPr>
            </w:pPr>
            <w:r>
              <w:rPr>
                <w:highlight w:val="white"/>
              </w:rPr>
              <w:t>№ 120508/0136</w:t>
            </w:r>
          </w:p>
        </w:tc>
        <w:tc>
          <w:tcPr>
            <w:tcW w:w="1552" w:type="dxa"/>
            <w:tcBorders>
              <w:top w:val="none" w:sz="4" w:space="0" w:color="000000"/>
              <w:left w:val="single" w:sz="4" w:space="0" w:color="auto"/>
              <w:bottom w:val="single" w:sz="4" w:space="0" w:color="auto"/>
              <w:right w:val="single" w:sz="4" w:space="0" w:color="auto"/>
            </w:tcBorders>
            <w:vAlign w:val="center"/>
          </w:tcPr>
          <w:p w14:paraId="2AD4C166" w14:textId="77777777" w:rsidR="00975C85" w:rsidRDefault="00975C85" w:rsidP="008E5229">
            <w:pPr>
              <w:jc w:val="center"/>
              <w:rPr>
                <w:rFonts w:eastAsia="Calibri"/>
                <w:highlight w:val="white"/>
              </w:rPr>
            </w:pPr>
            <w:r>
              <w:rPr>
                <w:highlight w:val="white"/>
              </w:rPr>
              <w:t>27.04.2012</w:t>
            </w:r>
          </w:p>
        </w:tc>
      </w:tr>
    </w:tbl>
    <w:p w14:paraId="50B4ABA0" w14:textId="77777777" w:rsidR="00975C85" w:rsidRDefault="00975C85" w:rsidP="00975C85">
      <w:pPr>
        <w:jc w:val="both"/>
        <w:rPr>
          <w:rFonts w:eastAsia="Calibri"/>
          <w:b/>
          <w:color w:val="000000"/>
          <w:sz w:val="24"/>
          <w:szCs w:val="24"/>
          <w:highlight w:val="white"/>
          <w:u w:val="single"/>
        </w:rPr>
      </w:pPr>
    </w:p>
    <w:p w14:paraId="3E29009A" w14:textId="77777777" w:rsidR="00975C85" w:rsidRDefault="00975C85" w:rsidP="00975C85">
      <w:pPr>
        <w:jc w:val="both"/>
        <w:rPr>
          <w:rFonts w:eastAsia="Calibri"/>
          <w:b/>
          <w:color w:val="000000"/>
          <w:sz w:val="24"/>
          <w:szCs w:val="24"/>
          <w:highlight w:val="white"/>
          <w:u w:val="single"/>
        </w:rPr>
      </w:pPr>
      <w:r>
        <w:rPr>
          <w:rFonts w:eastAsia="Calibri"/>
          <w:b/>
          <w:color w:val="000000"/>
          <w:sz w:val="24"/>
          <w:szCs w:val="24"/>
          <w:highlight w:val="white"/>
          <w:u w:val="single"/>
        </w:rPr>
        <w:t>Обеспечительные договоры:</w:t>
      </w:r>
    </w:p>
    <w:p w14:paraId="4608E7DD" w14:textId="77777777" w:rsidR="00975C85" w:rsidRDefault="00975C85" w:rsidP="00975C85">
      <w:pPr>
        <w:jc w:val="both"/>
        <w:rPr>
          <w:rFonts w:eastAsia="Calibri"/>
          <w:b/>
          <w:color w:val="000000"/>
          <w:sz w:val="24"/>
          <w:szCs w:val="24"/>
          <w:highlight w:val="yellow"/>
          <w:u w:val="single"/>
        </w:rPr>
      </w:pPr>
    </w:p>
    <w:tbl>
      <w:tblPr>
        <w:tblW w:w="10201"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152"/>
        <w:gridCol w:w="2666"/>
        <w:gridCol w:w="1811"/>
        <w:gridCol w:w="1842"/>
        <w:gridCol w:w="1730"/>
      </w:tblGrid>
      <w:tr w:rsidR="00975C85" w14:paraId="7DEB44AB" w14:textId="77777777" w:rsidTr="008E5229">
        <w:trPr>
          <w:trHeight w:val="20"/>
        </w:trPr>
        <w:tc>
          <w:tcPr>
            <w:tcW w:w="2152" w:type="dxa"/>
            <w:shd w:val="clear" w:color="auto" w:fill="FFFFFF"/>
            <w:vAlign w:val="center"/>
          </w:tcPr>
          <w:p w14:paraId="5EB3F3E8" w14:textId="77777777" w:rsidR="00975C85" w:rsidRDefault="00975C85" w:rsidP="008E5229">
            <w:pPr>
              <w:jc w:val="center"/>
              <w:rPr>
                <w:rFonts w:eastAsia="Calibri"/>
                <w:b/>
                <w:bCs/>
                <w:highlight w:val="white"/>
              </w:rPr>
            </w:pPr>
            <w:r>
              <w:rPr>
                <w:rFonts w:eastAsia="Calibri"/>
                <w:b/>
                <w:bCs/>
                <w:highlight w:val="white"/>
              </w:rPr>
              <w:t>Региональный филиал</w:t>
            </w:r>
          </w:p>
        </w:tc>
        <w:tc>
          <w:tcPr>
            <w:tcW w:w="2666" w:type="dxa"/>
            <w:shd w:val="clear" w:color="auto" w:fill="FFFFFF"/>
            <w:vAlign w:val="center"/>
          </w:tcPr>
          <w:p w14:paraId="38A0F754" w14:textId="77777777" w:rsidR="00975C85" w:rsidRDefault="00975C85" w:rsidP="008E5229">
            <w:pPr>
              <w:jc w:val="center"/>
              <w:rPr>
                <w:rFonts w:eastAsia="Calibri"/>
                <w:b/>
                <w:bCs/>
                <w:highlight w:val="white"/>
              </w:rPr>
            </w:pPr>
            <w:r>
              <w:rPr>
                <w:rFonts w:eastAsia="Calibri"/>
                <w:b/>
                <w:bCs/>
                <w:highlight w:val="white"/>
              </w:rPr>
              <w:t>Наименование залогодателя/поручителя</w:t>
            </w:r>
          </w:p>
        </w:tc>
        <w:tc>
          <w:tcPr>
            <w:tcW w:w="1811" w:type="dxa"/>
            <w:shd w:val="clear" w:color="auto" w:fill="FFFFFF"/>
            <w:vAlign w:val="center"/>
          </w:tcPr>
          <w:p w14:paraId="123D2883" w14:textId="77777777" w:rsidR="00975C85" w:rsidRDefault="00975C85" w:rsidP="008E5229">
            <w:pPr>
              <w:ind w:firstLine="32"/>
              <w:jc w:val="center"/>
              <w:rPr>
                <w:rFonts w:eastAsia="Calibri"/>
                <w:b/>
                <w:bCs/>
                <w:highlight w:val="white"/>
              </w:rPr>
            </w:pPr>
            <w:r>
              <w:rPr>
                <w:rFonts w:eastAsia="Calibri"/>
                <w:b/>
                <w:bCs/>
                <w:highlight w:val="white"/>
              </w:rPr>
              <w:t>Номер договора залога</w:t>
            </w:r>
          </w:p>
        </w:tc>
        <w:tc>
          <w:tcPr>
            <w:tcW w:w="1842" w:type="dxa"/>
            <w:shd w:val="clear" w:color="auto" w:fill="FFFFFF"/>
            <w:vAlign w:val="center"/>
          </w:tcPr>
          <w:p w14:paraId="4F47D8A5" w14:textId="77777777" w:rsidR="00975C85" w:rsidRDefault="00975C85" w:rsidP="008E5229">
            <w:pPr>
              <w:jc w:val="center"/>
              <w:rPr>
                <w:rFonts w:eastAsia="Calibri"/>
                <w:b/>
                <w:bCs/>
                <w:highlight w:val="white"/>
              </w:rPr>
            </w:pPr>
            <w:r>
              <w:rPr>
                <w:rFonts w:eastAsia="Calibri"/>
                <w:b/>
                <w:bCs/>
                <w:highlight w:val="white"/>
              </w:rPr>
              <w:t>Дата договора залога</w:t>
            </w:r>
          </w:p>
        </w:tc>
        <w:tc>
          <w:tcPr>
            <w:tcW w:w="1730" w:type="dxa"/>
            <w:vAlign w:val="center"/>
          </w:tcPr>
          <w:p w14:paraId="124F0E7B" w14:textId="77777777" w:rsidR="00975C85" w:rsidRDefault="00975C85" w:rsidP="008E5229">
            <w:pPr>
              <w:jc w:val="center"/>
              <w:rPr>
                <w:rFonts w:eastAsia="Calibri"/>
                <w:b/>
                <w:bCs/>
                <w:highlight w:val="white"/>
              </w:rPr>
            </w:pPr>
            <w:r>
              <w:rPr>
                <w:rFonts w:eastAsia="Calibri"/>
                <w:b/>
                <w:bCs/>
                <w:highlight w:val="white"/>
              </w:rPr>
              <w:t>Вид обеспечения</w:t>
            </w:r>
          </w:p>
        </w:tc>
      </w:tr>
      <w:tr w:rsidR="00975C85" w14:paraId="3FE6E549" w14:textId="77777777" w:rsidTr="008E5229">
        <w:trPr>
          <w:trHeight w:val="20"/>
        </w:trPr>
        <w:tc>
          <w:tcPr>
            <w:tcW w:w="2152" w:type="dxa"/>
            <w:shd w:val="clear" w:color="auto" w:fill="FFFFFF"/>
            <w:noWrap/>
            <w:vAlign w:val="center"/>
          </w:tcPr>
          <w:p w14:paraId="45B658F8" w14:textId="77777777" w:rsidR="00975C85" w:rsidRDefault="00975C85" w:rsidP="008E5229">
            <w:pPr>
              <w:jc w:val="center"/>
              <w:rPr>
                <w:rFonts w:eastAsia="Calibri"/>
                <w:highlight w:val="white"/>
              </w:rPr>
            </w:pPr>
            <w:r>
              <w:rPr>
                <w:rFonts w:eastAsia="Calibri"/>
                <w:highlight w:val="white"/>
              </w:rPr>
              <w:t>Оренбургский РФ</w:t>
            </w:r>
          </w:p>
        </w:tc>
        <w:tc>
          <w:tcPr>
            <w:tcW w:w="2666" w:type="dxa"/>
            <w:shd w:val="clear" w:color="auto" w:fill="FFFFFF"/>
            <w:vAlign w:val="center"/>
          </w:tcPr>
          <w:p w14:paraId="7F7FFDE1" w14:textId="77777777" w:rsidR="00975C85" w:rsidRDefault="00975C85" w:rsidP="008E5229">
            <w:pPr>
              <w:rPr>
                <w:highlight w:val="white"/>
              </w:rPr>
            </w:pPr>
            <w:proofErr w:type="spellStart"/>
            <w:r>
              <w:rPr>
                <w:highlight w:val="white"/>
              </w:rPr>
              <w:t>Шавхалов</w:t>
            </w:r>
            <w:proofErr w:type="spellEnd"/>
            <w:r>
              <w:rPr>
                <w:highlight w:val="white"/>
              </w:rPr>
              <w:t xml:space="preserve"> А.Х.</w:t>
            </w:r>
          </w:p>
        </w:tc>
        <w:tc>
          <w:tcPr>
            <w:tcW w:w="1811" w:type="dxa"/>
            <w:shd w:val="clear" w:color="auto" w:fill="FFFFFF"/>
            <w:vAlign w:val="center"/>
          </w:tcPr>
          <w:p w14:paraId="6C3B8E22" w14:textId="77777777" w:rsidR="00975C85" w:rsidRDefault="00975C85" w:rsidP="008E5229">
            <w:pPr>
              <w:rPr>
                <w:highlight w:val="white"/>
              </w:rPr>
            </w:pPr>
            <w:r>
              <w:rPr>
                <w:highlight w:val="white"/>
              </w:rPr>
              <w:t>№120508/0136-9/1</w:t>
            </w:r>
          </w:p>
        </w:tc>
        <w:tc>
          <w:tcPr>
            <w:tcW w:w="1842" w:type="dxa"/>
            <w:shd w:val="clear" w:color="auto" w:fill="FFFFFF"/>
            <w:vAlign w:val="center"/>
          </w:tcPr>
          <w:p w14:paraId="43C88FAF" w14:textId="77777777" w:rsidR="00975C85" w:rsidRDefault="00975C85" w:rsidP="008E5229">
            <w:pPr>
              <w:jc w:val="center"/>
              <w:rPr>
                <w:highlight w:val="white"/>
              </w:rPr>
            </w:pPr>
            <w:r>
              <w:rPr>
                <w:highlight w:val="white"/>
              </w:rPr>
              <w:t>27.04.2012</w:t>
            </w:r>
          </w:p>
        </w:tc>
        <w:tc>
          <w:tcPr>
            <w:tcW w:w="1730" w:type="dxa"/>
            <w:vAlign w:val="center"/>
          </w:tcPr>
          <w:p w14:paraId="003D049F" w14:textId="77777777" w:rsidR="00975C85" w:rsidRDefault="00975C85" w:rsidP="008E5229">
            <w:pPr>
              <w:rPr>
                <w:highlight w:val="white"/>
              </w:rPr>
            </w:pPr>
            <w:r>
              <w:rPr>
                <w:highlight w:val="white"/>
              </w:rPr>
              <w:t>поручительство физического лица</w:t>
            </w:r>
          </w:p>
        </w:tc>
      </w:tr>
      <w:tr w:rsidR="00975C85" w14:paraId="405C24AF" w14:textId="77777777" w:rsidTr="008E5229">
        <w:trPr>
          <w:trHeight w:val="64"/>
        </w:trPr>
        <w:tc>
          <w:tcPr>
            <w:tcW w:w="2152" w:type="dxa"/>
            <w:shd w:val="clear" w:color="auto" w:fill="FFFFFF"/>
            <w:noWrap/>
            <w:vAlign w:val="center"/>
          </w:tcPr>
          <w:p w14:paraId="17F6EABB" w14:textId="77777777" w:rsidR="00975C85" w:rsidRDefault="00975C85" w:rsidP="008E5229">
            <w:pPr>
              <w:jc w:val="center"/>
              <w:rPr>
                <w:rFonts w:ascii="Calibri" w:eastAsia="Calibri" w:hAnsi="Calibri"/>
                <w:highlight w:val="white"/>
              </w:rPr>
            </w:pPr>
            <w:r>
              <w:rPr>
                <w:rFonts w:eastAsia="Calibri"/>
                <w:highlight w:val="white"/>
              </w:rPr>
              <w:t>Оренбургский РФ</w:t>
            </w:r>
          </w:p>
        </w:tc>
        <w:tc>
          <w:tcPr>
            <w:tcW w:w="2666" w:type="dxa"/>
            <w:shd w:val="clear" w:color="auto" w:fill="FFFFFF"/>
            <w:vAlign w:val="center"/>
          </w:tcPr>
          <w:p w14:paraId="7697B530" w14:textId="77777777" w:rsidR="00975C85" w:rsidRDefault="00975C85" w:rsidP="008E5229">
            <w:pPr>
              <w:rPr>
                <w:highlight w:val="white"/>
              </w:rPr>
            </w:pPr>
            <w:proofErr w:type="spellStart"/>
            <w:r>
              <w:rPr>
                <w:highlight w:val="white"/>
              </w:rPr>
              <w:t>Половкова</w:t>
            </w:r>
            <w:proofErr w:type="spellEnd"/>
            <w:r>
              <w:rPr>
                <w:highlight w:val="white"/>
              </w:rPr>
              <w:t xml:space="preserve"> В.Г.</w:t>
            </w:r>
          </w:p>
        </w:tc>
        <w:tc>
          <w:tcPr>
            <w:tcW w:w="1811" w:type="dxa"/>
            <w:shd w:val="clear" w:color="auto" w:fill="FFFFFF"/>
            <w:vAlign w:val="center"/>
          </w:tcPr>
          <w:p w14:paraId="350EE78D" w14:textId="77777777" w:rsidR="00975C85" w:rsidRDefault="00975C85" w:rsidP="008E5229">
            <w:pPr>
              <w:rPr>
                <w:highlight w:val="white"/>
              </w:rPr>
            </w:pPr>
            <w:r>
              <w:rPr>
                <w:highlight w:val="white"/>
              </w:rPr>
              <w:t>№120508/0136-9/2</w:t>
            </w:r>
          </w:p>
        </w:tc>
        <w:tc>
          <w:tcPr>
            <w:tcW w:w="1842" w:type="dxa"/>
            <w:shd w:val="clear" w:color="auto" w:fill="FFFFFF"/>
            <w:vAlign w:val="center"/>
          </w:tcPr>
          <w:p w14:paraId="17D5E278" w14:textId="77777777" w:rsidR="00975C85" w:rsidRDefault="00975C85" w:rsidP="008E5229">
            <w:pPr>
              <w:jc w:val="center"/>
              <w:rPr>
                <w:highlight w:val="white"/>
              </w:rPr>
            </w:pPr>
            <w:r>
              <w:rPr>
                <w:highlight w:val="white"/>
              </w:rPr>
              <w:t>27.04.2012</w:t>
            </w:r>
          </w:p>
        </w:tc>
        <w:tc>
          <w:tcPr>
            <w:tcW w:w="1730" w:type="dxa"/>
            <w:vAlign w:val="center"/>
          </w:tcPr>
          <w:p w14:paraId="035DCBB2" w14:textId="77777777" w:rsidR="00975C85" w:rsidRDefault="00975C85" w:rsidP="008E5229">
            <w:pPr>
              <w:rPr>
                <w:highlight w:val="white"/>
              </w:rPr>
            </w:pPr>
            <w:r>
              <w:rPr>
                <w:highlight w:val="white"/>
              </w:rPr>
              <w:t>поручительство физического лица</w:t>
            </w:r>
          </w:p>
        </w:tc>
      </w:tr>
    </w:tbl>
    <w:p w14:paraId="29F8302E" w14:textId="77777777" w:rsidR="00975C85" w:rsidRDefault="00975C85" w:rsidP="00975C85">
      <w:pPr>
        <w:rPr>
          <w:rFonts w:eastAsia="Calibri"/>
          <w:b/>
          <w:sz w:val="24"/>
          <w:szCs w:val="24"/>
          <w:highlight w:val="yellow"/>
        </w:rPr>
      </w:pPr>
    </w:p>
    <w:p w14:paraId="315D300D" w14:textId="77777777" w:rsidR="00975C85" w:rsidRDefault="00975C85" w:rsidP="00975C85">
      <w:pPr>
        <w:jc w:val="both"/>
        <w:rPr>
          <w:rFonts w:eastAsia="Calibri"/>
          <w:b/>
          <w:sz w:val="24"/>
          <w:szCs w:val="24"/>
          <w:highlight w:val="white"/>
          <w:u w:val="single"/>
        </w:rPr>
      </w:pPr>
      <w:r>
        <w:rPr>
          <w:rFonts w:eastAsia="Calibri"/>
          <w:b/>
          <w:sz w:val="24"/>
          <w:szCs w:val="24"/>
          <w:highlight w:val="white"/>
          <w:u w:val="single"/>
        </w:rPr>
        <w:t>Информация о принудительном взыскании, подтверждающая права (требования) Банка:</w:t>
      </w:r>
    </w:p>
    <w:p w14:paraId="5F09264E" w14:textId="77777777" w:rsidR="00975C85" w:rsidRDefault="00975C85" w:rsidP="00975C85">
      <w:pPr>
        <w:jc w:val="both"/>
        <w:rPr>
          <w:rFonts w:eastAsia="Calibri"/>
          <w:sz w:val="24"/>
          <w:szCs w:val="24"/>
          <w:highlight w:val="white"/>
        </w:rPr>
      </w:pPr>
    </w:p>
    <w:p w14:paraId="7D0F7864" w14:textId="77777777" w:rsidR="00975C85" w:rsidRDefault="00975C85" w:rsidP="00975C85">
      <w:pPr>
        <w:jc w:val="both"/>
        <w:rPr>
          <w:rFonts w:eastAsia="Calibri"/>
          <w:sz w:val="24"/>
          <w:szCs w:val="24"/>
          <w:highlight w:val="white"/>
        </w:rPr>
      </w:pPr>
      <w:r>
        <w:rPr>
          <w:rFonts w:eastAsia="Calibri"/>
          <w:sz w:val="24"/>
          <w:szCs w:val="24"/>
          <w:highlight w:val="white"/>
        </w:rPr>
        <w:t>В отношении обязательств ООО «СТИГЛ»:</w:t>
      </w:r>
    </w:p>
    <w:p w14:paraId="558A9069" w14:textId="77777777" w:rsidR="00975C85" w:rsidRDefault="00975C85" w:rsidP="00975C85">
      <w:pPr>
        <w:pStyle w:val="a6"/>
        <w:numPr>
          <w:ilvl w:val="0"/>
          <w:numId w:val="7"/>
        </w:numPr>
        <w:spacing w:after="200" w:line="276" w:lineRule="auto"/>
        <w:contextualSpacing/>
        <w:jc w:val="both"/>
        <w:rPr>
          <w:highlight w:val="white"/>
        </w:rPr>
      </w:pPr>
      <w:r>
        <w:rPr>
          <w:highlight w:val="white"/>
        </w:rPr>
        <w:t>Определение Арбитражного суда Оренбургской области от 14.04.2016 по делу       № А47-8194/2015 о включении требований Банка в третью очередь реестра требований кредиторов ООО «СТИГЛ»  в размере    4 814 781, 82  рублей.</w:t>
      </w:r>
    </w:p>
    <w:p w14:paraId="3FD2DE31" w14:textId="77777777" w:rsidR="00975C85" w:rsidRDefault="00975C85" w:rsidP="00975C85">
      <w:pPr>
        <w:jc w:val="both"/>
        <w:rPr>
          <w:rFonts w:eastAsia="Calibri"/>
          <w:sz w:val="24"/>
          <w:szCs w:val="24"/>
          <w:highlight w:val="white"/>
        </w:rPr>
      </w:pPr>
    </w:p>
    <w:p w14:paraId="17A2D3AC" w14:textId="77777777" w:rsidR="00975C85" w:rsidRDefault="00975C85" w:rsidP="00975C85">
      <w:pPr>
        <w:jc w:val="both"/>
        <w:rPr>
          <w:rFonts w:eastAsia="Calibri"/>
          <w:sz w:val="24"/>
          <w:szCs w:val="24"/>
          <w:highlight w:val="white"/>
        </w:rPr>
      </w:pPr>
      <w:r>
        <w:rPr>
          <w:rFonts w:eastAsia="Calibri"/>
          <w:sz w:val="24"/>
          <w:szCs w:val="24"/>
          <w:highlight w:val="white"/>
        </w:rPr>
        <w:t xml:space="preserve">В отношении обязательств </w:t>
      </w:r>
      <w:proofErr w:type="spellStart"/>
      <w:r>
        <w:rPr>
          <w:rFonts w:eastAsia="Calibri"/>
          <w:sz w:val="24"/>
          <w:szCs w:val="24"/>
          <w:highlight w:val="white"/>
        </w:rPr>
        <w:t>Шавхалова</w:t>
      </w:r>
      <w:proofErr w:type="spellEnd"/>
      <w:r>
        <w:rPr>
          <w:rFonts w:eastAsia="Calibri"/>
          <w:sz w:val="24"/>
          <w:szCs w:val="24"/>
          <w:highlight w:val="white"/>
        </w:rPr>
        <w:t xml:space="preserve"> А.Х.:</w:t>
      </w:r>
    </w:p>
    <w:p w14:paraId="5C9F271A" w14:textId="77777777" w:rsidR="00975C85" w:rsidRDefault="00975C85" w:rsidP="00975C85">
      <w:pPr>
        <w:pStyle w:val="a6"/>
        <w:numPr>
          <w:ilvl w:val="0"/>
          <w:numId w:val="8"/>
        </w:numPr>
        <w:spacing w:after="200" w:line="276" w:lineRule="auto"/>
        <w:contextualSpacing/>
        <w:jc w:val="both"/>
        <w:rPr>
          <w:highlight w:val="white"/>
        </w:rPr>
      </w:pPr>
      <w:r>
        <w:rPr>
          <w:highlight w:val="white"/>
        </w:rPr>
        <w:t xml:space="preserve">Определение Арбитражного суда Оренбургской области от 17.06.2016 по делу             № А47-12495/2015 о включении требований Банка в третью очередь реестра требований кредиторов </w:t>
      </w:r>
      <w:proofErr w:type="spellStart"/>
      <w:r>
        <w:rPr>
          <w:highlight w:val="white"/>
        </w:rPr>
        <w:t>Шавхалова</w:t>
      </w:r>
      <w:proofErr w:type="spellEnd"/>
      <w:r>
        <w:rPr>
          <w:highlight w:val="white"/>
        </w:rPr>
        <w:t xml:space="preserve"> А.Х  в размере                4 754 501,78 рублей.</w:t>
      </w:r>
    </w:p>
    <w:p w14:paraId="60AC046F" w14:textId="77777777" w:rsidR="00975C85" w:rsidRDefault="00975C85" w:rsidP="00975C85">
      <w:pPr>
        <w:ind w:left="720"/>
        <w:jc w:val="both"/>
        <w:rPr>
          <w:sz w:val="24"/>
          <w:szCs w:val="24"/>
          <w:highlight w:val="yellow"/>
        </w:rPr>
      </w:pPr>
    </w:p>
    <w:p w14:paraId="4232F70F" w14:textId="77777777" w:rsidR="00975C85" w:rsidRDefault="00975C85" w:rsidP="00975C85">
      <w:pPr>
        <w:jc w:val="both"/>
        <w:rPr>
          <w:rFonts w:eastAsia="Calibri"/>
          <w:sz w:val="24"/>
          <w:szCs w:val="24"/>
          <w:highlight w:val="white"/>
        </w:rPr>
      </w:pPr>
      <w:r>
        <w:rPr>
          <w:rFonts w:eastAsia="Calibri"/>
          <w:sz w:val="24"/>
          <w:szCs w:val="24"/>
          <w:highlight w:val="white"/>
        </w:rPr>
        <w:t xml:space="preserve">В отношении обязательств </w:t>
      </w:r>
      <w:proofErr w:type="spellStart"/>
      <w:r>
        <w:rPr>
          <w:rFonts w:eastAsia="Calibri"/>
          <w:sz w:val="24"/>
          <w:szCs w:val="24"/>
          <w:highlight w:val="white"/>
        </w:rPr>
        <w:t>Половковой</w:t>
      </w:r>
      <w:proofErr w:type="spellEnd"/>
      <w:r>
        <w:rPr>
          <w:rFonts w:eastAsia="Calibri"/>
          <w:sz w:val="24"/>
          <w:szCs w:val="24"/>
          <w:highlight w:val="white"/>
        </w:rPr>
        <w:t xml:space="preserve"> В.Г.:</w:t>
      </w:r>
    </w:p>
    <w:p w14:paraId="383CC108" w14:textId="77777777" w:rsidR="00975C85" w:rsidRDefault="00975C85" w:rsidP="00975C85">
      <w:pPr>
        <w:pStyle w:val="a6"/>
        <w:numPr>
          <w:ilvl w:val="0"/>
          <w:numId w:val="9"/>
        </w:numPr>
        <w:spacing w:after="200" w:line="276" w:lineRule="auto"/>
        <w:contextualSpacing/>
        <w:jc w:val="both"/>
        <w:rPr>
          <w:highlight w:val="white"/>
        </w:rPr>
      </w:pPr>
      <w:r>
        <w:rPr>
          <w:highlight w:val="white"/>
        </w:rPr>
        <w:t xml:space="preserve">Определение Арбитражного суда Оренбургской области от 11.07.2024 по делу       № А47-18089/2023 о включении требований Банка в третью очередь реестра требований кредиторов </w:t>
      </w:r>
      <w:proofErr w:type="spellStart"/>
      <w:r>
        <w:rPr>
          <w:highlight w:val="white"/>
        </w:rPr>
        <w:t>Половковой</w:t>
      </w:r>
      <w:proofErr w:type="spellEnd"/>
      <w:r>
        <w:rPr>
          <w:highlight w:val="white"/>
        </w:rPr>
        <w:t xml:space="preserve"> В.Г. в размере 2 941 740,37  рублей.</w:t>
      </w:r>
    </w:p>
    <w:p w14:paraId="0D20AD44" w14:textId="77777777" w:rsidR="006B5DE3" w:rsidRDefault="006B5DE3" w:rsidP="00036037">
      <w:pPr>
        <w:pStyle w:val="51"/>
        <w:shd w:val="clear" w:color="auto" w:fill="auto"/>
        <w:spacing w:after="0" w:line="240" w:lineRule="auto"/>
        <w:ind w:right="20"/>
        <w:rPr>
          <w:sz w:val="24"/>
          <w:szCs w:val="24"/>
        </w:rPr>
      </w:pPr>
    </w:p>
    <w:p w14:paraId="5907E61B" w14:textId="77777777" w:rsidR="006B5DE3" w:rsidRDefault="006B5DE3" w:rsidP="00036037">
      <w:pPr>
        <w:pStyle w:val="51"/>
        <w:shd w:val="clear" w:color="auto" w:fill="auto"/>
        <w:spacing w:after="0" w:line="240" w:lineRule="auto"/>
        <w:ind w:right="20"/>
        <w:rPr>
          <w:sz w:val="24"/>
          <w:szCs w:val="24"/>
        </w:rPr>
      </w:pPr>
    </w:p>
    <w:p w14:paraId="4B9592F4" w14:textId="77777777" w:rsidR="006B5DE3" w:rsidRDefault="006B5DE3" w:rsidP="00036037">
      <w:pPr>
        <w:pStyle w:val="51"/>
        <w:shd w:val="clear" w:color="auto" w:fill="auto"/>
        <w:spacing w:after="0" w:line="240" w:lineRule="auto"/>
        <w:ind w:right="20"/>
        <w:rPr>
          <w:sz w:val="24"/>
          <w:szCs w:val="24"/>
        </w:rPr>
      </w:pPr>
    </w:p>
    <w:p w14:paraId="075E4976" w14:textId="77777777" w:rsidR="006B5DE3" w:rsidRDefault="006B5DE3" w:rsidP="00036037">
      <w:pPr>
        <w:pStyle w:val="51"/>
        <w:shd w:val="clear" w:color="auto" w:fill="auto"/>
        <w:spacing w:after="0" w:line="240" w:lineRule="auto"/>
        <w:ind w:right="20"/>
        <w:rPr>
          <w:sz w:val="24"/>
          <w:szCs w:val="24"/>
        </w:rPr>
      </w:pPr>
    </w:p>
    <w:p w14:paraId="5190C42D" w14:textId="77777777" w:rsidR="006B5DE3" w:rsidRDefault="006B5DE3" w:rsidP="00036037">
      <w:pPr>
        <w:pStyle w:val="51"/>
        <w:shd w:val="clear" w:color="auto" w:fill="auto"/>
        <w:spacing w:after="0" w:line="240" w:lineRule="auto"/>
        <w:ind w:right="20"/>
        <w:rPr>
          <w:sz w:val="24"/>
          <w:szCs w:val="24"/>
        </w:rPr>
      </w:pPr>
    </w:p>
    <w:p w14:paraId="04397B6B" w14:textId="77777777" w:rsidR="006B5DE3" w:rsidRDefault="006B5DE3" w:rsidP="00036037">
      <w:pPr>
        <w:pStyle w:val="51"/>
        <w:shd w:val="clear" w:color="auto" w:fill="auto"/>
        <w:spacing w:after="0" w:line="240" w:lineRule="auto"/>
        <w:ind w:right="20"/>
        <w:rPr>
          <w:sz w:val="24"/>
          <w:szCs w:val="24"/>
        </w:rPr>
      </w:pPr>
    </w:p>
    <w:p w14:paraId="40573080" w14:textId="77777777" w:rsidR="006B5DE3" w:rsidRDefault="006B5DE3" w:rsidP="00036037">
      <w:pPr>
        <w:pStyle w:val="51"/>
        <w:shd w:val="clear" w:color="auto" w:fill="auto"/>
        <w:spacing w:after="0" w:line="240" w:lineRule="auto"/>
        <w:ind w:right="20"/>
        <w:rPr>
          <w:sz w:val="24"/>
          <w:szCs w:val="24"/>
        </w:rPr>
      </w:pPr>
    </w:p>
    <w:p w14:paraId="6B865F9E" w14:textId="77777777" w:rsidR="006B5DE3" w:rsidRDefault="006B5DE3" w:rsidP="00036037">
      <w:pPr>
        <w:pStyle w:val="51"/>
        <w:shd w:val="clear" w:color="auto" w:fill="auto"/>
        <w:spacing w:after="0" w:line="240" w:lineRule="auto"/>
        <w:ind w:right="20"/>
        <w:rPr>
          <w:sz w:val="24"/>
          <w:szCs w:val="24"/>
        </w:rPr>
      </w:pPr>
    </w:p>
    <w:p w14:paraId="68D9EBEF" w14:textId="77777777" w:rsidR="006B5DE3" w:rsidRDefault="006B5DE3" w:rsidP="00036037">
      <w:pPr>
        <w:pStyle w:val="51"/>
        <w:shd w:val="clear" w:color="auto" w:fill="auto"/>
        <w:spacing w:after="0" w:line="240" w:lineRule="auto"/>
        <w:ind w:right="20"/>
        <w:rPr>
          <w:sz w:val="24"/>
          <w:szCs w:val="24"/>
        </w:rPr>
      </w:pPr>
    </w:p>
    <w:p w14:paraId="4360059F" w14:textId="77777777" w:rsidR="006B5DE3" w:rsidRDefault="006B5DE3" w:rsidP="00036037">
      <w:pPr>
        <w:pStyle w:val="51"/>
        <w:shd w:val="clear" w:color="auto" w:fill="auto"/>
        <w:spacing w:after="0" w:line="240" w:lineRule="auto"/>
        <w:ind w:right="20"/>
        <w:rPr>
          <w:sz w:val="24"/>
          <w:szCs w:val="24"/>
        </w:rPr>
      </w:pPr>
    </w:p>
    <w:p w14:paraId="70B4EF09" w14:textId="77777777" w:rsidR="006B5DE3" w:rsidRDefault="006B5DE3" w:rsidP="00036037">
      <w:pPr>
        <w:pStyle w:val="51"/>
        <w:shd w:val="clear" w:color="auto" w:fill="auto"/>
        <w:spacing w:after="0" w:line="240" w:lineRule="auto"/>
        <w:ind w:right="20"/>
        <w:rPr>
          <w:sz w:val="24"/>
          <w:szCs w:val="24"/>
        </w:rPr>
      </w:pPr>
    </w:p>
    <w:p w14:paraId="721F7E28" w14:textId="77777777" w:rsidR="006B5DE3" w:rsidRDefault="006B5DE3" w:rsidP="00036037">
      <w:pPr>
        <w:pStyle w:val="51"/>
        <w:shd w:val="clear" w:color="auto" w:fill="auto"/>
        <w:spacing w:after="0" w:line="240" w:lineRule="auto"/>
        <w:ind w:right="20"/>
        <w:rPr>
          <w:sz w:val="24"/>
          <w:szCs w:val="24"/>
        </w:rPr>
      </w:pPr>
    </w:p>
    <w:p w14:paraId="222BDBE2" w14:textId="77777777" w:rsidR="00B80CB3" w:rsidRDefault="00B80CB3" w:rsidP="00036037">
      <w:pPr>
        <w:pStyle w:val="51"/>
        <w:shd w:val="clear" w:color="auto" w:fill="auto"/>
        <w:spacing w:after="0" w:line="240" w:lineRule="auto"/>
        <w:ind w:right="20"/>
        <w:rPr>
          <w:sz w:val="24"/>
          <w:szCs w:val="24"/>
        </w:rPr>
      </w:pPr>
    </w:p>
    <w:p w14:paraId="2E6ED538" w14:textId="09B6BB48" w:rsidR="00036037" w:rsidRPr="00E90195" w:rsidRDefault="00036037" w:rsidP="00036037">
      <w:pPr>
        <w:pStyle w:val="51"/>
        <w:shd w:val="clear" w:color="auto" w:fill="auto"/>
        <w:spacing w:after="0" w:line="240" w:lineRule="auto"/>
        <w:ind w:right="20"/>
        <w:rPr>
          <w:sz w:val="24"/>
          <w:szCs w:val="24"/>
        </w:rPr>
      </w:pPr>
      <w:r w:rsidRPr="00FE7F56">
        <w:rPr>
          <w:sz w:val="24"/>
          <w:szCs w:val="24"/>
        </w:rPr>
        <w:t xml:space="preserve">Приложение </w:t>
      </w:r>
      <w:r w:rsidR="005C05EF">
        <w:rPr>
          <w:sz w:val="24"/>
          <w:szCs w:val="24"/>
        </w:rPr>
        <w:t>2</w:t>
      </w:r>
      <w:r>
        <w:rPr>
          <w:sz w:val="24"/>
          <w:szCs w:val="24"/>
        </w:rPr>
        <w:t xml:space="preserve"> </w:t>
      </w:r>
      <w:r w:rsidRPr="00FE7F56">
        <w:rPr>
          <w:sz w:val="24"/>
          <w:szCs w:val="24"/>
        </w:rPr>
        <w:t>к Торговой документации</w:t>
      </w:r>
    </w:p>
    <w:p w14:paraId="6CF691C5" w14:textId="77777777" w:rsidR="00036037" w:rsidRDefault="00036037" w:rsidP="00036037">
      <w:pPr>
        <w:pStyle w:val="ConsPlusNonformat"/>
        <w:widowControl/>
        <w:jc w:val="center"/>
        <w:rPr>
          <w:rFonts w:ascii="Times New Roman" w:hAnsi="Times New Roman" w:cs="Times New Roman"/>
          <w:b/>
          <w:sz w:val="24"/>
          <w:szCs w:val="24"/>
        </w:rPr>
      </w:pPr>
    </w:p>
    <w:p w14:paraId="58818AF0" w14:textId="77777777" w:rsidR="00036037" w:rsidRDefault="00036037" w:rsidP="00B61CE1">
      <w:pPr>
        <w:pStyle w:val="ConsPlusNonformat"/>
        <w:widowControl/>
        <w:jc w:val="center"/>
        <w:rPr>
          <w:rFonts w:ascii="Times New Roman" w:hAnsi="Times New Roman" w:cs="Times New Roman"/>
          <w:b/>
          <w:sz w:val="24"/>
          <w:szCs w:val="24"/>
        </w:rPr>
      </w:pPr>
    </w:p>
    <w:p w14:paraId="53109213" w14:textId="77777777" w:rsidR="00036037" w:rsidRDefault="00036037" w:rsidP="00B61CE1">
      <w:pPr>
        <w:pStyle w:val="ConsPlusNonformat"/>
        <w:widowControl/>
        <w:jc w:val="center"/>
        <w:rPr>
          <w:rFonts w:ascii="Times New Roman" w:hAnsi="Times New Roman" w:cs="Times New Roman"/>
          <w:b/>
          <w:sz w:val="24"/>
          <w:szCs w:val="24"/>
        </w:rPr>
      </w:pPr>
    </w:p>
    <w:p w14:paraId="04758B74" w14:textId="7CBBFE1D" w:rsidR="00B61CE1" w:rsidRPr="00E90195" w:rsidRDefault="00B61CE1" w:rsidP="00B61CE1">
      <w:pPr>
        <w:pStyle w:val="ConsPlusNonformat"/>
        <w:widowControl/>
        <w:jc w:val="center"/>
        <w:rPr>
          <w:rFonts w:ascii="Times New Roman" w:hAnsi="Times New Roman" w:cs="Times New Roman"/>
          <w:b/>
          <w:sz w:val="24"/>
          <w:szCs w:val="24"/>
        </w:rPr>
      </w:pPr>
      <w:r w:rsidRPr="00E90195">
        <w:rPr>
          <w:rFonts w:ascii="Times New Roman" w:hAnsi="Times New Roman" w:cs="Times New Roman"/>
          <w:b/>
          <w:sz w:val="24"/>
          <w:szCs w:val="24"/>
        </w:rPr>
        <w:t>Заявка</w:t>
      </w:r>
    </w:p>
    <w:p w14:paraId="2C7387A8" w14:textId="77777777" w:rsidR="00B61CE1" w:rsidRPr="00E90195" w:rsidRDefault="00B61CE1" w:rsidP="00B61CE1">
      <w:pPr>
        <w:pStyle w:val="ConsPlusNonformat"/>
        <w:widowControl/>
        <w:jc w:val="center"/>
        <w:rPr>
          <w:rFonts w:ascii="Times New Roman" w:hAnsi="Times New Roman" w:cs="Times New Roman"/>
          <w:b/>
          <w:sz w:val="24"/>
          <w:szCs w:val="24"/>
        </w:rPr>
      </w:pPr>
      <w:r w:rsidRPr="00E90195">
        <w:rPr>
          <w:rFonts w:ascii="Times New Roman" w:hAnsi="Times New Roman" w:cs="Times New Roman"/>
          <w:b/>
          <w:sz w:val="24"/>
          <w:szCs w:val="24"/>
        </w:rPr>
        <w:t xml:space="preserve">на участие в торгах </w:t>
      </w:r>
    </w:p>
    <w:p w14:paraId="6727F971" w14:textId="77777777" w:rsidR="00B61CE1" w:rsidRPr="00E90195" w:rsidRDefault="00B61CE1" w:rsidP="00B61CE1">
      <w:pPr>
        <w:pStyle w:val="ConsPlusNonformat"/>
        <w:widowControl/>
        <w:jc w:val="center"/>
        <w:rPr>
          <w:rFonts w:ascii="Times New Roman" w:hAnsi="Times New Roman" w:cs="Times New Roman"/>
          <w:sz w:val="24"/>
          <w:szCs w:val="24"/>
        </w:rPr>
      </w:pPr>
    </w:p>
    <w:p w14:paraId="110E9055"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Претендент _____________________________________________________________  </w:t>
      </w:r>
    </w:p>
    <w:p w14:paraId="76C3C90B" w14:textId="77777777" w:rsidR="00EB5D73" w:rsidRPr="00394896" w:rsidRDefault="00EB5D73" w:rsidP="00EB5D73">
      <w:pPr>
        <w:autoSpaceDE w:val="0"/>
        <w:autoSpaceDN w:val="0"/>
        <w:adjustRightInd w:val="0"/>
        <w:ind w:firstLine="709"/>
        <w:jc w:val="both"/>
        <w:rPr>
          <w:sz w:val="24"/>
          <w:szCs w:val="24"/>
        </w:rPr>
      </w:pPr>
    </w:p>
    <w:p w14:paraId="5004A5B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Документ о государственной регистрации в качестве юридического лица _________________, рег. № __________________, дата регистрации «__» ________ 20__ г</w:t>
      </w:r>
      <w:r w:rsidRPr="00461D95">
        <w:rPr>
          <w:i/>
          <w:sz w:val="24"/>
          <w:szCs w:val="24"/>
        </w:rPr>
        <w:t>. (для юр. лиц)</w:t>
      </w:r>
      <w:r>
        <w:rPr>
          <w:sz w:val="24"/>
          <w:szCs w:val="24"/>
        </w:rPr>
        <w:t xml:space="preserve"> /</w:t>
      </w:r>
      <w:r w:rsidRPr="00461D95">
        <w:rPr>
          <w:sz w:val="24"/>
          <w:szCs w:val="24"/>
        </w:rPr>
        <w:t xml:space="preserve"> </w:t>
      </w:r>
      <w:r w:rsidRPr="00394896">
        <w:rPr>
          <w:sz w:val="24"/>
          <w:szCs w:val="24"/>
        </w:rPr>
        <w:t xml:space="preserve">Документ о государственной регистрации в качестве </w:t>
      </w:r>
      <w:r>
        <w:rPr>
          <w:sz w:val="24"/>
          <w:szCs w:val="24"/>
        </w:rPr>
        <w:t>индивидуального предпринимателя</w:t>
      </w:r>
      <w:r w:rsidRPr="00394896">
        <w:rPr>
          <w:sz w:val="24"/>
          <w:szCs w:val="24"/>
        </w:rPr>
        <w:t xml:space="preserve"> _________________, рег. № __________________, дата регистрации «__» ________ 20__ г.</w:t>
      </w:r>
      <w:r>
        <w:rPr>
          <w:sz w:val="24"/>
          <w:szCs w:val="24"/>
        </w:rPr>
        <w:t xml:space="preserve"> </w:t>
      </w:r>
      <w:r w:rsidRPr="00461D95">
        <w:rPr>
          <w:i/>
          <w:sz w:val="24"/>
          <w:szCs w:val="24"/>
        </w:rPr>
        <w:t>(для ИП)</w:t>
      </w:r>
      <w:r>
        <w:rPr>
          <w:i/>
          <w:sz w:val="24"/>
          <w:szCs w:val="24"/>
        </w:rPr>
        <w:t>/</w:t>
      </w:r>
      <w:r w:rsidRPr="00461D95">
        <w:rPr>
          <w:sz w:val="24"/>
          <w:szCs w:val="24"/>
        </w:rPr>
        <w:t xml:space="preserve"> Паспорт</w:t>
      </w:r>
      <w:r>
        <w:rPr>
          <w:i/>
          <w:sz w:val="24"/>
          <w:szCs w:val="24"/>
        </w:rPr>
        <w:t xml:space="preserve"> (для физических лиц)</w:t>
      </w:r>
    </w:p>
    <w:p w14:paraId="5D56BEC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Орган, осуществивший регистрацию ________________________________________</w:t>
      </w:r>
    </w:p>
    <w:p w14:paraId="63E22CA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Место выдачи ___________________________________________________________</w:t>
      </w:r>
    </w:p>
    <w:p w14:paraId="76D7609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ИНН ___________________________________________________________________</w:t>
      </w:r>
    </w:p>
    <w:p w14:paraId="3FA0CECE"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Юридический адрес претендента</w:t>
      </w:r>
      <w:r>
        <w:rPr>
          <w:sz w:val="24"/>
          <w:szCs w:val="24"/>
        </w:rPr>
        <w:t xml:space="preserve">/адрес регистрации </w:t>
      </w:r>
      <w:r w:rsidRPr="00461D95">
        <w:rPr>
          <w:i/>
          <w:sz w:val="24"/>
          <w:szCs w:val="24"/>
        </w:rPr>
        <w:t>(для физических лиц):</w:t>
      </w:r>
      <w:r w:rsidRPr="00394896">
        <w:rPr>
          <w:sz w:val="24"/>
          <w:szCs w:val="24"/>
        </w:rPr>
        <w:t xml:space="preserve"> __________________________________________</w:t>
      </w:r>
    </w:p>
    <w:p w14:paraId="172A81CA"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________________________________________________________________________</w:t>
      </w:r>
    </w:p>
    <w:p w14:paraId="54C1EAC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________________________________________________________________________</w:t>
      </w:r>
    </w:p>
    <w:p w14:paraId="2E58268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Телефон____________ Факс____________ Индекс ____________________________</w:t>
      </w:r>
    </w:p>
    <w:p w14:paraId="06CA4A1B"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Представитель претендента _______________________________________________</w:t>
      </w:r>
    </w:p>
    <w:p w14:paraId="1989B179" w14:textId="77777777" w:rsidR="00EB5D73" w:rsidRPr="00394896" w:rsidRDefault="00EB5D73" w:rsidP="00EB5D73">
      <w:pPr>
        <w:autoSpaceDE w:val="0"/>
        <w:autoSpaceDN w:val="0"/>
        <w:adjustRightInd w:val="0"/>
        <w:ind w:firstLine="709"/>
        <w:jc w:val="both"/>
      </w:pPr>
      <w:r w:rsidRPr="00394896">
        <w:t>______________________________________________________________________________</w:t>
      </w:r>
    </w:p>
    <w:p w14:paraId="526A2342" w14:textId="77777777" w:rsidR="00EB5D73" w:rsidRPr="00394896" w:rsidRDefault="00EB5D73" w:rsidP="00EB5D73">
      <w:pPr>
        <w:autoSpaceDE w:val="0"/>
        <w:autoSpaceDN w:val="0"/>
        <w:adjustRightInd w:val="0"/>
        <w:ind w:firstLine="709"/>
        <w:jc w:val="center"/>
      </w:pPr>
      <w:r w:rsidRPr="00394896">
        <w:t>(Ф.И.О. или наименование)</w:t>
      </w:r>
    </w:p>
    <w:p w14:paraId="4CD76C93"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Действует на основании доверенности от «__» ___ 20___ г. № ____</w:t>
      </w:r>
    </w:p>
    <w:p w14:paraId="7F6D15D2"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w:t>
      </w:r>
      <w:r>
        <w:rPr>
          <w:sz w:val="24"/>
          <w:szCs w:val="24"/>
        </w:rPr>
        <w:t xml:space="preserve">/ индивидуального предпринимателя </w:t>
      </w:r>
      <w:r w:rsidRPr="00394896">
        <w:rPr>
          <w:sz w:val="24"/>
          <w:szCs w:val="24"/>
        </w:rPr>
        <w:t>(</w:t>
      </w:r>
      <w:r w:rsidRPr="00461D95">
        <w:rPr>
          <w:i/>
          <w:sz w:val="24"/>
          <w:szCs w:val="24"/>
        </w:rPr>
        <w:t>для юридического лица/ индивидуального предпринимателя</w:t>
      </w:r>
      <w:r w:rsidRPr="00394896">
        <w:rPr>
          <w:sz w:val="24"/>
          <w:szCs w:val="24"/>
        </w:rPr>
        <w:t>):</w:t>
      </w:r>
    </w:p>
    <w:p w14:paraId="16EB1200"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531E5574"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4DC1199B" w14:textId="77777777" w:rsidR="00EB5D73" w:rsidRPr="00394896" w:rsidRDefault="00EB5D73" w:rsidP="00EB5D73">
      <w:pPr>
        <w:autoSpaceDE w:val="0"/>
        <w:autoSpaceDN w:val="0"/>
        <w:adjustRightInd w:val="0"/>
        <w:jc w:val="both"/>
      </w:pPr>
      <w:r w:rsidRPr="00394896">
        <w:t>_____________________________________________________________________________________</w:t>
      </w:r>
    </w:p>
    <w:p w14:paraId="040040AE" w14:textId="77777777" w:rsidR="00EB5D73" w:rsidRPr="00394896" w:rsidRDefault="00EB5D73" w:rsidP="00EB5D73">
      <w:pPr>
        <w:autoSpaceDE w:val="0"/>
        <w:autoSpaceDN w:val="0"/>
        <w:adjustRightInd w:val="0"/>
        <w:jc w:val="center"/>
      </w:pPr>
      <w:r w:rsidRPr="00394896">
        <w:t>(наименование документа, номер, дата и место выдачи (регистрации), кем и когда выдан)</w:t>
      </w:r>
    </w:p>
    <w:p w14:paraId="18BDFFDF" w14:textId="77777777" w:rsidR="00EB5D73" w:rsidRPr="00394896" w:rsidRDefault="00EB5D73" w:rsidP="00EB5D73">
      <w:pPr>
        <w:autoSpaceDE w:val="0"/>
        <w:autoSpaceDN w:val="0"/>
        <w:adjustRightInd w:val="0"/>
        <w:jc w:val="both"/>
      </w:pPr>
      <w:r w:rsidRPr="00394896">
        <w:rPr>
          <w:sz w:val="24"/>
          <w:szCs w:val="24"/>
        </w:rPr>
        <w:t xml:space="preserve">       Претендент </w:t>
      </w:r>
      <w:r w:rsidRPr="00394896">
        <w:t>______________________________________________________________</w:t>
      </w:r>
    </w:p>
    <w:p w14:paraId="4C0DCB61" w14:textId="77777777" w:rsidR="00EB5D73" w:rsidRPr="00394896" w:rsidRDefault="00EB5D73" w:rsidP="00EB5D73">
      <w:pPr>
        <w:autoSpaceDE w:val="0"/>
        <w:autoSpaceDN w:val="0"/>
        <w:adjustRightInd w:val="0"/>
        <w:jc w:val="center"/>
      </w:pPr>
      <w:r w:rsidRPr="00394896">
        <w:t>(наименование претендента или его представителя)</w:t>
      </w:r>
    </w:p>
    <w:p w14:paraId="48401903" w14:textId="77777777" w:rsidR="00EB5D73" w:rsidRPr="00394896" w:rsidRDefault="00EB5D73" w:rsidP="00EB5D73">
      <w:pPr>
        <w:autoSpaceDE w:val="0"/>
        <w:autoSpaceDN w:val="0"/>
        <w:adjustRightInd w:val="0"/>
        <w:jc w:val="both"/>
      </w:pPr>
      <w:r w:rsidRPr="00394896">
        <w:t>_______________________________________________________________________________,</w:t>
      </w:r>
    </w:p>
    <w:p w14:paraId="5E0C5A96" w14:textId="77777777" w:rsidR="00EB5D73" w:rsidRPr="00394896" w:rsidRDefault="00EB5D73" w:rsidP="00EB5D73">
      <w:pPr>
        <w:autoSpaceDE w:val="0"/>
        <w:autoSpaceDN w:val="0"/>
        <w:adjustRightInd w:val="0"/>
        <w:jc w:val="both"/>
        <w:rPr>
          <w:sz w:val="24"/>
          <w:szCs w:val="24"/>
        </w:rPr>
      </w:pPr>
      <w:r w:rsidRPr="00394896">
        <w:rPr>
          <w:sz w:val="24"/>
          <w:szCs w:val="24"/>
        </w:rPr>
        <w:t xml:space="preserve">принимая решение об участии в торгах </w:t>
      </w:r>
      <w:r w:rsidRPr="00394896">
        <w:rPr>
          <w:i/>
          <w:sz w:val="24"/>
          <w:szCs w:val="24"/>
        </w:rPr>
        <w:t>(аукционе/конкурсе/продаже посредством публичного предложения</w:t>
      </w:r>
      <w:r w:rsidRPr="00394896">
        <w:rPr>
          <w:sz w:val="24"/>
          <w:szCs w:val="24"/>
        </w:rPr>
        <w:t>) по продаже ____________ (указать объект) и последующему заключению договора купли-продажи ____________________________________________,</w:t>
      </w:r>
    </w:p>
    <w:p w14:paraId="1AFC05CF" w14:textId="77777777" w:rsidR="00EB5D73" w:rsidRPr="00394896" w:rsidRDefault="00EB5D73" w:rsidP="00EB5D73">
      <w:pPr>
        <w:autoSpaceDE w:val="0"/>
        <w:autoSpaceDN w:val="0"/>
        <w:adjustRightInd w:val="0"/>
        <w:ind w:left="1416" w:firstLine="708"/>
        <w:jc w:val="center"/>
        <w:rPr>
          <w:sz w:val="24"/>
          <w:szCs w:val="24"/>
        </w:rPr>
      </w:pPr>
      <w:r w:rsidRPr="00394896">
        <w:t xml:space="preserve">              (наименование и адрес объекта, выставленного на торги)</w:t>
      </w:r>
    </w:p>
    <w:p w14:paraId="51779D75" w14:textId="77777777" w:rsidR="00EB5D73" w:rsidRPr="00394896" w:rsidRDefault="00EB5D73" w:rsidP="00EB5D73">
      <w:pPr>
        <w:autoSpaceDE w:val="0"/>
        <w:autoSpaceDN w:val="0"/>
        <w:adjustRightInd w:val="0"/>
        <w:jc w:val="both"/>
        <w:rPr>
          <w:sz w:val="24"/>
          <w:szCs w:val="24"/>
        </w:rPr>
      </w:pPr>
      <w:r w:rsidRPr="00394896">
        <w:rPr>
          <w:sz w:val="24"/>
          <w:szCs w:val="24"/>
        </w:rPr>
        <w:t>не имеет претензий к состоянию объекта и обязуется:</w:t>
      </w:r>
    </w:p>
    <w:p w14:paraId="74E06160"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xml:space="preserve">- </w:t>
      </w:r>
      <w:r w:rsidRPr="00394896">
        <w:rPr>
          <w:sz w:val="24"/>
          <w:szCs w:val="24"/>
          <w:lang w:val="en-US"/>
        </w:rPr>
        <w:t>c</w:t>
      </w:r>
      <w:proofErr w:type="spellStart"/>
      <w:r w:rsidRPr="00394896">
        <w:rPr>
          <w:sz w:val="24"/>
          <w:szCs w:val="24"/>
        </w:rPr>
        <w:t>облюдать</w:t>
      </w:r>
      <w:proofErr w:type="spellEnd"/>
      <w:r w:rsidRPr="00394896">
        <w:rPr>
          <w:sz w:val="24"/>
          <w:szCs w:val="24"/>
        </w:rPr>
        <w:t xml:space="preserve"> условия торгов (</w:t>
      </w:r>
      <w:r w:rsidRPr="00394896">
        <w:rPr>
          <w:i/>
          <w:sz w:val="24"/>
          <w:szCs w:val="24"/>
        </w:rPr>
        <w:t>аукциона/конкурса/продаже посредством публичного предложения</w:t>
      </w:r>
      <w:r w:rsidRPr="00394896">
        <w:rPr>
          <w:sz w:val="24"/>
          <w:szCs w:val="24"/>
        </w:rPr>
        <w:t xml:space="preserve">), содержащиеся в извещении о проведении </w:t>
      </w:r>
      <w:r w:rsidRPr="00394896">
        <w:rPr>
          <w:i/>
          <w:sz w:val="24"/>
          <w:szCs w:val="24"/>
        </w:rPr>
        <w:t>аукциона/конкурса/продаже посредством публичного предложения)</w:t>
      </w:r>
      <w:r w:rsidRPr="00394896">
        <w:rPr>
          <w:sz w:val="24"/>
          <w:szCs w:val="24"/>
        </w:rPr>
        <w:t>, опубликованном «____» _______ 20__ г. на официальном интернет-сайте организатора торгов;</w:t>
      </w:r>
    </w:p>
    <w:p w14:paraId="5F0491D7"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 в случае признания победителем торгов (</w:t>
      </w:r>
      <w:r w:rsidRPr="00394896">
        <w:rPr>
          <w:i/>
          <w:sz w:val="24"/>
          <w:szCs w:val="24"/>
        </w:rPr>
        <w:t>аукциона/конкурса/продаже посредством публичного предложения</w:t>
      </w:r>
      <w:r w:rsidRPr="00394896">
        <w:rPr>
          <w:sz w:val="24"/>
          <w:szCs w:val="24"/>
        </w:rPr>
        <w:t>) в день, определенный в извещении о проведении торгов (</w:t>
      </w:r>
      <w:r w:rsidRPr="00394896">
        <w:rPr>
          <w:i/>
          <w:sz w:val="24"/>
          <w:szCs w:val="24"/>
        </w:rPr>
        <w:t>аукциона/конкурса</w:t>
      </w:r>
      <w:r w:rsidRPr="00394896">
        <w:rPr>
          <w:sz w:val="24"/>
          <w:szCs w:val="24"/>
        </w:rPr>
        <w:t xml:space="preserve">), подписать договор купли-продажи. </w:t>
      </w:r>
    </w:p>
    <w:p w14:paraId="4D5BC995" w14:textId="77777777" w:rsidR="00EB5D73" w:rsidRPr="00394896" w:rsidRDefault="00EB5D73" w:rsidP="00EB5D73">
      <w:pPr>
        <w:autoSpaceDE w:val="0"/>
        <w:autoSpaceDN w:val="0"/>
        <w:adjustRightInd w:val="0"/>
        <w:ind w:firstLine="709"/>
        <w:jc w:val="both"/>
        <w:rPr>
          <w:sz w:val="24"/>
          <w:szCs w:val="24"/>
        </w:rPr>
      </w:pPr>
      <w:r w:rsidRPr="00394896">
        <w:rPr>
          <w:sz w:val="24"/>
          <w:szCs w:val="24"/>
        </w:rPr>
        <w:t>Претендент извещен, что в случае признания его победителем торгов (</w:t>
      </w:r>
      <w:r w:rsidRPr="00394896">
        <w:rPr>
          <w:i/>
          <w:sz w:val="24"/>
          <w:szCs w:val="24"/>
        </w:rPr>
        <w:t>аукциона/конкурса/продаже посредством публичного предложения</w:t>
      </w:r>
      <w:r w:rsidRPr="00394896">
        <w:rPr>
          <w:sz w:val="24"/>
          <w:szCs w:val="24"/>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14:paraId="55514938" w14:textId="77777777" w:rsidR="00EB5D73" w:rsidRPr="00394896" w:rsidRDefault="00EB5D73" w:rsidP="00EB5D73">
      <w:pPr>
        <w:autoSpaceDE w:val="0"/>
        <w:autoSpaceDN w:val="0"/>
        <w:adjustRightInd w:val="0"/>
        <w:jc w:val="both"/>
        <w:rPr>
          <w:sz w:val="24"/>
          <w:szCs w:val="24"/>
        </w:rPr>
      </w:pPr>
      <w:r w:rsidRPr="00394896">
        <w:rPr>
          <w:sz w:val="24"/>
          <w:szCs w:val="24"/>
        </w:rPr>
        <w:t>Ответственность за достоверность представленной информации несет Претендент.</w:t>
      </w:r>
    </w:p>
    <w:p w14:paraId="2A72DF5C" w14:textId="77777777" w:rsidR="00EB5D73" w:rsidRPr="00394896" w:rsidRDefault="00EB5D73" w:rsidP="00EB5D73">
      <w:pPr>
        <w:autoSpaceDE w:val="0"/>
        <w:autoSpaceDN w:val="0"/>
        <w:adjustRightInd w:val="0"/>
        <w:spacing w:before="120"/>
        <w:jc w:val="both"/>
      </w:pPr>
      <w:r w:rsidRPr="00394896">
        <w:t>Приложение:</w:t>
      </w:r>
    </w:p>
    <w:p w14:paraId="13EF831F" w14:textId="77777777" w:rsidR="00EB5D73" w:rsidRPr="00394896" w:rsidRDefault="00EB5D73" w:rsidP="00EB5D73">
      <w:pPr>
        <w:autoSpaceDE w:val="0"/>
        <w:autoSpaceDN w:val="0"/>
        <w:adjustRightInd w:val="0"/>
        <w:jc w:val="both"/>
      </w:pPr>
      <w:r w:rsidRPr="00394896">
        <w:lastRenderedPageBreak/>
        <w:t>1.  Пакет документов, указанных в извещении и оформленных надлежащим образом, на ___ л.</w:t>
      </w:r>
    </w:p>
    <w:p w14:paraId="668606AA" w14:textId="77777777" w:rsidR="00EB5D73" w:rsidRPr="00394896" w:rsidRDefault="00EB5D73" w:rsidP="00EB5D73">
      <w:pPr>
        <w:autoSpaceDE w:val="0"/>
        <w:autoSpaceDN w:val="0"/>
        <w:adjustRightInd w:val="0"/>
        <w:jc w:val="both"/>
      </w:pPr>
      <w:r w:rsidRPr="00394896">
        <w:t>2.  Подписанная претендентом опись представленных документов (в двух экземплярах) на ___ л.</w:t>
      </w:r>
    </w:p>
    <w:p w14:paraId="3EBA8FC2" w14:textId="77777777" w:rsidR="00EB5D73" w:rsidRPr="00394896" w:rsidRDefault="00EB5D73" w:rsidP="00EB5D73">
      <w:pPr>
        <w:autoSpaceDE w:val="0"/>
        <w:autoSpaceDN w:val="0"/>
        <w:adjustRightInd w:val="0"/>
        <w:jc w:val="both"/>
        <w:rPr>
          <w:sz w:val="24"/>
          <w:szCs w:val="24"/>
        </w:rPr>
      </w:pPr>
      <w:r w:rsidRPr="00394896">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EB5D73" w:rsidRPr="00394896" w14:paraId="1D1BAC5A" w14:textId="77777777" w:rsidTr="009D443C">
        <w:tc>
          <w:tcPr>
            <w:tcW w:w="4176" w:type="dxa"/>
            <w:gridSpan w:val="2"/>
          </w:tcPr>
          <w:p w14:paraId="1629E3D0" w14:textId="77777777" w:rsidR="00EB5D73" w:rsidRPr="00394896" w:rsidRDefault="00EB5D73" w:rsidP="009D443C"/>
        </w:tc>
        <w:tc>
          <w:tcPr>
            <w:tcW w:w="2976" w:type="dxa"/>
            <w:gridSpan w:val="2"/>
          </w:tcPr>
          <w:p w14:paraId="60157056" w14:textId="77777777" w:rsidR="00EB5D73" w:rsidRPr="00394896" w:rsidRDefault="00EB5D73" w:rsidP="009D443C"/>
        </w:tc>
        <w:tc>
          <w:tcPr>
            <w:tcW w:w="2985" w:type="dxa"/>
            <w:gridSpan w:val="2"/>
          </w:tcPr>
          <w:p w14:paraId="318381EA" w14:textId="77777777" w:rsidR="00EB5D73" w:rsidRPr="00394896" w:rsidRDefault="00EB5D73" w:rsidP="009D443C"/>
        </w:tc>
      </w:tr>
      <w:tr w:rsidR="00EB5D73" w:rsidRPr="00394896" w14:paraId="50760583" w14:textId="77777777" w:rsidTr="009D443C">
        <w:tc>
          <w:tcPr>
            <w:tcW w:w="4176" w:type="dxa"/>
            <w:gridSpan w:val="2"/>
          </w:tcPr>
          <w:p w14:paraId="49AFB0F7" w14:textId="77777777" w:rsidR="00EB5D73" w:rsidRPr="00394896" w:rsidRDefault="00EB5D73" w:rsidP="009D443C">
            <w:pPr>
              <w:autoSpaceDE w:val="0"/>
              <w:autoSpaceDN w:val="0"/>
              <w:adjustRightInd w:val="0"/>
              <w:jc w:val="center"/>
            </w:pPr>
          </w:p>
        </w:tc>
        <w:tc>
          <w:tcPr>
            <w:tcW w:w="2976" w:type="dxa"/>
            <w:gridSpan w:val="2"/>
          </w:tcPr>
          <w:p w14:paraId="7424DD60" w14:textId="77777777" w:rsidR="00EB5D73" w:rsidRPr="00394896" w:rsidRDefault="00EB5D73" w:rsidP="009D443C">
            <w:pPr>
              <w:jc w:val="center"/>
            </w:pPr>
          </w:p>
        </w:tc>
        <w:tc>
          <w:tcPr>
            <w:tcW w:w="2985" w:type="dxa"/>
            <w:gridSpan w:val="2"/>
          </w:tcPr>
          <w:p w14:paraId="454DB06C" w14:textId="77777777" w:rsidR="00EB5D73" w:rsidRPr="00394896" w:rsidRDefault="00EB5D73" w:rsidP="009D443C">
            <w:pPr>
              <w:jc w:val="center"/>
            </w:pPr>
          </w:p>
        </w:tc>
      </w:tr>
      <w:tr w:rsidR="00EB5D73" w:rsidRPr="00394896" w14:paraId="0806F377" w14:textId="77777777" w:rsidTr="009D443C">
        <w:trPr>
          <w:gridAfter w:val="1"/>
          <w:wAfter w:w="566" w:type="dxa"/>
        </w:trPr>
        <w:tc>
          <w:tcPr>
            <w:tcW w:w="3375" w:type="dxa"/>
          </w:tcPr>
          <w:p w14:paraId="5ABE4A1B" w14:textId="77777777" w:rsidR="00EB5D73" w:rsidRPr="00394896" w:rsidRDefault="00EB5D73" w:rsidP="009D443C">
            <w:r w:rsidRPr="00394896">
              <w:t>_____________________</w:t>
            </w:r>
          </w:p>
        </w:tc>
        <w:tc>
          <w:tcPr>
            <w:tcW w:w="2811" w:type="dxa"/>
            <w:gridSpan w:val="2"/>
          </w:tcPr>
          <w:p w14:paraId="512DCDA4" w14:textId="77777777" w:rsidR="00EB5D73" w:rsidRPr="00394896" w:rsidRDefault="00EB5D73" w:rsidP="009D443C">
            <w:r w:rsidRPr="00394896">
              <w:t>__________________</w:t>
            </w:r>
          </w:p>
        </w:tc>
        <w:tc>
          <w:tcPr>
            <w:tcW w:w="3385" w:type="dxa"/>
            <w:gridSpan w:val="2"/>
          </w:tcPr>
          <w:p w14:paraId="6536F2A1" w14:textId="77777777" w:rsidR="00EB5D73" w:rsidRPr="00394896" w:rsidRDefault="00EB5D73" w:rsidP="009D443C">
            <w:r w:rsidRPr="00394896">
              <w:t>______________________</w:t>
            </w:r>
          </w:p>
        </w:tc>
      </w:tr>
      <w:tr w:rsidR="00EB5D73" w:rsidRPr="00394896" w14:paraId="0133D1E0" w14:textId="77777777" w:rsidTr="009D443C">
        <w:trPr>
          <w:gridAfter w:val="1"/>
          <w:wAfter w:w="566" w:type="dxa"/>
        </w:trPr>
        <w:tc>
          <w:tcPr>
            <w:tcW w:w="3375" w:type="dxa"/>
          </w:tcPr>
          <w:p w14:paraId="0DB6E211" w14:textId="77777777" w:rsidR="00EB5D73" w:rsidRPr="00394896" w:rsidRDefault="00EB5D73" w:rsidP="009D443C">
            <w:pPr>
              <w:autoSpaceDE w:val="0"/>
              <w:autoSpaceDN w:val="0"/>
              <w:adjustRightInd w:val="0"/>
              <w:jc w:val="center"/>
              <w:rPr>
                <w:sz w:val="18"/>
                <w:szCs w:val="18"/>
              </w:rPr>
            </w:pPr>
            <w:r w:rsidRPr="00394896">
              <w:rPr>
                <w:sz w:val="18"/>
                <w:szCs w:val="18"/>
              </w:rPr>
              <w:t>(должность Претендента/</w:t>
            </w:r>
          </w:p>
          <w:p w14:paraId="3C0B64BE" w14:textId="77777777" w:rsidR="00EB5D73" w:rsidRPr="00394896" w:rsidRDefault="00EB5D73" w:rsidP="009D443C">
            <w:pPr>
              <w:autoSpaceDE w:val="0"/>
              <w:autoSpaceDN w:val="0"/>
              <w:adjustRightInd w:val="0"/>
              <w:jc w:val="center"/>
            </w:pPr>
            <w:r w:rsidRPr="00394896">
              <w:rPr>
                <w:sz w:val="18"/>
                <w:szCs w:val="18"/>
              </w:rPr>
              <w:t>уполномоченного представителя Претендента)</w:t>
            </w:r>
          </w:p>
        </w:tc>
        <w:tc>
          <w:tcPr>
            <w:tcW w:w="2811" w:type="dxa"/>
            <w:gridSpan w:val="2"/>
          </w:tcPr>
          <w:p w14:paraId="1C249A34" w14:textId="77777777" w:rsidR="00EB5D73" w:rsidRPr="00394896" w:rsidRDefault="00EB5D73" w:rsidP="009D443C">
            <w:pPr>
              <w:jc w:val="center"/>
            </w:pPr>
            <w:r w:rsidRPr="00394896">
              <w:rPr>
                <w:sz w:val="18"/>
                <w:szCs w:val="18"/>
              </w:rPr>
              <w:t>(подпись)</w:t>
            </w:r>
          </w:p>
        </w:tc>
        <w:tc>
          <w:tcPr>
            <w:tcW w:w="3385" w:type="dxa"/>
            <w:gridSpan w:val="2"/>
          </w:tcPr>
          <w:p w14:paraId="433C73D0" w14:textId="77777777" w:rsidR="00EB5D73" w:rsidRPr="00394896" w:rsidRDefault="00EB5D73" w:rsidP="009D443C">
            <w:pPr>
              <w:jc w:val="center"/>
            </w:pPr>
            <w:r w:rsidRPr="00394896">
              <w:rPr>
                <w:sz w:val="18"/>
                <w:szCs w:val="18"/>
              </w:rPr>
              <w:t>(расшифровка подписи)</w:t>
            </w:r>
          </w:p>
        </w:tc>
      </w:tr>
    </w:tbl>
    <w:p w14:paraId="3C0733A6" w14:textId="77777777" w:rsidR="00EB5D73" w:rsidRPr="00394896" w:rsidRDefault="00EB5D73" w:rsidP="00EB5D73">
      <w:pPr>
        <w:autoSpaceDE w:val="0"/>
        <w:autoSpaceDN w:val="0"/>
        <w:adjustRightInd w:val="0"/>
        <w:spacing w:before="120"/>
        <w:jc w:val="both"/>
      </w:pPr>
      <w:r w:rsidRPr="00394896">
        <w:t>М.П.</w:t>
      </w:r>
    </w:p>
    <w:p w14:paraId="7B5546C3" w14:textId="77777777" w:rsidR="00EB5D73" w:rsidRPr="00394896" w:rsidRDefault="00EB5D73" w:rsidP="00EB5D73">
      <w:pPr>
        <w:autoSpaceDE w:val="0"/>
        <w:autoSpaceDN w:val="0"/>
        <w:adjustRightInd w:val="0"/>
        <w:jc w:val="both"/>
      </w:pPr>
    </w:p>
    <w:p w14:paraId="11889BE2" w14:textId="77777777" w:rsidR="00EB5D73" w:rsidRPr="00394896" w:rsidRDefault="00EB5D73" w:rsidP="00EB5D73">
      <w:pPr>
        <w:autoSpaceDE w:val="0"/>
        <w:autoSpaceDN w:val="0"/>
        <w:adjustRightInd w:val="0"/>
        <w:jc w:val="both"/>
      </w:pPr>
    </w:p>
    <w:p w14:paraId="40D0D616" w14:textId="77777777" w:rsidR="00EB5D73" w:rsidRPr="00394896" w:rsidRDefault="00EB5D73" w:rsidP="00EB5D73">
      <w:pPr>
        <w:autoSpaceDE w:val="0"/>
        <w:autoSpaceDN w:val="0"/>
        <w:adjustRightInd w:val="0"/>
        <w:jc w:val="both"/>
        <w:rPr>
          <w:sz w:val="24"/>
          <w:szCs w:val="24"/>
        </w:rPr>
      </w:pPr>
      <w:r w:rsidRPr="00394896">
        <w:rPr>
          <w:sz w:val="24"/>
          <w:szCs w:val="24"/>
        </w:rPr>
        <w:t>Заявка принята организатором торгов:</w:t>
      </w:r>
    </w:p>
    <w:p w14:paraId="26B1F18C" w14:textId="77777777" w:rsidR="00EB5D73" w:rsidRPr="00394896" w:rsidRDefault="00EB5D73" w:rsidP="00EB5D73">
      <w:pPr>
        <w:autoSpaceDE w:val="0"/>
        <w:autoSpaceDN w:val="0"/>
        <w:adjustRightInd w:val="0"/>
        <w:jc w:val="both"/>
        <w:rPr>
          <w:sz w:val="24"/>
          <w:szCs w:val="24"/>
        </w:rPr>
      </w:pPr>
      <w:r w:rsidRPr="00394896">
        <w:rPr>
          <w:sz w:val="24"/>
          <w:szCs w:val="24"/>
        </w:rPr>
        <w:t>____ ч ____ мин. «__» _______ 20__ г.</w:t>
      </w:r>
    </w:p>
    <w:p w14:paraId="138C3C63" w14:textId="77777777" w:rsidR="00EB5D73" w:rsidRPr="00394896" w:rsidRDefault="00EB5D73" w:rsidP="00EB5D73">
      <w:pPr>
        <w:autoSpaceDE w:val="0"/>
        <w:autoSpaceDN w:val="0"/>
        <w:adjustRightInd w:val="0"/>
        <w:jc w:val="both"/>
        <w:rPr>
          <w:sz w:val="24"/>
          <w:szCs w:val="24"/>
        </w:rPr>
      </w:pPr>
    </w:p>
    <w:p w14:paraId="05F5621B" w14:textId="77777777" w:rsidR="00EB5D73" w:rsidRPr="00394896" w:rsidRDefault="00EB5D73" w:rsidP="00EB5D73">
      <w:pPr>
        <w:autoSpaceDE w:val="0"/>
        <w:autoSpaceDN w:val="0"/>
        <w:adjustRightInd w:val="0"/>
        <w:jc w:val="both"/>
        <w:rPr>
          <w:sz w:val="24"/>
          <w:szCs w:val="24"/>
        </w:rPr>
      </w:pPr>
      <w:r w:rsidRPr="00394896">
        <w:rPr>
          <w:sz w:val="24"/>
          <w:szCs w:val="24"/>
        </w:rPr>
        <w:t>Уполномоченный представитель</w:t>
      </w:r>
    </w:p>
    <w:p w14:paraId="31C16BDE" w14:textId="77777777" w:rsidR="00EB5D73" w:rsidRPr="00394896" w:rsidRDefault="00EB5D73" w:rsidP="00EB5D73">
      <w:pPr>
        <w:autoSpaceDE w:val="0"/>
        <w:autoSpaceDN w:val="0"/>
        <w:adjustRightInd w:val="0"/>
        <w:jc w:val="both"/>
        <w:rPr>
          <w:sz w:val="24"/>
          <w:szCs w:val="24"/>
        </w:rPr>
      </w:pPr>
      <w:r w:rsidRPr="00394896">
        <w:rPr>
          <w:sz w:val="24"/>
          <w:szCs w:val="24"/>
        </w:rPr>
        <w:t xml:space="preserve">организатора торгов </w:t>
      </w:r>
    </w:p>
    <w:p w14:paraId="6453F71E" w14:textId="77777777" w:rsidR="00EB5D73" w:rsidRPr="00394896" w:rsidRDefault="00EB5D73" w:rsidP="00EB5D73">
      <w:pPr>
        <w:jc w:val="both"/>
      </w:pPr>
      <w:r w:rsidRPr="00394896">
        <w:t xml:space="preserve">_______________  _______  ________________ </w:t>
      </w:r>
    </w:p>
    <w:p w14:paraId="043C2114" w14:textId="77777777" w:rsidR="00EB5D73" w:rsidRPr="00394896" w:rsidRDefault="00EB5D73" w:rsidP="00EB5D73">
      <w:pPr>
        <w:jc w:val="both"/>
      </w:pPr>
      <w:r w:rsidRPr="00394896">
        <w:rPr>
          <w:sz w:val="18"/>
          <w:szCs w:val="18"/>
        </w:rPr>
        <w:t xml:space="preserve">     (</w:t>
      </w:r>
      <w:proofErr w:type="gramStart"/>
      <w:r w:rsidRPr="00394896">
        <w:rPr>
          <w:sz w:val="18"/>
          <w:szCs w:val="18"/>
        </w:rPr>
        <w:t xml:space="preserve">должность)   </w:t>
      </w:r>
      <w:proofErr w:type="gramEnd"/>
      <w:r w:rsidRPr="00394896">
        <w:rPr>
          <w:sz w:val="18"/>
          <w:szCs w:val="18"/>
        </w:rPr>
        <w:t xml:space="preserve">             </w:t>
      </w:r>
      <w:proofErr w:type="gramStart"/>
      <w:r w:rsidRPr="00394896">
        <w:rPr>
          <w:sz w:val="18"/>
          <w:szCs w:val="18"/>
        </w:rPr>
        <w:t xml:space="preserve">   (подпись)   </w:t>
      </w:r>
      <w:proofErr w:type="gramEnd"/>
      <w:r w:rsidRPr="00394896">
        <w:rPr>
          <w:sz w:val="18"/>
          <w:szCs w:val="18"/>
        </w:rPr>
        <w:t xml:space="preserve">    </w:t>
      </w:r>
      <w:proofErr w:type="gramStart"/>
      <w:r w:rsidRPr="00394896">
        <w:rPr>
          <w:sz w:val="18"/>
          <w:szCs w:val="18"/>
        </w:rPr>
        <w:t xml:space="preserve">   (</w:t>
      </w:r>
      <w:proofErr w:type="gramEnd"/>
      <w:r w:rsidRPr="00394896">
        <w:rPr>
          <w:sz w:val="18"/>
          <w:szCs w:val="18"/>
        </w:rPr>
        <w:t>расшифровка подписи)</w:t>
      </w:r>
    </w:p>
    <w:p w14:paraId="11CDB451" w14:textId="77777777" w:rsidR="00EB5D73" w:rsidRDefault="00EB5D73" w:rsidP="00EB5D73">
      <w:pPr>
        <w:rPr>
          <w:sz w:val="24"/>
          <w:szCs w:val="24"/>
        </w:rPr>
      </w:pPr>
    </w:p>
    <w:p w14:paraId="1B8B35CF" w14:textId="77777777" w:rsidR="00EB5D73" w:rsidRDefault="00EB5D73" w:rsidP="00EB5D73">
      <w:pPr>
        <w:rPr>
          <w:sz w:val="24"/>
          <w:szCs w:val="24"/>
        </w:rPr>
      </w:pPr>
    </w:p>
    <w:p w14:paraId="3ADB74A7" w14:textId="4FC97A26" w:rsidR="00B61CE1" w:rsidRPr="00E90195" w:rsidRDefault="00B61CE1" w:rsidP="00EC430A">
      <w:pPr>
        <w:rPr>
          <w:sz w:val="24"/>
          <w:szCs w:val="24"/>
        </w:rPr>
      </w:pPr>
    </w:p>
    <w:p w14:paraId="7F5FE1B0" w14:textId="1C620DA2" w:rsidR="00013DED" w:rsidRPr="00E90195" w:rsidRDefault="00013DED" w:rsidP="00EC430A">
      <w:pPr>
        <w:rPr>
          <w:sz w:val="24"/>
          <w:szCs w:val="24"/>
        </w:rPr>
      </w:pPr>
    </w:p>
    <w:p w14:paraId="78B1BA84" w14:textId="554D62C5" w:rsidR="00013DED" w:rsidRPr="00E90195" w:rsidRDefault="00013DED" w:rsidP="00EC430A">
      <w:pPr>
        <w:rPr>
          <w:sz w:val="24"/>
          <w:szCs w:val="24"/>
        </w:rPr>
      </w:pPr>
    </w:p>
    <w:p w14:paraId="14D3137C" w14:textId="77777777" w:rsidR="00013DED" w:rsidRPr="00E90195" w:rsidRDefault="00013DED" w:rsidP="00EC430A">
      <w:pPr>
        <w:rPr>
          <w:sz w:val="24"/>
          <w:szCs w:val="24"/>
        </w:rPr>
      </w:pPr>
    </w:p>
    <w:p w14:paraId="05BAB0AD" w14:textId="651E8759" w:rsidR="00013DED" w:rsidRPr="00E90195" w:rsidRDefault="00013DED" w:rsidP="00EC430A">
      <w:pPr>
        <w:rPr>
          <w:sz w:val="24"/>
          <w:szCs w:val="24"/>
        </w:rPr>
      </w:pPr>
    </w:p>
    <w:p w14:paraId="5F3B4582" w14:textId="7FE686CE" w:rsidR="00013DED" w:rsidRPr="00E90195" w:rsidRDefault="00013DED" w:rsidP="00EC430A">
      <w:pPr>
        <w:rPr>
          <w:sz w:val="24"/>
          <w:szCs w:val="24"/>
        </w:rPr>
      </w:pPr>
    </w:p>
    <w:p w14:paraId="49CE9355" w14:textId="14F6FF85" w:rsidR="00013DED" w:rsidRPr="00E90195" w:rsidRDefault="00013DED" w:rsidP="00EC430A">
      <w:pPr>
        <w:rPr>
          <w:sz w:val="24"/>
          <w:szCs w:val="24"/>
        </w:rPr>
      </w:pPr>
    </w:p>
    <w:p w14:paraId="62B54A69" w14:textId="5FF487B8" w:rsidR="00013DED" w:rsidRPr="00E90195" w:rsidRDefault="00013DED" w:rsidP="00EC430A">
      <w:pPr>
        <w:rPr>
          <w:sz w:val="24"/>
          <w:szCs w:val="24"/>
        </w:rPr>
      </w:pPr>
    </w:p>
    <w:p w14:paraId="4307750F" w14:textId="1022AAC7" w:rsidR="00013DED" w:rsidRPr="00E90195" w:rsidRDefault="00013DED" w:rsidP="00EC430A">
      <w:pPr>
        <w:rPr>
          <w:sz w:val="24"/>
          <w:szCs w:val="24"/>
        </w:rPr>
      </w:pPr>
    </w:p>
    <w:p w14:paraId="1CFE3E1B" w14:textId="60A152EB" w:rsidR="00013DED" w:rsidRPr="00E90195" w:rsidRDefault="00013DED" w:rsidP="00EC430A">
      <w:pPr>
        <w:rPr>
          <w:sz w:val="24"/>
          <w:szCs w:val="24"/>
        </w:rPr>
      </w:pPr>
    </w:p>
    <w:p w14:paraId="27F6FBA8" w14:textId="4921204A" w:rsidR="00013DED" w:rsidRPr="00E90195" w:rsidRDefault="00013DED" w:rsidP="00EC430A">
      <w:pPr>
        <w:rPr>
          <w:sz w:val="24"/>
          <w:szCs w:val="24"/>
        </w:rPr>
      </w:pPr>
    </w:p>
    <w:p w14:paraId="16E0A2EF" w14:textId="42D75B74" w:rsidR="00013DED" w:rsidRPr="00E90195" w:rsidRDefault="00013DED" w:rsidP="00EC430A">
      <w:pPr>
        <w:rPr>
          <w:sz w:val="24"/>
          <w:szCs w:val="24"/>
        </w:rPr>
      </w:pPr>
    </w:p>
    <w:p w14:paraId="5ADC468F" w14:textId="4F8BB87C" w:rsidR="00013DED" w:rsidRPr="00E90195" w:rsidRDefault="00013DED" w:rsidP="00EC430A">
      <w:pPr>
        <w:rPr>
          <w:sz w:val="24"/>
          <w:szCs w:val="24"/>
        </w:rPr>
      </w:pPr>
    </w:p>
    <w:p w14:paraId="3E315366" w14:textId="05594E8B" w:rsidR="00013DED" w:rsidRPr="00E90195" w:rsidRDefault="00013DED" w:rsidP="00EC430A">
      <w:pPr>
        <w:rPr>
          <w:sz w:val="24"/>
          <w:szCs w:val="24"/>
        </w:rPr>
      </w:pPr>
    </w:p>
    <w:p w14:paraId="4E26DFD8" w14:textId="446647E5" w:rsidR="00013DED" w:rsidRPr="00E90195" w:rsidRDefault="00013DED" w:rsidP="00EC430A">
      <w:pPr>
        <w:rPr>
          <w:sz w:val="24"/>
          <w:szCs w:val="24"/>
        </w:rPr>
      </w:pPr>
    </w:p>
    <w:p w14:paraId="22E101A5" w14:textId="2D08EE89" w:rsidR="00013DED" w:rsidRPr="00E90195" w:rsidRDefault="00013DED" w:rsidP="00EC430A">
      <w:pPr>
        <w:rPr>
          <w:sz w:val="24"/>
          <w:szCs w:val="24"/>
        </w:rPr>
      </w:pPr>
    </w:p>
    <w:p w14:paraId="4AB3BE35" w14:textId="6C94D92F" w:rsidR="00013DED" w:rsidRPr="00E90195" w:rsidRDefault="00013DED" w:rsidP="00EC430A">
      <w:pPr>
        <w:rPr>
          <w:sz w:val="24"/>
          <w:szCs w:val="24"/>
        </w:rPr>
      </w:pPr>
    </w:p>
    <w:p w14:paraId="255CC96D" w14:textId="73A81D0E" w:rsidR="00013DED" w:rsidRPr="00E90195" w:rsidRDefault="00013DED" w:rsidP="00EC430A">
      <w:pPr>
        <w:rPr>
          <w:sz w:val="24"/>
          <w:szCs w:val="24"/>
        </w:rPr>
      </w:pPr>
    </w:p>
    <w:p w14:paraId="136FA6B6" w14:textId="3D5B5B13" w:rsidR="00013DED" w:rsidRPr="00E90195" w:rsidRDefault="00013DED" w:rsidP="00EC430A">
      <w:pPr>
        <w:rPr>
          <w:sz w:val="24"/>
          <w:szCs w:val="24"/>
        </w:rPr>
      </w:pPr>
    </w:p>
    <w:p w14:paraId="74C1C243" w14:textId="484686CA" w:rsidR="00013DED" w:rsidRPr="00E90195" w:rsidRDefault="00013DED" w:rsidP="00EC430A">
      <w:pPr>
        <w:rPr>
          <w:sz w:val="24"/>
          <w:szCs w:val="24"/>
        </w:rPr>
      </w:pPr>
    </w:p>
    <w:p w14:paraId="54ADD65D" w14:textId="2C05859A" w:rsidR="00013DED" w:rsidRPr="00E90195" w:rsidRDefault="00013DED" w:rsidP="00EC430A">
      <w:pPr>
        <w:rPr>
          <w:sz w:val="24"/>
          <w:szCs w:val="24"/>
        </w:rPr>
      </w:pPr>
    </w:p>
    <w:p w14:paraId="6AE33A49" w14:textId="2A3FFE74" w:rsidR="00013DED" w:rsidRPr="00E90195" w:rsidRDefault="00013DED" w:rsidP="00EC430A">
      <w:pPr>
        <w:rPr>
          <w:sz w:val="24"/>
          <w:szCs w:val="24"/>
        </w:rPr>
      </w:pPr>
    </w:p>
    <w:p w14:paraId="74116C66" w14:textId="5B78711A" w:rsidR="00013DED" w:rsidRPr="00E90195" w:rsidRDefault="00013DED" w:rsidP="00EC430A">
      <w:pPr>
        <w:rPr>
          <w:sz w:val="24"/>
          <w:szCs w:val="24"/>
        </w:rPr>
      </w:pPr>
    </w:p>
    <w:p w14:paraId="780D7D9B" w14:textId="0C51392E" w:rsidR="00013DED" w:rsidRPr="00E90195" w:rsidRDefault="00013DED" w:rsidP="00EC430A">
      <w:pPr>
        <w:rPr>
          <w:sz w:val="24"/>
          <w:szCs w:val="24"/>
        </w:rPr>
      </w:pPr>
    </w:p>
    <w:p w14:paraId="230B5941" w14:textId="056BC74B" w:rsidR="00782F8E" w:rsidRPr="00E90195" w:rsidRDefault="00782F8E" w:rsidP="00EC430A">
      <w:pPr>
        <w:rPr>
          <w:sz w:val="24"/>
          <w:szCs w:val="24"/>
        </w:rPr>
      </w:pPr>
    </w:p>
    <w:p w14:paraId="12C92FF6" w14:textId="4B41AE2F" w:rsidR="00782F8E" w:rsidRPr="00E90195" w:rsidRDefault="00782F8E" w:rsidP="00EC430A">
      <w:pPr>
        <w:rPr>
          <w:sz w:val="24"/>
          <w:szCs w:val="24"/>
        </w:rPr>
      </w:pPr>
    </w:p>
    <w:p w14:paraId="31C4154B" w14:textId="4A71BE61" w:rsidR="00782F8E" w:rsidRDefault="00782F8E" w:rsidP="00EC430A">
      <w:pPr>
        <w:rPr>
          <w:sz w:val="24"/>
          <w:szCs w:val="24"/>
        </w:rPr>
      </w:pPr>
    </w:p>
    <w:p w14:paraId="2B9FB24E" w14:textId="77777777" w:rsidR="000A72A8" w:rsidRDefault="000A72A8" w:rsidP="00EC430A">
      <w:pPr>
        <w:rPr>
          <w:sz w:val="24"/>
          <w:szCs w:val="24"/>
        </w:rPr>
      </w:pPr>
    </w:p>
    <w:p w14:paraId="0C3814AB" w14:textId="77777777" w:rsidR="000A72A8" w:rsidRDefault="000A72A8" w:rsidP="00EC430A">
      <w:pPr>
        <w:rPr>
          <w:sz w:val="24"/>
          <w:szCs w:val="24"/>
        </w:rPr>
      </w:pPr>
    </w:p>
    <w:p w14:paraId="1632D778" w14:textId="77777777" w:rsidR="000A72A8" w:rsidRDefault="000A72A8" w:rsidP="00EC430A">
      <w:pPr>
        <w:rPr>
          <w:sz w:val="24"/>
          <w:szCs w:val="24"/>
        </w:rPr>
      </w:pPr>
    </w:p>
    <w:p w14:paraId="635C0021" w14:textId="77777777" w:rsidR="000A72A8" w:rsidRPr="00E90195" w:rsidRDefault="000A72A8" w:rsidP="00EC430A">
      <w:pPr>
        <w:rPr>
          <w:sz w:val="24"/>
          <w:szCs w:val="24"/>
        </w:rPr>
      </w:pPr>
    </w:p>
    <w:p w14:paraId="08A16ACE" w14:textId="338B12F7" w:rsidR="00782F8E" w:rsidRPr="00E90195" w:rsidRDefault="00782F8E" w:rsidP="00EC430A">
      <w:pPr>
        <w:rPr>
          <w:sz w:val="24"/>
          <w:szCs w:val="24"/>
        </w:rPr>
      </w:pPr>
    </w:p>
    <w:p w14:paraId="7963550F" w14:textId="72C31DA7" w:rsidR="00782F8E" w:rsidRPr="00E90195" w:rsidRDefault="00782F8E" w:rsidP="00EC430A">
      <w:pPr>
        <w:rPr>
          <w:sz w:val="24"/>
          <w:szCs w:val="24"/>
        </w:rPr>
      </w:pPr>
    </w:p>
    <w:p w14:paraId="550211F9" w14:textId="57C38DA3" w:rsidR="00304D7B" w:rsidRDefault="00304D7B" w:rsidP="00EC430A">
      <w:pPr>
        <w:rPr>
          <w:sz w:val="24"/>
          <w:szCs w:val="24"/>
        </w:rPr>
      </w:pPr>
    </w:p>
    <w:p w14:paraId="7E68140D" w14:textId="77777777" w:rsidR="0077600A" w:rsidRPr="00E90195" w:rsidRDefault="0077600A" w:rsidP="00EC430A">
      <w:pPr>
        <w:rPr>
          <w:sz w:val="24"/>
          <w:szCs w:val="24"/>
        </w:rPr>
      </w:pPr>
    </w:p>
    <w:p w14:paraId="01BE5287" w14:textId="77777777" w:rsidR="00304D7B" w:rsidRPr="00E90195" w:rsidRDefault="00304D7B" w:rsidP="00EC430A">
      <w:pPr>
        <w:rPr>
          <w:sz w:val="24"/>
          <w:szCs w:val="24"/>
        </w:rPr>
      </w:pPr>
    </w:p>
    <w:p w14:paraId="2F33FBBE" w14:textId="50328294" w:rsidR="00AB3D59" w:rsidRPr="00AB3D59" w:rsidRDefault="00AB3D59" w:rsidP="00AB3D59">
      <w:pPr>
        <w:widowControl w:val="0"/>
        <w:ind w:left="4536" w:right="20" w:hanging="142"/>
        <w:rPr>
          <w:sz w:val="24"/>
          <w:szCs w:val="24"/>
          <w:lang w:eastAsia="en-US"/>
        </w:rPr>
      </w:pPr>
      <w:r w:rsidRPr="00AB3D59">
        <w:rPr>
          <w:sz w:val="24"/>
          <w:szCs w:val="24"/>
          <w:lang w:eastAsia="en-US"/>
        </w:rPr>
        <w:t xml:space="preserve">      </w:t>
      </w:r>
      <w:r w:rsidR="00FB283F">
        <w:rPr>
          <w:sz w:val="24"/>
          <w:szCs w:val="24"/>
          <w:lang w:eastAsia="en-US"/>
        </w:rPr>
        <w:t xml:space="preserve">         </w:t>
      </w:r>
      <w:r w:rsidRPr="00AB3D59">
        <w:rPr>
          <w:sz w:val="24"/>
          <w:szCs w:val="24"/>
          <w:lang w:eastAsia="en-US"/>
        </w:rPr>
        <w:t xml:space="preserve">      Приложение </w:t>
      </w:r>
      <w:r w:rsidR="005C05EF">
        <w:rPr>
          <w:sz w:val="24"/>
          <w:szCs w:val="24"/>
          <w:lang w:eastAsia="en-US"/>
        </w:rPr>
        <w:t>3</w:t>
      </w:r>
      <w:r w:rsidRPr="00AB3D59">
        <w:rPr>
          <w:sz w:val="24"/>
          <w:szCs w:val="24"/>
          <w:lang w:eastAsia="en-US"/>
        </w:rPr>
        <w:t xml:space="preserve"> к Торговой документации</w:t>
      </w:r>
    </w:p>
    <w:p w14:paraId="1C7F24CA" w14:textId="77777777" w:rsidR="00013DED" w:rsidRPr="00E90195" w:rsidRDefault="00013DED" w:rsidP="00013DED">
      <w:pPr>
        <w:pStyle w:val="ConsPlusNonformat"/>
        <w:spacing w:before="260"/>
        <w:jc w:val="center"/>
        <w:rPr>
          <w:rFonts w:ascii="Times New Roman" w:hAnsi="Times New Roman" w:cs="Times New Roman"/>
          <w:sz w:val="22"/>
          <w:szCs w:val="22"/>
        </w:rPr>
      </w:pPr>
      <w:r w:rsidRPr="00E90195">
        <w:rPr>
          <w:rFonts w:ascii="Times New Roman" w:hAnsi="Times New Roman" w:cs="Times New Roman"/>
          <w:sz w:val="22"/>
          <w:szCs w:val="22"/>
        </w:rPr>
        <w:t>СОГЛАСИЕ</w:t>
      </w:r>
    </w:p>
    <w:p w14:paraId="54B31B8B" w14:textId="77777777" w:rsidR="00013DED" w:rsidRPr="00E90195" w:rsidRDefault="00013DED" w:rsidP="00013DED">
      <w:pPr>
        <w:pStyle w:val="ConsPlusNonformat"/>
        <w:jc w:val="center"/>
        <w:rPr>
          <w:rFonts w:ascii="Times New Roman" w:hAnsi="Times New Roman" w:cs="Times New Roman"/>
          <w:sz w:val="22"/>
          <w:szCs w:val="22"/>
        </w:rPr>
      </w:pPr>
      <w:r w:rsidRPr="00E90195">
        <w:rPr>
          <w:rFonts w:ascii="Times New Roman" w:hAnsi="Times New Roman" w:cs="Times New Roman"/>
          <w:sz w:val="22"/>
          <w:szCs w:val="22"/>
        </w:rPr>
        <w:t>на обработку персональных данных</w:t>
      </w:r>
    </w:p>
    <w:p w14:paraId="76348C3E" w14:textId="77777777" w:rsidR="00013DED" w:rsidRPr="00E90195" w:rsidRDefault="00013DED" w:rsidP="00013DED">
      <w:pPr>
        <w:pStyle w:val="ConsPlusNonformat"/>
        <w:jc w:val="both"/>
        <w:rPr>
          <w:rFonts w:ascii="Times New Roman" w:hAnsi="Times New Roman" w:cs="Times New Roman"/>
          <w:sz w:val="22"/>
          <w:szCs w:val="22"/>
        </w:rPr>
      </w:pPr>
    </w:p>
    <w:p w14:paraId="58F5242D"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Я, ___________________________________________________________________,</w:t>
      </w:r>
    </w:p>
    <w:p w14:paraId="4F79C3B7"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(фамилия, имя, отчество субъекта персональных данных)</w:t>
      </w:r>
    </w:p>
    <w:p w14:paraId="0D561681" w14:textId="2126B589"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в соответствии с п. 4 ст. 9 Федерального закона от </w:t>
      </w:r>
      <w:proofErr w:type="gramStart"/>
      <w:r w:rsidRPr="00E90195">
        <w:rPr>
          <w:rFonts w:ascii="Times New Roman" w:hAnsi="Times New Roman" w:cs="Times New Roman"/>
          <w:sz w:val="22"/>
          <w:szCs w:val="22"/>
        </w:rPr>
        <w:t>27.07.2006  N</w:t>
      </w:r>
      <w:proofErr w:type="gramEnd"/>
      <w:r w:rsidRPr="00E90195">
        <w:rPr>
          <w:rFonts w:ascii="Times New Roman" w:hAnsi="Times New Roman" w:cs="Times New Roman"/>
          <w:sz w:val="22"/>
          <w:szCs w:val="22"/>
        </w:rPr>
        <w:t xml:space="preserve"> 152-</w:t>
      </w:r>
      <w:proofErr w:type="gramStart"/>
      <w:r w:rsidRPr="00E90195">
        <w:rPr>
          <w:rFonts w:ascii="Times New Roman" w:hAnsi="Times New Roman" w:cs="Times New Roman"/>
          <w:sz w:val="22"/>
          <w:szCs w:val="22"/>
        </w:rPr>
        <w:t>ФЗ  "</w:t>
      </w:r>
      <w:proofErr w:type="gramEnd"/>
      <w:r w:rsidRPr="00E90195">
        <w:rPr>
          <w:rFonts w:ascii="Times New Roman" w:hAnsi="Times New Roman" w:cs="Times New Roman"/>
          <w:sz w:val="22"/>
          <w:szCs w:val="22"/>
        </w:rPr>
        <w:t>О</w:t>
      </w:r>
    </w:p>
    <w:p w14:paraId="3AAA103B"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персональных данных", зарегистрирован___ по адресу: ______________________,</w:t>
      </w:r>
    </w:p>
    <w:p w14:paraId="293D783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документ, удостоверяющий личность: _______________________________________,</w:t>
      </w:r>
    </w:p>
    <w:p w14:paraId="36395BC0"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(наименование документа, N, сведения о дате выдачи документа и выдавшем его органе)</w:t>
      </w:r>
    </w:p>
    <w:p w14:paraId="5181AE10" w14:textId="77777777" w:rsidR="00013DED" w:rsidRPr="00E90195" w:rsidRDefault="00013DED" w:rsidP="00013DED">
      <w:pPr>
        <w:pStyle w:val="ConsPlusNonformat"/>
        <w:jc w:val="both"/>
        <w:rPr>
          <w:rFonts w:ascii="Times New Roman" w:hAnsi="Times New Roman" w:cs="Times New Roman"/>
          <w:sz w:val="22"/>
          <w:szCs w:val="22"/>
        </w:rPr>
      </w:pPr>
    </w:p>
    <w:p w14:paraId="76FF896E"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(Вариант: ________________________________________________________________,</w:t>
      </w:r>
    </w:p>
    <w:p w14:paraId="44483733"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 xml:space="preserve">        (фамилия, имя, отчество представителя субъекта персональных данных)</w:t>
      </w:r>
    </w:p>
    <w:p w14:paraId="7DE5E628" w14:textId="77777777" w:rsidR="00FF57CF"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зарегистрирован___ по адресу: ____________</w:t>
      </w:r>
    </w:p>
    <w:p w14:paraId="217A6B48" w14:textId="5C60854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________________________________,</w:t>
      </w:r>
    </w:p>
    <w:p w14:paraId="70727522"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документ, удостоверяющий личность: _______________________________________,</w:t>
      </w:r>
    </w:p>
    <w:p w14:paraId="72047A3B"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(наименование документа, N, сведения о дате выдачи документа и выдавшем его органе)</w:t>
      </w:r>
    </w:p>
    <w:p w14:paraId="30D22464" w14:textId="77777777" w:rsidR="00013DED" w:rsidRPr="00E90195" w:rsidRDefault="00013DED" w:rsidP="00013DED">
      <w:pPr>
        <w:pStyle w:val="ConsPlusNonformat"/>
        <w:jc w:val="both"/>
        <w:rPr>
          <w:rFonts w:ascii="Times New Roman" w:hAnsi="Times New Roman" w:cs="Times New Roman"/>
          <w:i/>
          <w:iCs/>
          <w:sz w:val="22"/>
          <w:szCs w:val="22"/>
        </w:rPr>
      </w:pPr>
      <w:r w:rsidRPr="00E90195">
        <w:rPr>
          <w:rFonts w:ascii="Times New Roman" w:hAnsi="Times New Roman" w:cs="Times New Roman"/>
          <w:i/>
          <w:iCs/>
          <w:sz w:val="22"/>
          <w:szCs w:val="22"/>
        </w:rPr>
        <w:t>Доверенность от "__" ________ ____ г. N ___ (или реквизиты иного документа, подтверждающего полномочия представителя))</w:t>
      </w:r>
    </w:p>
    <w:p w14:paraId="08CAED05" w14:textId="77777777" w:rsidR="00013DED" w:rsidRPr="00E90195" w:rsidRDefault="00013DED" w:rsidP="00013DED">
      <w:pPr>
        <w:pStyle w:val="ConsPlusNonformat"/>
        <w:jc w:val="both"/>
        <w:rPr>
          <w:rFonts w:ascii="Times New Roman" w:hAnsi="Times New Roman" w:cs="Times New Roman"/>
          <w:i/>
          <w:iCs/>
          <w:sz w:val="22"/>
          <w:szCs w:val="22"/>
        </w:rPr>
      </w:pPr>
    </w:p>
    <w:p w14:paraId="6BF38060" w14:textId="7613913D"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в целях участия в торгах на право заключения договора по продаже </w:t>
      </w:r>
      <w:r w:rsidR="00C24899" w:rsidRPr="00C24899">
        <w:rPr>
          <w:rFonts w:ascii="Times New Roman" w:hAnsi="Times New Roman" w:cs="Times New Roman"/>
          <w:sz w:val="22"/>
          <w:szCs w:val="22"/>
        </w:rPr>
        <w:t>Имущественных прав</w:t>
      </w:r>
      <w:r w:rsidRPr="00E90195">
        <w:rPr>
          <w:rFonts w:ascii="Times New Roman" w:hAnsi="Times New Roman" w:cs="Times New Roman"/>
          <w:sz w:val="22"/>
          <w:szCs w:val="22"/>
        </w:rPr>
        <w:t>, находящегося в собственности АО «Россельхозбанк»,</w:t>
      </w:r>
    </w:p>
    <w:p w14:paraId="7790DF7A" w14:textId="3A61DF62"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даю согласие ООО «Аукционы Федерации», находящемуся по адресу: 450059, г. Уфа, ул. Рихарда Зорге д.9, корп.6, этаж </w:t>
      </w:r>
      <w:r w:rsidR="006E5F3F">
        <w:rPr>
          <w:rFonts w:ascii="Times New Roman" w:hAnsi="Times New Roman" w:cs="Times New Roman"/>
          <w:sz w:val="22"/>
          <w:szCs w:val="22"/>
        </w:rPr>
        <w:t>3</w:t>
      </w:r>
      <w:r w:rsidRPr="00E90195">
        <w:rPr>
          <w:rFonts w:ascii="Times New Roman" w:hAnsi="Times New Roman" w:cs="Times New Roman"/>
          <w:sz w:val="22"/>
          <w:szCs w:val="22"/>
        </w:rPr>
        <w:t>,</w:t>
      </w:r>
      <w:r w:rsidR="006E5F3F">
        <w:rPr>
          <w:rFonts w:ascii="Times New Roman" w:hAnsi="Times New Roman" w:cs="Times New Roman"/>
          <w:sz w:val="22"/>
          <w:szCs w:val="22"/>
        </w:rPr>
        <w:t xml:space="preserve"> офис 13,</w:t>
      </w:r>
      <w:r w:rsidRPr="00E90195">
        <w:rPr>
          <w:rFonts w:ascii="Times New Roman" w:hAnsi="Times New Roman" w:cs="Times New Roman"/>
          <w:sz w:val="22"/>
          <w:szCs w:val="22"/>
        </w:rPr>
        <w:t xml:space="preserve"> на обработку моих персональных данных, то   есть   на   совершение   </w:t>
      </w:r>
      <w:proofErr w:type="gramStart"/>
      <w:r w:rsidRPr="00E90195">
        <w:rPr>
          <w:rFonts w:ascii="Times New Roman" w:hAnsi="Times New Roman" w:cs="Times New Roman"/>
          <w:sz w:val="22"/>
          <w:szCs w:val="22"/>
        </w:rPr>
        <w:t xml:space="preserve">действий,   </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предусмотренных  п.</w:t>
      </w:r>
      <w:proofErr w:type="gramEnd"/>
      <w:r w:rsidRPr="00E90195">
        <w:rPr>
          <w:rFonts w:ascii="Times New Roman" w:hAnsi="Times New Roman" w:cs="Times New Roman"/>
          <w:sz w:val="22"/>
          <w:szCs w:val="22"/>
        </w:rPr>
        <w:t xml:space="preserve">  3   ст.  3 Федерального закона от 27.07.2006 N 152-ФЗ "О персональных данных".</w:t>
      </w:r>
    </w:p>
    <w:p w14:paraId="0BDA4E39"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Настоящее  согласие</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действует  со</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дня  его</w:t>
      </w:r>
      <w:proofErr w:type="gramEnd"/>
      <w:r w:rsidRPr="00E90195">
        <w:rPr>
          <w:rFonts w:ascii="Times New Roman" w:hAnsi="Times New Roman" w:cs="Times New Roman"/>
          <w:sz w:val="22"/>
          <w:szCs w:val="22"/>
        </w:rPr>
        <w:t xml:space="preserve"> подписания до дня отзыва в письменной форме.</w:t>
      </w:r>
    </w:p>
    <w:p w14:paraId="50F7A0C5" w14:textId="77777777" w:rsidR="00013DED" w:rsidRPr="00E90195" w:rsidRDefault="00013DED" w:rsidP="00013DED">
      <w:pPr>
        <w:pStyle w:val="ConsPlusNonformat"/>
        <w:jc w:val="both"/>
        <w:rPr>
          <w:rFonts w:ascii="Times New Roman" w:hAnsi="Times New Roman" w:cs="Times New Roman"/>
          <w:sz w:val="22"/>
          <w:szCs w:val="22"/>
        </w:rPr>
      </w:pPr>
    </w:p>
    <w:p w14:paraId="46DF8B0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"___"______________ ____ г.</w:t>
      </w:r>
    </w:p>
    <w:p w14:paraId="08E51669" w14:textId="77777777" w:rsidR="00013DED" w:rsidRPr="00E90195" w:rsidRDefault="00013DED" w:rsidP="00013DED">
      <w:pPr>
        <w:pStyle w:val="ConsPlusNonformat"/>
        <w:jc w:val="both"/>
        <w:rPr>
          <w:rFonts w:ascii="Times New Roman" w:hAnsi="Times New Roman" w:cs="Times New Roman"/>
          <w:sz w:val="22"/>
          <w:szCs w:val="22"/>
        </w:rPr>
      </w:pPr>
    </w:p>
    <w:p w14:paraId="57997A95"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Субъект персональных данных:</w:t>
      </w:r>
    </w:p>
    <w:p w14:paraId="36008810" w14:textId="77777777" w:rsidR="00013DED" w:rsidRPr="00E90195" w:rsidRDefault="00013DED" w:rsidP="00013DED">
      <w:pPr>
        <w:pStyle w:val="ConsPlusNonformat"/>
        <w:jc w:val="both"/>
        <w:rPr>
          <w:rFonts w:ascii="Times New Roman" w:hAnsi="Times New Roman" w:cs="Times New Roman"/>
          <w:sz w:val="22"/>
          <w:szCs w:val="22"/>
        </w:rPr>
      </w:pPr>
    </w:p>
    <w:p w14:paraId="4D7090CC"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__________________/_________________</w:t>
      </w:r>
    </w:p>
    <w:p w14:paraId="726FCAC8" w14:textId="77777777" w:rsidR="00013DED" w:rsidRPr="00E90195" w:rsidRDefault="00013DED" w:rsidP="00013DED">
      <w:pPr>
        <w:pStyle w:val="ConsPlusNonformat"/>
        <w:jc w:val="both"/>
        <w:rPr>
          <w:rFonts w:ascii="Times New Roman" w:hAnsi="Times New Roman" w:cs="Times New Roman"/>
          <w:sz w:val="22"/>
          <w:szCs w:val="22"/>
        </w:rPr>
      </w:pPr>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 xml:space="preserve">подпись)   </w:t>
      </w:r>
      <w:proofErr w:type="gramEnd"/>
      <w:r w:rsidRPr="00E90195">
        <w:rPr>
          <w:rFonts w:ascii="Times New Roman" w:hAnsi="Times New Roman" w:cs="Times New Roman"/>
          <w:sz w:val="22"/>
          <w:szCs w:val="22"/>
        </w:rPr>
        <w:t xml:space="preserve">    </w:t>
      </w:r>
      <w:proofErr w:type="gramStart"/>
      <w:r w:rsidRPr="00E90195">
        <w:rPr>
          <w:rFonts w:ascii="Times New Roman" w:hAnsi="Times New Roman" w:cs="Times New Roman"/>
          <w:sz w:val="22"/>
          <w:szCs w:val="22"/>
        </w:rPr>
        <w:t xml:space="preserve">   (</w:t>
      </w:r>
      <w:proofErr w:type="gramEnd"/>
      <w:r w:rsidRPr="00E90195">
        <w:rPr>
          <w:rFonts w:ascii="Times New Roman" w:hAnsi="Times New Roman" w:cs="Times New Roman"/>
          <w:sz w:val="22"/>
          <w:szCs w:val="22"/>
        </w:rPr>
        <w:t>Ф.И.О.)</w:t>
      </w:r>
    </w:p>
    <w:p w14:paraId="45C35158" w14:textId="77777777" w:rsidR="00013DED" w:rsidRPr="00E90195" w:rsidRDefault="00013DED" w:rsidP="00013DED">
      <w:pPr>
        <w:pStyle w:val="ConsPlusNormal"/>
        <w:jc w:val="both"/>
        <w:rPr>
          <w:rFonts w:ascii="Times New Roman" w:hAnsi="Times New Roman" w:cs="Times New Roman"/>
          <w:szCs w:val="22"/>
        </w:rPr>
      </w:pPr>
    </w:p>
    <w:p w14:paraId="71146C04" w14:textId="77777777" w:rsidR="00013DED" w:rsidRPr="00E90195" w:rsidRDefault="00013DED" w:rsidP="00013DED">
      <w:pPr>
        <w:pStyle w:val="ConsPlusNormal"/>
        <w:pBdr>
          <w:top w:val="single" w:sz="6" w:space="0" w:color="auto"/>
        </w:pBdr>
        <w:spacing w:before="100" w:after="100"/>
        <w:jc w:val="both"/>
        <w:rPr>
          <w:rFonts w:ascii="Times New Roman" w:hAnsi="Times New Roman" w:cs="Times New Roman"/>
          <w:szCs w:val="22"/>
        </w:rPr>
      </w:pPr>
    </w:p>
    <w:p w14:paraId="24DB20EB" w14:textId="77777777" w:rsidR="008E0CC8" w:rsidRDefault="008E0CC8" w:rsidP="008E0CC8">
      <w:pPr>
        <w:jc w:val="right"/>
        <w:rPr>
          <w:sz w:val="24"/>
          <w:szCs w:val="24"/>
        </w:rPr>
      </w:pPr>
    </w:p>
    <w:p w14:paraId="058A9BEF" w14:textId="77777777" w:rsidR="008E0CC8" w:rsidRDefault="008E0CC8" w:rsidP="008E0CC8">
      <w:pPr>
        <w:jc w:val="right"/>
        <w:rPr>
          <w:sz w:val="24"/>
          <w:szCs w:val="24"/>
        </w:rPr>
      </w:pPr>
    </w:p>
    <w:p w14:paraId="318CDB05" w14:textId="77777777" w:rsidR="008E0CC8" w:rsidRDefault="008E0CC8" w:rsidP="008E0CC8">
      <w:pPr>
        <w:jc w:val="right"/>
        <w:rPr>
          <w:sz w:val="24"/>
          <w:szCs w:val="24"/>
        </w:rPr>
      </w:pPr>
    </w:p>
    <w:p w14:paraId="03BB1554" w14:textId="77777777" w:rsidR="008E0CC8" w:rsidRDefault="008E0CC8" w:rsidP="008E0CC8">
      <w:pPr>
        <w:jc w:val="right"/>
        <w:rPr>
          <w:sz w:val="24"/>
          <w:szCs w:val="24"/>
        </w:rPr>
      </w:pPr>
    </w:p>
    <w:p w14:paraId="3B2DE812" w14:textId="77777777" w:rsidR="008E0CC8" w:rsidRDefault="008E0CC8" w:rsidP="008E0CC8">
      <w:pPr>
        <w:jc w:val="right"/>
        <w:rPr>
          <w:sz w:val="24"/>
          <w:szCs w:val="24"/>
        </w:rPr>
      </w:pPr>
    </w:p>
    <w:p w14:paraId="6B2CC8FD" w14:textId="77777777" w:rsidR="008E0CC8" w:rsidRDefault="008E0CC8" w:rsidP="008E0CC8">
      <w:pPr>
        <w:jc w:val="right"/>
        <w:rPr>
          <w:sz w:val="24"/>
          <w:szCs w:val="24"/>
        </w:rPr>
      </w:pPr>
    </w:p>
    <w:p w14:paraId="30277292" w14:textId="77777777" w:rsidR="008E0CC8" w:rsidRDefault="008E0CC8" w:rsidP="008E0CC8">
      <w:pPr>
        <w:jc w:val="right"/>
        <w:rPr>
          <w:sz w:val="24"/>
          <w:szCs w:val="24"/>
        </w:rPr>
      </w:pPr>
    </w:p>
    <w:p w14:paraId="74630ACD" w14:textId="77777777" w:rsidR="008E0CC8" w:rsidRDefault="008E0CC8" w:rsidP="008E0CC8">
      <w:pPr>
        <w:jc w:val="right"/>
        <w:rPr>
          <w:sz w:val="24"/>
          <w:szCs w:val="24"/>
        </w:rPr>
      </w:pPr>
    </w:p>
    <w:p w14:paraId="16A24A6B" w14:textId="77777777" w:rsidR="008E0CC8" w:rsidRDefault="008E0CC8" w:rsidP="008E0CC8">
      <w:pPr>
        <w:jc w:val="right"/>
        <w:rPr>
          <w:sz w:val="24"/>
          <w:szCs w:val="24"/>
        </w:rPr>
      </w:pPr>
    </w:p>
    <w:p w14:paraId="6B0DACBB" w14:textId="77777777" w:rsidR="008E0CC8" w:rsidRDefault="008E0CC8" w:rsidP="008E0CC8">
      <w:pPr>
        <w:jc w:val="right"/>
        <w:rPr>
          <w:sz w:val="24"/>
          <w:szCs w:val="24"/>
        </w:rPr>
      </w:pPr>
    </w:p>
    <w:p w14:paraId="06A8752D" w14:textId="77777777" w:rsidR="008E0CC8" w:rsidRDefault="008E0CC8" w:rsidP="008E0CC8">
      <w:pPr>
        <w:jc w:val="right"/>
        <w:rPr>
          <w:sz w:val="24"/>
          <w:szCs w:val="24"/>
        </w:rPr>
      </w:pPr>
    </w:p>
    <w:p w14:paraId="07A400EA" w14:textId="77777777" w:rsidR="008E0CC8" w:rsidRDefault="008E0CC8" w:rsidP="008E0CC8">
      <w:pPr>
        <w:jc w:val="right"/>
        <w:rPr>
          <w:sz w:val="24"/>
          <w:szCs w:val="24"/>
        </w:rPr>
      </w:pPr>
    </w:p>
    <w:p w14:paraId="39C3C203" w14:textId="77777777" w:rsidR="008E0CC8" w:rsidRDefault="008E0CC8" w:rsidP="008E0CC8">
      <w:pPr>
        <w:jc w:val="right"/>
        <w:rPr>
          <w:sz w:val="24"/>
          <w:szCs w:val="24"/>
        </w:rPr>
      </w:pPr>
    </w:p>
    <w:p w14:paraId="58CCE1A8" w14:textId="77777777" w:rsidR="00013DED" w:rsidRPr="00E90195" w:rsidRDefault="00013DED" w:rsidP="00EC430A">
      <w:pPr>
        <w:rPr>
          <w:sz w:val="24"/>
          <w:szCs w:val="24"/>
        </w:rPr>
      </w:pPr>
    </w:p>
    <w:sectPr w:rsidR="00013DED" w:rsidRPr="00E90195" w:rsidSect="00AD6E67">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E18BF" w14:textId="77777777" w:rsidR="00F90276" w:rsidRDefault="00F90276" w:rsidP="00020E44">
      <w:r>
        <w:separator/>
      </w:r>
    </w:p>
  </w:endnote>
  <w:endnote w:type="continuationSeparator" w:id="0">
    <w:p w14:paraId="77D36A87" w14:textId="77777777" w:rsidR="00F90276" w:rsidRDefault="00F90276"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F2E91" w14:textId="77777777" w:rsidR="00F90276" w:rsidRDefault="00F90276" w:rsidP="00020E44">
      <w:r>
        <w:separator/>
      </w:r>
    </w:p>
  </w:footnote>
  <w:footnote w:type="continuationSeparator" w:id="0">
    <w:p w14:paraId="657FDF4D" w14:textId="77777777" w:rsidR="00F90276" w:rsidRDefault="00F90276" w:rsidP="00020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10"/>
    <w:multiLevelType w:val="multilevel"/>
    <w:tmpl w:val="2514B746"/>
    <w:styleLink w:val="1"/>
    <w:lvl w:ilvl="0">
      <w:start w:val="1"/>
      <w:numFmt w:val="decimal"/>
      <w:lvlText w:val="%1.1."/>
      <w:lvlJc w:val="left"/>
      <w:pPr>
        <w:tabs>
          <w:tab w:val="num" w:pos="-2100"/>
        </w:tabs>
        <w:ind w:left="-2100" w:hanging="420"/>
      </w:pPr>
      <w:rPr>
        <w:rFonts w:hint="default"/>
      </w:rPr>
    </w:lvl>
    <w:lvl w:ilvl="1">
      <w:start w:val="1"/>
      <w:numFmt w:val="decimal"/>
      <w:lvlText w:val="%2.2."/>
      <w:lvlJc w:val="left"/>
      <w:pPr>
        <w:tabs>
          <w:tab w:val="num" w:pos="-2100"/>
        </w:tabs>
        <w:ind w:left="-210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none"/>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720"/>
        </w:tabs>
        <w:ind w:left="-720" w:hanging="1800"/>
      </w:pPr>
      <w:rPr>
        <w:rFonts w:hint="default"/>
      </w:rPr>
    </w:lvl>
  </w:abstractNum>
  <w:abstractNum w:abstractNumId="1" w15:restartNumberingAfterBreak="0">
    <w:nsid w:val="05105E08"/>
    <w:multiLevelType w:val="hybridMultilevel"/>
    <w:tmpl w:val="5EF2C348"/>
    <w:lvl w:ilvl="0" w:tplc="31C4BD20">
      <w:start w:val="1"/>
      <w:numFmt w:val="bullet"/>
      <w:lvlText w:val=""/>
      <w:lvlJc w:val="left"/>
      <w:pPr>
        <w:ind w:left="720" w:hanging="360"/>
      </w:pPr>
      <w:rPr>
        <w:rFonts w:ascii="Wingdings" w:hAnsi="Wingdings" w:hint="default"/>
      </w:rPr>
    </w:lvl>
    <w:lvl w:ilvl="1" w:tplc="0D9EAB48">
      <w:start w:val="1"/>
      <w:numFmt w:val="bullet"/>
      <w:lvlText w:val="o"/>
      <w:lvlJc w:val="left"/>
      <w:pPr>
        <w:ind w:left="1440" w:hanging="360"/>
      </w:pPr>
      <w:rPr>
        <w:rFonts w:ascii="Courier New" w:hAnsi="Courier New" w:cs="Courier New" w:hint="default"/>
      </w:rPr>
    </w:lvl>
    <w:lvl w:ilvl="2" w:tplc="594C3970">
      <w:start w:val="1"/>
      <w:numFmt w:val="bullet"/>
      <w:lvlText w:val=""/>
      <w:lvlJc w:val="left"/>
      <w:pPr>
        <w:ind w:left="2160" w:hanging="360"/>
      </w:pPr>
      <w:rPr>
        <w:rFonts w:ascii="Wingdings" w:hAnsi="Wingdings" w:hint="default"/>
      </w:rPr>
    </w:lvl>
    <w:lvl w:ilvl="3" w:tplc="D184750E">
      <w:start w:val="1"/>
      <w:numFmt w:val="bullet"/>
      <w:lvlText w:val=""/>
      <w:lvlJc w:val="left"/>
      <w:pPr>
        <w:ind w:left="2880" w:hanging="360"/>
      </w:pPr>
      <w:rPr>
        <w:rFonts w:ascii="Symbol" w:hAnsi="Symbol" w:hint="default"/>
      </w:rPr>
    </w:lvl>
    <w:lvl w:ilvl="4" w:tplc="0786E044">
      <w:start w:val="1"/>
      <w:numFmt w:val="bullet"/>
      <w:lvlText w:val="o"/>
      <w:lvlJc w:val="left"/>
      <w:pPr>
        <w:ind w:left="3600" w:hanging="360"/>
      </w:pPr>
      <w:rPr>
        <w:rFonts w:ascii="Courier New" w:hAnsi="Courier New" w:cs="Courier New" w:hint="default"/>
      </w:rPr>
    </w:lvl>
    <w:lvl w:ilvl="5" w:tplc="3BF4912A">
      <w:start w:val="1"/>
      <w:numFmt w:val="bullet"/>
      <w:lvlText w:val=""/>
      <w:lvlJc w:val="left"/>
      <w:pPr>
        <w:ind w:left="4320" w:hanging="360"/>
      </w:pPr>
      <w:rPr>
        <w:rFonts w:ascii="Wingdings" w:hAnsi="Wingdings" w:hint="default"/>
      </w:rPr>
    </w:lvl>
    <w:lvl w:ilvl="6" w:tplc="98624E14">
      <w:start w:val="1"/>
      <w:numFmt w:val="bullet"/>
      <w:lvlText w:val=""/>
      <w:lvlJc w:val="left"/>
      <w:pPr>
        <w:ind w:left="5040" w:hanging="360"/>
      </w:pPr>
      <w:rPr>
        <w:rFonts w:ascii="Symbol" w:hAnsi="Symbol" w:hint="default"/>
      </w:rPr>
    </w:lvl>
    <w:lvl w:ilvl="7" w:tplc="BE8C780E">
      <w:start w:val="1"/>
      <w:numFmt w:val="bullet"/>
      <w:lvlText w:val="o"/>
      <w:lvlJc w:val="left"/>
      <w:pPr>
        <w:ind w:left="5760" w:hanging="360"/>
      </w:pPr>
      <w:rPr>
        <w:rFonts w:ascii="Courier New" w:hAnsi="Courier New" w:cs="Courier New" w:hint="default"/>
      </w:rPr>
    </w:lvl>
    <w:lvl w:ilvl="8" w:tplc="0FB6FF30">
      <w:start w:val="1"/>
      <w:numFmt w:val="bullet"/>
      <w:lvlText w:val=""/>
      <w:lvlJc w:val="left"/>
      <w:pPr>
        <w:ind w:left="6480" w:hanging="360"/>
      </w:pPr>
      <w:rPr>
        <w:rFonts w:ascii="Wingdings" w:hAnsi="Wingdings" w:hint="default"/>
      </w:rPr>
    </w:lvl>
  </w:abstractNum>
  <w:abstractNum w:abstractNumId="2" w15:restartNumberingAfterBreak="0">
    <w:nsid w:val="0D8C65DD"/>
    <w:multiLevelType w:val="hybridMultilevel"/>
    <w:tmpl w:val="2144AC04"/>
    <w:lvl w:ilvl="0" w:tplc="94D6729C">
      <w:start w:val="1"/>
      <w:numFmt w:val="decimal"/>
      <w:lvlText w:val="%1."/>
      <w:lvlJc w:val="left"/>
      <w:pPr>
        <w:ind w:left="1080" w:hanging="360"/>
      </w:pPr>
    </w:lvl>
    <w:lvl w:ilvl="1" w:tplc="4136315C">
      <w:start w:val="1"/>
      <w:numFmt w:val="lowerLetter"/>
      <w:lvlText w:val="%2."/>
      <w:lvlJc w:val="left"/>
      <w:pPr>
        <w:ind w:left="1800" w:hanging="360"/>
      </w:pPr>
    </w:lvl>
    <w:lvl w:ilvl="2" w:tplc="23EEB9D8">
      <w:start w:val="1"/>
      <w:numFmt w:val="lowerRoman"/>
      <w:lvlText w:val="%3."/>
      <w:lvlJc w:val="right"/>
      <w:pPr>
        <w:ind w:left="2520" w:hanging="180"/>
      </w:pPr>
    </w:lvl>
    <w:lvl w:ilvl="3" w:tplc="2BD86BEE">
      <w:start w:val="1"/>
      <w:numFmt w:val="decimal"/>
      <w:lvlText w:val="%4."/>
      <w:lvlJc w:val="left"/>
      <w:pPr>
        <w:ind w:left="3240" w:hanging="360"/>
      </w:pPr>
    </w:lvl>
    <w:lvl w:ilvl="4" w:tplc="F354A2EC">
      <w:start w:val="1"/>
      <w:numFmt w:val="lowerLetter"/>
      <w:lvlText w:val="%5."/>
      <w:lvlJc w:val="left"/>
      <w:pPr>
        <w:ind w:left="3960" w:hanging="360"/>
      </w:pPr>
    </w:lvl>
    <w:lvl w:ilvl="5" w:tplc="D3085566">
      <w:start w:val="1"/>
      <w:numFmt w:val="lowerRoman"/>
      <w:lvlText w:val="%6."/>
      <w:lvlJc w:val="right"/>
      <w:pPr>
        <w:ind w:left="4680" w:hanging="180"/>
      </w:pPr>
    </w:lvl>
    <w:lvl w:ilvl="6" w:tplc="BEDC72B2">
      <w:start w:val="1"/>
      <w:numFmt w:val="decimal"/>
      <w:lvlText w:val="%7."/>
      <w:lvlJc w:val="left"/>
      <w:pPr>
        <w:ind w:left="5400" w:hanging="360"/>
      </w:pPr>
    </w:lvl>
    <w:lvl w:ilvl="7" w:tplc="BB0EB6CE">
      <w:start w:val="1"/>
      <w:numFmt w:val="lowerLetter"/>
      <w:lvlText w:val="%8."/>
      <w:lvlJc w:val="left"/>
      <w:pPr>
        <w:ind w:left="6120" w:hanging="360"/>
      </w:pPr>
    </w:lvl>
    <w:lvl w:ilvl="8" w:tplc="A7D07D32">
      <w:start w:val="1"/>
      <w:numFmt w:val="lowerRoman"/>
      <w:lvlText w:val="%9."/>
      <w:lvlJc w:val="right"/>
      <w:pPr>
        <w:ind w:left="6840" w:hanging="180"/>
      </w:pPr>
    </w:lvl>
  </w:abstractNum>
  <w:abstractNum w:abstractNumId="3" w15:restartNumberingAfterBreak="0">
    <w:nsid w:val="0DAD6833"/>
    <w:multiLevelType w:val="hybridMultilevel"/>
    <w:tmpl w:val="59462B90"/>
    <w:lvl w:ilvl="0" w:tplc="9DBE30C6">
      <w:start w:val="1"/>
      <w:numFmt w:val="bullet"/>
      <w:lvlText w:val=""/>
      <w:lvlJc w:val="left"/>
      <w:pPr>
        <w:ind w:left="720" w:hanging="360"/>
      </w:pPr>
      <w:rPr>
        <w:rFonts w:ascii="Wingdings" w:hAnsi="Wingdings" w:hint="default"/>
      </w:rPr>
    </w:lvl>
    <w:lvl w:ilvl="1" w:tplc="69985EB4">
      <w:start w:val="1"/>
      <w:numFmt w:val="bullet"/>
      <w:lvlText w:val="o"/>
      <w:lvlJc w:val="left"/>
      <w:pPr>
        <w:ind w:left="1440" w:hanging="360"/>
      </w:pPr>
      <w:rPr>
        <w:rFonts w:ascii="Courier New" w:hAnsi="Courier New" w:cs="Courier New" w:hint="default"/>
      </w:rPr>
    </w:lvl>
    <w:lvl w:ilvl="2" w:tplc="7DF6EE5C">
      <w:start w:val="1"/>
      <w:numFmt w:val="bullet"/>
      <w:lvlText w:val=""/>
      <w:lvlJc w:val="left"/>
      <w:pPr>
        <w:ind w:left="2160" w:hanging="360"/>
      </w:pPr>
      <w:rPr>
        <w:rFonts w:ascii="Wingdings" w:hAnsi="Wingdings" w:hint="default"/>
      </w:rPr>
    </w:lvl>
    <w:lvl w:ilvl="3" w:tplc="C3C60908">
      <w:start w:val="1"/>
      <w:numFmt w:val="bullet"/>
      <w:lvlText w:val=""/>
      <w:lvlJc w:val="left"/>
      <w:pPr>
        <w:ind w:left="2880" w:hanging="360"/>
      </w:pPr>
      <w:rPr>
        <w:rFonts w:ascii="Symbol" w:hAnsi="Symbol" w:hint="default"/>
      </w:rPr>
    </w:lvl>
    <w:lvl w:ilvl="4" w:tplc="DD7EEEFE">
      <w:start w:val="1"/>
      <w:numFmt w:val="bullet"/>
      <w:lvlText w:val="o"/>
      <w:lvlJc w:val="left"/>
      <w:pPr>
        <w:ind w:left="3600" w:hanging="360"/>
      </w:pPr>
      <w:rPr>
        <w:rFonts w:ascii="Courier New" w:hAnsi="Courier New" w:cs="Courier New" w:hint="default"/>
      </w:rPr>
    </w:lvl>
    <w:lvl w:ilvl="5" w:tplc="04965710">
      <w:start w:val="1"/>
      <w:numFmt w:val="bullet"/>
      <w:lvlText w:val=""/>
      <w:lvlJc w:val="left"/>
      <w:pPr>
        <w:ind w:left="4320" w:hanging="360"/>
      </w:pPr>
      <w:rPr>
        <w:rFonts w:ascii="Wingdings" w:hAnsi="Wingdings" w:hint="default"/>
      </w:rPr>
    </w:lvl>
    <w:lvl w:ilvl="6" w:tplc="785ABAE0">
      <w:start w:val="1"/>
      <w:numFmt w:val="bullet"/>
      <w:lvlText w:val=""/>
      <w:lvlJc w:val="left"/>
      <w:pPr>
        <w:ind w:left="5040" w:hanging="360"/>
      </w:pPr>
      <w:rPr>
        <w:rFonts w:ascii="Symbol" w:hAnsi="Symbol" w:hint="default"/>
      </w:rPr>
    </w:lvl>
    <w:lvl w:ilvl="7" w:tplc="AF5E3988">
      <w:start w:val="1"/>
      <w:numFmt w:val="bullet"/>
      <w:lvlText w:val="o"/>
      <w:lvlJc w:val="left"/>
      <w:pPr>
        <w:ind w:left="5760" w:hanging="360"/>
      </w:pPr>
      <w:rPr>
        <w:rFonts w:ascii="Courier New" w:hAnsi="Courier New" w:cs="Courier New" w:hint="default"/>
      </w:rPr>
    </w:lvl>
    <w:lvl w:ilvl="8" w:tplc="853A8D52">
      <w:start w:val="1"/>
      <w:numFmt w:val="bullet"/>
      <w:lvlText w:val=""/>
      <w:lvlJc w:val="left"/>
      <w:pPr>
        <w:ind w:left="6480" w:hanging="360"/>
      </w:pPr>
      <w:rPr>
        <w:rFonts w:ascii="Wingdings" w:hAnsi="Wingdings" w:hint="default"/>
      </w:rPr>
    </w:lvl>
  </w:abstractNum>
  <w:abstractNum w:abstractNumId="4"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04130E"/>
    <w:multiLevelType w:val="hybridMultilevel"/>
    <w:tmpl w:val="59A8105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6" w15:restartNumberingAfterBreak="0">
    <w:nsid w:val="264C78E2"/>
    <w:multiLevelType w:val="hybridMultilevel"/>
    <w:tmpl w:val="B046EA94"/>
    <w:lvl w:ilvl="0" w:tplc="CDAE14DE">
      <w:start w:val="1"/>
      <w:numFmt w:val="bullet"/>
      <w:lvlText w:val=""/>
      <w:lvlJc w:val="left"/>
      <w:pPr>
        <w:ind w:left="720" w:hanging="360"/>
      </w:pPr>
      <w:rPr>
        <w:rFonts w:ascii="Wingdings" w:hAnsi="Wingdings" w:hint="default"/>
      </w:rPr>
    </w:lvl>
    <w:lvl w:ilvl="1" w:tplc="DA0693D8">
      <w:start w:val="1"/>
      <w:numFmt w:val="bullet"/>
      <w:lvlText w:val="o"/>
      <w:lvlJc w:val="left"/>
      <w:pPr>
        <w:ind w:left="1440" w:hanging="360"/>
      </w:pPr>
      <w:rPr>
        <w:rFonts w:ascii="Courier New" w:hAnsi="Courier New" w:cs="Courier New" w:hint="default"/>
      </w:rPr>
    </w:lvl>
    <w:lvl w:ilvl="2" w:tplc="33103DF4">
      <w:start w:val="1"/>
      <w:numFmt w:val="bullet"/>
      <w:lvlText w:val=""/>
      <w:lvlJc w:val="left"/>
      <w:pPr>
        <w:ind w:left="2160" w:hanging="360"/>
      </w:pPr>
      <w:rPr>
        <w:rFonts w:ascii="Wingdings" w:hAnsi="Wingdings" w:hint="default"/>
      </w:rPr>
    </w:lvl>
    <w:lvl w:ilvl="3" w:tplc="3D36A2DA">
      <w:start w:val="1"/>
      <w:numFmt w:val="bullet"/>
      <w:lvlText w:val=""/>
      <w:lvlJc w:val="left"/>
      <w:pPr>
        <w:ind w:left="2880" w:hanging="360"/>
      </w:pPr>
      <w:rPr>
        <w:rFonts w:ascii="Symbol" w:hAnsi="Symbol" w:hint="default"/>
      </w:rPr>
    </w:lvl>
    <w:lvl w:ilvl="4" w:tplc="138E9316">
      <w:start w:val="1"/>
      <w:numFmt w:val="bullet"/>
      <w:lvlText w:val="o"/>
      <w:lvlJc w:val="left"/>
      <w:pPr>
        <w:ind w:left="3600" w:hanging="360"/>
      </w:pPr>
      <w:rPr>
        <w:rFonts w:ascii="Courier New" w:hAnsi="Courier New" w:cs="Courier New" w:hint="default"/>
      </w:rPr>
    </w:lvl>
    <w:lvl w:ilvl="5" w:tplc="48FC5318">
      <w:start w:val="1"/>
      <w:numFmt w:val="bullet"/>
      <w:lvlText w:val=""/>
      <w:lvlJc w:val="left"/>
      <w:pPr>
        <w:ind w:left="4320" w:hanging="360"/>
      </w:pPr>
      <w:rPr>
        <w:rFonts w:ascii="Wingdings" w:hAnsi="Wingdings" w:hint="default"/>
      </w:rPr>
    </w:lvl>
    <w:lvl w:ilvl="6" w:tplc="2676CB74">
      <w:start w:val="1"/>
      <w:numFmt w:val="bullet"/>
      <w:lvlText w:val=""/>
      <w:lvlJc w:val="left"/>
      <w:pPr>
        <w:ind w:left="5040" w:hanging="360"/>
      </w:pPr>
      <w:rPr>
        <w:rFonts w:ascii="Symbol" w:hAnsi="Symbol" w:hint="default"/>
      </w:rPr>
    </w:lvl>
    <w:lvl w:ilvl="7" w:tplc="DEA63CB6">
      <w:start w:val="1"/>
      <w:numFmt w:val="bullet"/>
      <w:lvlText w:val="o"/>
      <w:lvlJc w:val="left"/>
      <w:pPr>
        <w:ind w:left="5760" w:hanging="360"/>
      </w:pPr>
      <w:rPr>
        <w:rFonts w:ascii="Courier New" w:hAnsi="Courier New" w:cs="Courier New" w:hint="default"/>
      </w:rPr>
    </w:lvl>
    <w:lvl w:ilvl="8" w:tplc="5D5E747E">
      <w:start w:val="1"/>
      <w:numFmt w:val="bullet"/>
      <w:lvlText w:val=""/>
      <w:lvlJc w:val="left"/>
      <w:pPr>
        <w:ind w:left="6480" w:hanging="360"/>
      </w:pPr>
      <w:rPr>
        <w:rFonts w:ascii="Wingdings" w:hAnsi="Wingdings" w:hint="default"/>
      </w:rPr>
    </w:lvl>
  </w:abstractNum>
  <w:abstractNum w:abstractNumId="7"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98635815">
    <w:abstractNumId w:val="0"/>
  </w:num>
  <w:num w:numId="2" w16cid:durableId="1579092400">
    <w:abstractNumId w:val="4"/>
  </w:num>
  <w:num w:numId="3" w16cid:durableId="1425952567">
    <w:abstractNumId w:val="8"/>
  </w:num>
  <w:num w:numId="4" w16cid:durableId="1396661433">
    <w:abstractNumId w:val="7"/>
  </w:num>
  <w:num w:numId="5" w16cid:durableId="923340525">
    <w:abstractNumId w:val="5"/>
  </w:num>
  <w:num w:numId="6" w16cid:durableId="899831682">
    <w:abstractNumId w:val="2"/>
  </w:num>
  <w:num w:numId="7" w16cid:durableId="845944663">
    <w:abstractNumId w:val="6"/>
  </w:num>
  <w:num w:numId="8" w16cid:durableId="104691633">
    <w:abstractNumId w:val="1"/>
  </w:num>
  <w:num w:numId="9" w16cid:durableId="5906456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E44"/>
    <w:rsid w:val="00000897"/>
    <w:rsid w:val="0000714C"/>
    <w:rsid w:val="000113E1"/>
    <w:rsid w:val="00013DED"/>
    <w:rsid w:val="00020E44"/>
    <w:rsid w:val="00036037"/>
    <w:rsid w:val="000443F6"/>
    <w:rsid w:val="0004659E"/>
    <w:rsid w:val="00056140"/>
    <w:rsid w:val="00065E5C"/>
    <w:rsid w:val="00075D40"/>
    <w:rsid w:val="0008198B"/>
    <w:rsid w:val="000876AA"/>
    <w:rsid w:val="000953A3"/>
    <w:rsid w:val="000A37F0"/>
    <w:rsid w:val="000A54DF"/>
    <w:rsid w:val="000A72A8"/>
    <w:rsid w:val="000B3F9E"/>
    <w:rsid w:val="000B6847"/>
    <w:rsid w:val="000B75E6"/>
    <w:rsid w:val="000B7BC4"/>
    <w:rsid w:val="000C0164"/>
    <w:rsid w:val="000C3648"/>
    <w:rsid w:val="000C3821"/>
    <w:rsid w:val="000D732A"/>
    <w:rsid w:val="000E6F51"/>
    <w:rsid w:val="0010351D"/>
    <w:rsid w:val="00105B2D"/>
    <w:rsid w:val="0012446E"/>
    <w:rsid w:val="00125202"/>
    <w:rsid w:val="00130AC7"/>
    <w:rsid w:val="00135B05"/>
    <w:rsid w:val="00135C07"/>
    <w:rsid w:val="00145F76"/>
    <w:rsid w:val="00147EBE"/>
    <w:rsid w:val="0015065E"/>
    <w:rsid w:val="00151EEF"/>
    <w:rsid w:val="00155F83"/>
    <w:rsid w:val="00162327"/>
    <w:rsid w:val="0018334F"/>
    <w:rsid w:val="001A139D"/>
    <w:rsid w:val="001A4FEC"/>
    <w:rsid w:val="001A7A4E"/>
    <w:rsid w:val="001B0A46"/>
    <w:rsid w:val="001B0C8B"/>
    <w:rsid w:val="001C1600"/>
    <w:rsid w:val="001C3442"/>
    <w:rsid w:val="001C371B"/>
    <w:rsid w:val="001C3868"/>
    <w:rsid w:val="001D1990"/>
    <w:rsid w:val="001D3BA0"/>
    <w:rsid w:val="001E0D4B"/>
    <w:rsid w:val="001E57BF"/>
    <w:rsid w:val="001E611A"/>
    <w:rsid w:val="001F169E"/>
    <w:rsid w:val="001F3F4B"/>
    <w:rsid w:val="001F6DFF"/>
    <w:rsid w:val="00200679"/>
    <w:rsid w:val="002161AE"/>
    <w:rsid w:val="002327BC"/>
    <w:rsid w:val="00232A7C"/>
    <w:rsid w:val="00240787"/>
    <w:rsid w:val="00242116"/>
    <w:rsid w:val="00250A5E"/>
    <w:rsid w:val="0025128C"/>
    <w:rsid w:val="00262818"/>
    <w:rsid w:val="00262A46"/>
    <w:rsid w:val="00272ADD"/>
    <w:rsid w:val="00275198"/>
    <w:rsid w:val="00281B2E"/>
    <w:rsid w:val="00282060"/>
    <w:rsid w:val="00282353"/>
    <w:rsid w:val="00291F18"/>
    <w:rsid w:val="002A1474"/>
    <w:rsid w:val="002A47F8"/>
    <w:rsid w:val="002A48B8"/>
    <w:rsid w:val="002B1C09"/>
    <w:rsid w:val="002B6080"/>
    <w:rsid w:val="002C16C9"/>
    <w:rsid w:val="002D208E"/>
    <w:rsid w:val="002E6214"/>
    <w:rsid w:val="002F17FE"/>
    <w:rsid w:val="002F2198"/>
    <w:rsid w:val="003013CD"/>
    <w:rsid w:val="00304D7B"/>
    <w:rsid w:val="00307213"/>
    <w:rsid w:val="00311413"/>
    <w:rsid w:val="00314375"/>
    <w:rsid w:val="0031724B"/>
    <w:rsid w:val="003211D3"/>
    <w:rsid w:val="003214BC"/>
    <w:rsid w:val="003302DC"/>
    <w:rsid w:val="003422AD"/>
    <w:rsid w:val="00344C14"/>
    <w:rsid w:val="00346DD0"/>
    <w:rsid w:val="00377AA3"/>
    <w:rsid w:val="00377B44"/>
    <w:rsid w:val="003862B6"/>
    <w:rsid w:val="00390008"/>
    <w:rsid w:val="00390899"/>
    <w:rsid w:val="003915E6"/>
    <w:rsid w:val="003A1751"/>
    <w:rsid w:val="003C2315"/>
    <w:rsid w:val="003D41DE"/>
    <w:rsid w:val="003D61DC"/>
    <w:rsid w:val="003D63B3"/>
    <w:rsid w:val="003E53D6"/>
    <w:rsid w:val="004009DC"/>
    <w:rsid w:val="00411C0B"/>
    <w:rsid w:val="00414779"/>
    <w:rsid w:val="004177A7"/>
    <w:rsid w:val="00424E22"/>
    <w:rsid w:val="00441D3B"/>
    <w:rsid w:val="004456CD"/>
    <w:rsid w:val="0045013C"/>
    <w:rsid w:val="004512F4"/>
    <w:rsid w:val="004565E3"/>
    <w:rsid w:val="004619F5"/>
    <w:rsid w:val="00474B20"/>
    <w:rsid w:val="00477AE3"/>
    <w:rsid w:val="004877CE"/>
    <w:rsid w:val="0049213C"/>
    <w:rsid w:val="004955C5"/>
    <w:rsid w:val="004965D1"/>
    <w:rsid w:val="00496D1F"/>
    <w:rsid w:val="00497C09"/>
    <w:rsid w:val="004A4740"/>
    <w:rsid w:val="004A6E92"/>
    <w:rsid w:val="004A78CB"/>
    <w:rsid w:val="004B18E9"/>
    <w:rsid w:val="004C0E95"/>
    <w:rsid w:val="004C5B14"/>
    <w:rsid w:val="004D2500"/>
    <w:rsid w:val="004D5F91"/>
    <w:rsid w:val="004E0187"/>
    <w:rsid w:val="004E1FE6"/>
    <w:rsid w:val="00501D14"/>
    <w:rsid w:val="005050D0"/>
    <w:rsid w:val="00510D9A"/>
    <w:rsid w:val="00511C0E"/>
    <w:rsid w:val="0051726C"/>
    <w:rsid w:val="00517B59"/>
    <w:rsid w:val="005222EE"/>
    <w:rsid w:val="00537576"/>
    <w:rsid w:val="005424ED"/>
    <w:rsid w:val="00554274"/>
    <w:rsid w:val="005661B6"/>
    <w:rsid w:val="0057403D"/>
    <w:rsid w:val="00575FB5"/>
    <w:rsid w:val="0058082F"/>
    <w:rsid w:val="005864DF"/>
    <w:rsid w:val="00590D01"/>
    <w:rsid w:val="00593F25"/>
    <w:rsid w:val="005946B4"/>
    <w:rsid w:val="00594B5E"/>
    <w:rsid w:val="005A057C"/>
    <w:rsid w:val="005A67E3"/>
    <w:rsid w:val="005B0672"/>
    <w:rsid w:val="005B163E"/>
    <w:rsid w:val="005C05EF"/>
    <w:rsid w:val="005E0170"/>
    <w:rsid w:val="005E4D03"/>
    <w:rsid w:val="005F0066"/>
    <w:rsid w:val="00607709"/>
    <w:rsid w:val="00620A02"/>
    <w:rsid w:val="00620E83"/>
    <w:rsid w:val="00623EAB"/>
    <w:rsid w:val="0063180A"/>
    <w:rsid w:val="006324E0"/>
    <w:rsid w:val="0065078A"/>
    <w:rsid w:val="00653268"/>
    <w:rsid w:val="006665A5"/>
    <w:rsid w:val="006712A6"/>
    <w:rsid w:val="00684A0C"/>
    <w:rsid w:val="00685034"/>
    <w:rsid w:val="006856F1"/>
    <w:rsid w:val="006861A8"/>
    <w:rsid w:val="006933C9"/>
    <w:rsid w:val="006961C8"/>
    <w:rsid w:val="00696FB1"/>
    <w:rsid w:val="006A7596"/>
    <w:rsid w:val="006B2255"/>
    <w:rsid w:val="006B5DE3"/>
    <w:rsid w:val="006C1CFA"/>
    <w:rsid w:val="006C643E"/>
    <w:rsid w:val="006C715A"/>
    <w:rsid w:val="006D01D3"/>
    <w:rsid w:val="006E20D4"/>
    <w:rsid w:val="006E2C69"/>
    <w:rsid w:val="006E4908"/>
    <w:rsid w:val="006E5F3F"/>
    <w:rsid w:val="006F4585"/>
    <w:rsid w:val="0071537B"/>
    <w:rsid w:val="00715405"/>
    <w:rsid w:val="00720C3C"/>
    <w:rsid w:val="0072501D"/>
    <w:rsid w:val="00732999"/>
    <w:rsid w:val="00740791"/>
    <w:rsid w:val="00741BA1"/>
    <w:rsid w:val="007446AA"/>
    <w:rsid w:val="00747441"/>
    <w:rsid w:val="00756643"/>
    <w:rsid w:val="00756F6F"/>
    <w:rsid w:val="007573E5"/>
    <w:rsid w:val="00760848"/>
    <w:rsid w:val="0076487C"/>
    <w:rsid w:val="00772E13"/>
    <w:rsid w:val="0077600A"/>
    <w:rsid w:val="00776EAD"/>
    <w:rsid w:val="00782F8E"/>
    <w:rsid w:val="00787A86"/>
    <w:rsid w:val="00790176"/>
    <w:rsid w:val="00792113"/>
    <w:rsid w:val="0079398D"/>
    <w:rsid w:val="00795722"/>
    <w:rsid w:val="007965DA"/>
    <w:rsid w:val="007A56D6"/>
    <w:rsid w:val="007A5ABA"/>
    <w:rsid w:val="007B1F5B"/>
    <w:rsid w:val="007B5D37"/>
    <w:rsid w:val="007B71C8"/>
    <w:rsid w:val="007C221C"/>
    <w:rsid w:val="007C6E4E"/>
    <w:rsid w:val="007C7D95"/>
    <w:rsid w:val="007D03AC"/>
    <w:rsid w:val="007D27FE"/>
    <w:rsid w:val="007E2335"/>
    <w:rsid w:val="007E5D6F"/>
    <w:rsid w:val="007F45F8"/>
    <w:rsid w:val="008000D3"/>
    <w:rsid w:val="008040D9"/>
    <w:rsid w:val="00805A10"/>
    <w:rsid w:val="00834C5B"/>
    <w:rsid w:val="00847456"/>
    <w:rsid w:val="0085195C"/>
    <w:rsid w:val="008525EC"/>
    <w:rsid w:val="00863558"/>
    <w:rsid w:val="00872DF1"/>
    <w:rsid w:val="00875F6F"/>
    <w:rsid w:val="0087793B"/>
    <w:rsid w:val="00891601"/>
    <w:rsid w:val="00894D49"/>
    <w:rsid w:val="008C3FD5"/>
    <w:rsid w:val="008C4E71"/>
    <w:rsid w:val="008D006F"/>
    <w:rsid w:val="008D1E64"/>
    <w:rsid w:val="008D4D6D"/>
    <w:rsid w:val="008E0CC8"/>
    <w:rsid w:val="008E667F"/>
    <w:rsid w:val="008E768A"/>
    <w:rsid w:val="008F14DF"/>
    <w:rsid w:val="008F6A39"/>
    <w:rsid w:val="00915926"/>
    <w:rsid w:val="0092361B"/>
    <w:rsid w:val="00924072"/>
    <w:rsid w:val="00925301"/>
    <w:rsid w:val="00931594"/>
    <w:rsid w:val="0095222D"/>
    <w:rsid w:val="00953C93"/>
    <w:rsid w:val="009542D5"/>
    <w:rsid w:val="00954566"/>
    <w:rsid w:val="00962F33"/>
    <w:rsid w:val="00965AF8"/>
    <w:rsid w:val="00967745"/>
    <w:rsid w:val="00970B75"/>
    <w:rsid w:val="00974699"/>
    <w:rsid w:val="00975542"/>
    <w:rsid w:val="00975C85"/>
    <w:rsid w:val="00976F4C"/>
    <w:rsid w:val="0099689F"/>
    <w:rsid w:val="009A4820"/>
    <w:rsid w:val="009A48C4"/>
    <w:rsid w:val="009A5958"/>
    <w:rsid w:val="009A7036"/>
    <w:rsid w:val="009B091F"/>
    <w:rsid w:val="009B26FA"/>
    <w:rsid w:val="009B7463"/>
    <w:rsid w:val="009C0F20"/>
    <w:rsid w:val="009C2DD7"/>
    <w:rsid w:val="009C46DB"/>
    <w:rsid w:val="009D443C"/>
    <w:rsid w:val="009D45B0"/>
    <w:rsid w:val="009E2985"/>
    <w:rsid w:val="009F1107"/>
    <w:rsid w:val="009F7494"/>
    <w:rsid w:val="00A015A4"/>
    <w:rsid w:val="00A0630B"/>
    <w:rsid w:val="00A136D5"/>
    <w:rsid w:val="00A23AAE"/>
    <w:rsid w:val="00A5020E"/>
    <w:rsid w:val="00A53E38"/>
    <w:rsid w:val="00A54663"/>
    <w:rsid w:val="00A57CA3"/>
    <w:rsid w:val="00A651A8"/>
    <w:rsid w:val="00A66290"/>
    <w:rsid w:val="00A71E15"/>
    <w:rsid w:val="00A730D5"/>
    <w:rsid w:val="00A77919"/>
    <w:rsid w:val="00A77D72"/>
    <w:rsid w:val="00A81EAC"/>
    <w:rsid w:val="00A86353"/>
    <w:rsid w:val="00A90363"/>
    <w:rsid w:val="00A9065B"/>
    <w:rsid w:val="00A90ED6"/>
    <w:rsid w:val="00A91E1D"/>
    <w:rsid w:val="00A972B6"/>
    <w:rsid w:val="00AA2735"/>
    <w:rsid w:val="00AB27D1"/>
    <w:rsid w:val="00AB3D59"/>
    <w:rsid w:val="00AB58AA"/>
    <w:rsid w:val="00AC1750"/>
    <w:rsid w:val="00AC3EFF"/>
    <w:rsid w:val="00AD0A58"/>
    <w:rsid w:val="00AD3CDC"/>
    <w:rsid w:val="00AD6E67"/>
    <w:rsid w:val="00AD7FC3"/>
    <w:rsid w:val="00AE29BD"/>
    <w:rsid w:val="00AE38B9"/>
    <w:rsid w:val="00AE5355"/>
    <w:rsid w:val="00AF007C"/>
    <w:rsid w:val="00B012FE"/>
    <w:rsid w:val="00B10D1B"/>
    <w:rsid w:val="00B11FCC"/>
    <w:rsid w:val="00B14383"/>
    <w:rsid w:val="00B167C6"/>
    <w:rsid w:val="00B17B88"/>
    <w:rsid w:val="00B17ED6"/>
    <w:rsid w:val="00B2292A"/>
    <w:rsid w:val="00B22F96"/>
    <w:rsid w:val="00B34482"/>
    <w:rsid w:val="00B4093F"/>
    <w:rsid w:val="00B44510"/>
    <w:rsid w:val="00B4602A"/>
    <w:rsid w:val="00B5095D"/>
    <w:rsid w:val="00B518CD"/>
    <w:rsid w:val="00B53C22"/>
    <w:rsid w:val="00B54AE3"/>
    <w:rsid w:val="00B55A9C"/>
    <w:rsid w:val="00B61CE1"/>
    <w:rsid w:val="00B73948"/>
    <w:rsid w:val="00B749D7"/>
    <w:rsid w:val="00B80CB3"/>
    <w:rsid w:val="00B83ED3"/>
    <w:rsid w:val="00BA5672"/>
    <w:rsid w:val="00BB5312"/>
    <w:rsid w:val="00BC25C4"/>
    <w:rsid w:val="00BC29FB"/>
    <w:rsid w:val="00BD66EF"/>
    <w:rsid w:val="00BE0270"/>
    <w:rsid w:val="00BF04D4"/>
    <w:rsid w:val="00BF17BD"/>
    <w:rsid w:val="00BF5C5D"/>
    <w:rsid w:val="00BF6086"/>
    <w:rsid w:val="00C01F02"/>
    <w:rsid w:val="00C02305"/>
    <w:rsid w:val="00C03E57"/>
    <w:rsid w:val="00C1100A"/>
    <w:rsid w:val="00C1604A"/>
    <w:rsid w:val="00C20A1C"/>
    <w:rsid w:val="00C24899"/>
    <w:rsid w:val="00C31277"/>
    <w:rsid w:val="00C334B9"/>
    <w:rsid w:val="00C35714"/>
    <w:rsid w:val="00C466B4"/>
    <w:rsid w:val="00C470A9"/>
    <w:rsid w:val="00C50C69"/>
    <w:rsid w:val="00C51739"/>
    <w:rsid w:val="00C51FBF"/>
    <w:rsid w:val="00C62E13"/>
    <w:rsid w:val="00C632EA"/>
    <w:rsid w:val="00C63384"/>
    <w:rsid w:val="00C6661B"/>
    <w:rsid w:val="00C70AFA"/>
    <w:rsid w:val="00C71CDE"/>
    <w:rsid w:val="00C73EC6"/>
    <w:rsid w:val="00C73F8A"/>
    <w:rsid w:val="00C822B4"/>
    <w:rsid w:val="00C85E92"/>
    <w:rsid w:val="00C87EB5"/>
    <w:rsid w:val="00CA0587"/>
    <w:rsid w:val="00CA67B7"/>
    <w:rsid w:val="00CB57EE"/>
    <w:rsid w:val="00CC713D"/>
    <w:rsid w:val="00CC7647"/>
    <w:rsid w:val="00CE085E"/>
    <w:rsid w:val="00CE30E9"/>
    <w:rsid w:val="00CE6EF6"/>
    <w:rsid w:val="00CF587E"/>
    <w:rsid w:val="00D01B06"/>
    <w:rsid w:val="00D03F1C"/>
    <w:rsid w:val="00D041D8"/>
    <w:rsid w:val="00D05DA9"/>
    <w:rsid w:val="00D17325"/>
    <w:rsid w:val="00D2029C"/>
    <w:rsid w:val="00D226E6"/>
    <w:rsid w:val="00D256EF"/>
    <w:rsid w:val="00D3054F"/>
    <w:rsid w:val="00D3147E"/>
    <w:rsid w:val="00D34972"/>
    <w:rsid w:val="00D42819"/>
    <w:rsid w:val="00D5046A"/>
    <w:rsid w:val="00D6008A"/>
    <w:rsid w:val="00D63C52"/>
    <w:rsid w:val="00D63EA0"/>
    <w:rsid w:val="00D650A4"/>
    <w:rsid w:val="00D66017"/>
    <w:rsid w:val="00D73998"/>
    <w:rsid w:val="00D74F7C"/>
    <w:rsid w:val="00D75E58"/>
    <w:rsid w:val="00D8425F"/>
    <w:rsid w:val="00D85C7D"/>
    <w:rsid w:val="00D87DE9"/>
    <w:rsid w:val="00DA26B9"/>
    <w:rsid w:val="00DA27EE"/>
    <w:rsid w:val="00DA29D9"/>
    <w:rsid w:val="00DB0514"/>
    <w:rsid w:val="00DB781C"/>
    <w:rsid w:val="00DC22AB"/>
    <w:rsid w:val="00DC609A"/>
    <w:rsid w:val="00DE1F6E"/>
    <w:rsid w:val="00DE2D76"/>
    <w:rsid w:val="00DE4693"/>
    <w:rsid w:val="00DE6129"/>
    <w:rsid w:val="00DF387F"/>
    <w:rsid w:val="00E00384"/>
    <w:rsid w:val="00E076EE"/>
    <w:rsid w:val="00E13744"/>
    <w:rsid w:val="00E14CB1"/>
    <w:rsid w:val="00E1535C"/>
    <w:rsid w:val="00E16DDF"/>
    <w:rsid w:val="00E228EC"/>
    <w:rsid w:val="00E3060A"/>
    <w:rsid w:val="00E3516C"/>
    <w:rsid w:val="00E37157"/>
    <w:rsid w:val="00E371D1"/>
    <w:rsid w:val="00E50D00"/>
    <w:rsid w:val="00E530DD"/>
    <w:rsid w:val="00E56D14"/>
    <w:rsid w:val="00E638E4"/>
    <w:rsid w:val="00E73879"/>
    <w:rsid w:val="00E75EA9"/>
    <w:rsid w:val="00E80174"/>
    <w:rsid w:val="00E83920"/>
    <w:rsid w:val="00E87338"/>
    <w:rsid w:val="00E87904"/>
    <w:rsid w:val="00E90195"/>
    <w:rsid w:val="00E939D4"/>
    <w:rsid w:val="00EA37F4"/>
    <w:rsid w:val="00EA57C7"/>
    <w:rsid w:val="00EB5D73"/>
    <w:rsid w:val="00EC2C61"/>
    <w:rsid w:val="00EC430A"/>
    <w:rsid w:val="00EE1A85"/>
    <w:rsid w:val="00EE4DC6"/>
    <w:rsid w:val="00EF2E2D"/>
    <w:rsid w:val="00F0556A"/>
    <w:rsid w:val="00F05EAF"/>
    <w:rsid w:val="00F07358"/>
    <w:rsid w:val="00F11B12"/>
    <w:rsid w:val="00F20A9E"/>
    <w:rsid w:val="00F25E5B"/>
    <w:rsid w:val="00F27C37"/>
    <w:rsid w:val="00F30816"/>
    <w:rsid w:val="00F30B43"/>
    <w:rsid w:val="00F340C8"/>
    <w:rsid w:val="00F459E5"/>
    <w:rsid w:val="00F53DED"/>
    <w:rsid w:val="00F60B4D"/>
    <w:rsid w:val="00F73765"/>
    <w:rsid w:val="00F7714A"/>
    <w:rsid w:val="00F77E45"/>
    <w:rsid w:val="00F809A0"/>
    <w:rsid w:val="00F90276"/>
    <w:rsid w:val="00F92BE1"/>
    <w:rsid w:val="00F93B5E"/>
    <w:rsid w:val="00F9480E"/>
    <w:rsid w:val="00FA120F"/>
    <w:rsid w:val="00FA15F1"/>
    <w:rsid w:val="00FB15E0"/>
    <w:rsid w:val="00FB283F"/>
    <w:rsid w:val="00FB2AC2"/>
    <w:rsid w:val="00FB3205"/>
    <w:rsid w:val="00FB6A15"/>
    <w:rsid w:val="00FB6FF9"/>
    <w:rsid w:val="00FB782D"/>
    <w:rsid w:val="00FC412C"/>
    <w:rsid w:val="00FD4EF9"/>
    <w:rsid w:val="00FD6864"/>
    <w:rsid w:val="00FE33CE"/>
    <w:rsid w:val="00FE654A"/>
    <w:rsid w:val="00FE7F56"/>
    <w:rsid w:val="00FF0E2C"/>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2F1A"/>
  <w15:docId w15:val="{ABD1E8B8-2527-4D51-8372-A89BEEA4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D59"/>
    <w:pPr>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Знак Знак Знак Знак Знак Знак, Знак11 Знак,Текст сноски Знак2 Знак1,Текст сноски Знак1 Знак Знак1,Текст сноски Знак Знак Знак Знак1"/>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Булит "/>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aliases w:val="ВерхКолонтитул,Linie,Верхний колонтитул Знак Знак1,Верхний колонтитул Знак Знак Знак, Знак5 Знак Знак Знак, Знак5 Знак Знак1,Верхний колонтитул Знак1 Знак,Верхний колонтитул Знак Знак, Знак5 Знак Знак,Знак5 Знак Знак Знак,Знак5 Знак З"/>
    <w:basedOn w:val="a"/>
    <w:link w:val="a9"/>
    <w:uiPriority w:val="99"/>
    <w:unhideWhenUsed/>
    <w:qFormat/>
    <w:rsid w:val="00314375"/>
    <w:pPr>
      <w:tabs>
        <w:tab w:val="center" w:pos="4677"/>
        <w:tab w:val="right" w:pos="9355"/>
      </w:tabs>
    </w:pPr>
  </w:style>
  <w:style w:type="character" w:customStyle="1" w:styleId="a9">
    <w:name w:val="Верхний колонтитул Знак"/>
    <w:aliases w:val="ВерхКолонтитул Знак1,Linie Знак1,Верхний колонтитул Знак Знак1 Знак1,Верхний колонтитул Знак Знак Знак Знак1, Знак5 Знак Знак Знак Знак1, Знак5 Знак Знак1 Знак1,Верхний колонтитул Знак1 Знак Знак1, Знак5 Знак Знак Знак1"/>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nhideWhenUsed/>
    <w:rsid w:val="00314375"/>
    <w:pPr>
      <w:tabs>
        <w:tab w:val="center" w:pos="4677"/>
        <w:tab w:val="right" w:pos="9355"/>
      </w:tabs>
    </w:pPr>
  </w:style>
  <w:style w:type="character" w:customStyle="1" w:styleId="ab">
    <w:name w:val="Нижний колонтитул Знак"/>
    <w:basedOn w:val="a0"/>
    <w:link w:val="aa"/>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link w:val="ConsNormal0"/>
    <w:qFormat/>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lang w:val="x-none" w:eastAsia="x-none"/>
    </w:rPr>
  </w:style>
  <w:style w:type="paragraph" w:customStyle="1" w:styleId="Noeeu10">
    <w:name w:val="Noeeu1"/>
    <w:basedOn w:val="a"/>
    <w:link w:val="Noeeu1"/>
    <w:qFormat/>
    <w:rsid w:val="001E57BF"/>
    <w:pPr>
      <w:autoSpaceDE w:val="0"/>
      <w:autoSpaceDN w:val="0"/>
      <w:ind w:firstLine="709"/>
      <w:jc w:val="both"/>
    </w:pPr>
    <w:rPr>
      <w:rFonts w:ascii="Peterburg" w:eastAsiaTheme="minorHAnsi" w:hAnsi="Peterburg" w:cstheme="minorBidi"/>
      <w:sz w:val="24"/>
      <w:szCs w:val="24"/>
      <w:lang w:val="x-none" w:eastAsia="x-none"/>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aliases w:val="Формат таблиц для диплома,Леша"/>
    <w:basedOn w:val="a1"/>
    <w:uiPriority w:val="3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character" w:customStyle="1" w:styleId="ConsNormal0">
    <w:name w:val="ConsNormal Знак"/>
    <w:link w:val="ConsNormal"/>
    <w:locked/>
    <w:rsid w:val="008F6A39"/>
    <w:rPr>
      <w:rFonts w:ascii="Arial" w:eastAsia="Times New Roman" w:hAnsi="Arial" w:cs="Arial"/>
      <w:sz w:val="20"/>
      <w:szCs w:val="20"/>
      <w:lang w:eastAsia="ru-RU"/>
    </w:rPr>
  </w:style>
  <w:style w:type="paragraph" w:styleId="af7">
    <w:name w:val="No Spacing"/>
    <w:uiPriority w:val="1"/>
    <w:qFormat/>
    <w:rsid w:val="009A48C4"/>
    <w:pPr>
      <w:spacing w:after="0" w:line="240" w:lineRule="auto"/>
    </w:pPr>
    <w:rPr>
      <w:rFonts w:eastAsiaTheme="minorEastAsia"/>
      <w:lang w:eastAsia="ru-RU"/>
    </w:rPr>
  </w:style>
  <w:style w:type="character" w:customStyle="1" w:styleId="12">
    <w:name w:val="Верхний колонтитул Знак1"/>
    <w:aliases w:val="ВерхКолонтитул Знак,Linie Знак,Верхний колонтитул Знак Знак1 Знак,Верхний колонтитул Знак Знак Знак Знак, Знак5 Знак Знак Знак Знак, Знак5 Знак Знак1 Знак,Верхний колонтитул Знак1 Знак Знак,Верхний колонтитул Знак Знак Знак1"/>
    <w:uiPriority w:val="99"/>
    <w:rsid w:val="00AB3D59"/>
    <w:rPr>
      <w:rFonts w:ascii="Calibri" w:eastAsia="Calibri" w:hAnsi="Calibri" w:cs="Times New Roman"/>
      <w:sz w:val="20"/>
      <w:szCs w:val="20"/>
    </w:rPr>
  </w:style>
  <w:style w:type="table" w:customStyle="1" w:styleId="52">
    <w:name w:val="Сетка таблицы5"/>
    <w:basedOn w:val="a1"/>
    <w:uiPriority w:val="59"/>
    <w:rsid w:val="0063180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Неразрешенное упоминание2"/>
    <w:basedOn w:val="a0"/>
    <w:uiPriority w:val="99"/>
    <w:semiHidden/>
    <w:unhideWhenUsed/>
    <w:rsid w:val="00DC609A"/>
    <w:rPr>
      <w:color w:val="605E5C"/>
      <w:shd w:val="clear" w:color="auto" w:fill="E1DFDD"/>
    </w:rPr>
  </w:style>
  <w:style w:type="numbering" w:customStyle="1" w:styleId="231">
    <w:name w:val="Стиль231"/>
    <w:uiPriority w:val="99"/>
    <w:rsid w:val="008D006F"/>
  </w:style>
  <w:style w:type="numbering" w:customStyle="1" w:styleId="232">
    <w:name w:val="Стиль232"/>
    <w:uiPriority w:val="99"/>
    <w:rsid w:val="00B44510"/>
  </w:style>
  <w:style w:type="numbering" w:customStyle="1" w:styleId="233">
    <w:name w:val="Стиль233"/>
    <w:uiPriority w:val="99"/>
    <w:rsid w:val="00653268"/>
  </w:style>
  <w:style w:type="table" w:customStyle="1" w:styleId="510">
    <w:name w:val="Сетка таблицы51"/>
    <w:basedOn w:val="a1"/>
    <w:uiPriority w:val="59"/>
    <w:rsid w:val="00232A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59"/>
    <w:rsid w:val="00CE6EF6"/>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rsid w:val="005C05EF"/>
    <w:pPr>
      <w:keepNext/>
      <w:jc w:val="center"/>
    </w:pPr>
    <w:rPr>
      <w:sz w:val="24"/>
    </w:rPr>
  </w:style>
  <w:style w:type="paragraph" w:customStyle="1" w:styleId="13">
    <w:name w:val="Обычный (веб)1"/>
    <w:basedOn w:val="a"/>
    <w:rsid w:val="005C05EF"/>
    <w:pPr>
      <w:spacing w:before="100" w:after="100"/>
    </w:pPr>
    <w:rPr>
      <w:rFonts w:ascii="Arial" w:hAnsi="Arial"/>
      <w:color w:val="000000"/>
      <w:sz w:val="10"/>
    </w:rPr>
  </w:style>
  <w:style w:type="paragraph" w:customStyle="1" w:styleId="Table-NormalRSHBTable-Normal2ListParagraphListParagraph2-113">
    <w:name w:val="Абзац списка;Список с узором;Table-Normal;RSHB_Table-Normal;Абзац списка2;List Paragraph;Нумерованый список;List Paragraph2;ТАБЛИЦЫ;Ненумерованный список;Цветной список - Акцент 11;Список точки;Заголовок_3;Подпись рисунка;ПКФ Список;ПАРАГРАФ;Маркер"/>
    <w:next w:val="a"/>
    <w:uiPriority w:val="34"/>
    <w:qFormat/>
    <w:rsid w:val="005C05EF"/>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1112111">
    <w:name w:val="Текст сноски;Текст сноски Знак1;Текст сноски Знак Знак;Текст сноски Знак1 Знак Знак;Текст сноски Знак Знак Знак Знак;Знак Знак Знак Знак Знак;Текст сноски Знак Знак1;Текст сноски Знак2 Знак;Текст сноски Знак Знак1 Знак Знак;Знак11;Зн;Зна;З"/>
    <w:next w:val="a"/>
    <w:uiPriority w:val="99"/>
    <w:qFormat/>
    <w:rsid w:val="005C05EF"/>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 w:type="character" w:customStyle="1" w:styleId="1-FNftref1Ciaeniinee-FNReferencianotaalpieFootnoteReferencefrUsedbyWordforHelpfootnotesymbols121SUPERS">
    <w:name w:val="Знак сноски;Знак сноски 1;Знак сноски-FN;сноска;ООО Знак сноски;ftref;СНОСКА;сноска1;Ciae niinee-FN;Referencia nota al pie;Footnote Reference;fr;Used by Word for Help footnote symbols;ХИА_ЗС;Знак сноски1;Текст сноски Знак2 Знак Знак1;вески;сноск;SUPERS"/>
    <w:qFormat/>
    <w:rsid w:val="005C05EF"/>
    <w:rPr>
      <w:vertAlign w:val="superscript"/>
    </w:rPr>
  </w:style>
  <w:style w:type="paragraph" w:customStyle="1" w:styleId="Table-NormalRSHBTable-Normal2ListParagraph1SubtleEmphasishead5-3121">
    <w:name w:val="Абзац списка;Список с узором;Table-Normal;RSHB_Table-Normal;Абзац списка2;List Paragraph;Нумерованый список;Список 1;Список точки;Маркер;Subtle Emphasis;head 5;Светлая сетка - Акцент 31;Нумерованный спиков;ПАРАГРАФ;2 Спс точк;список 1;Нумерация"/>
    <w:basedOn w:val="a"/>
    <w:link w:val="Table-NormalRSHBTable-Normal2ListParagraph"/>
    <w:uiPriority w:val="34"/>
    <w:qFormat/>
    <w:rsid w:val="005222EE"/>
    <w:pPr>
      <w:spacing w:after="200" w:line="276" w:lineRule="auto"/>
      <w:ind w:left="720"/>
      <w:contextualSpacing/>
    </w:pPr>
    <w:rPr>
      <w:rFonts w:ascii="Calibri" w:eastAsia="Calibri" w:hAnsi="Calibri"/>
      <w:sz w:val="22"/>
      <w:szCs w:val="22"/>
      <w:lang w:eastAsia="en-US"/>
    </w:rPr>
  </w:style>
  <w:style w:type="character" w:customStyle="1" w:styleId="Table-NormalRSHBTable-Normal2ListParagraph">
    <w:name w:val="Абзац списка Знак;Список с узором Знак;Table-Normal Знак;RSHB_Table-Normal Знак;Абзац списка2 Знак;List Paragraph Знак"/>
    <w:link w:val="Table-NormalRSHBTable-Normal2ListParagraph1SubtleEmphasishead5-3121"/>
    <w:uiPriority w:val="34"/>
    <w:rsid w:val="005222E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7233">
      <w:bodyDiv w:val="1"/>
      <w:marLeft w:val="0"/>
      <w:marRight w:val="0"/>
      <w:marTop w:val="0"/>
      <w:marBottom w:val="0"/>
      <w:divBdr>
        <w:top w:val="none" w:sz="0" w:space="0" w:color="auto"/>
        <w:left w:val="none" w:sz="0" w:space="0" w:color="auto"/>
        <w:bottom w:val="none" w:sz="0" w:space="0" w:color="auto"/>
        <w:right w:val="none" w:sz="0" w:space="0" w:color="auto"/>
      </w:divBdr>
    </w:div>
    <w:div w:id="21975948">
      <w:bodyDiv w:val="1"/>
      <w:marLeft w:val="0"/>
      <w:marRight w:val="0"/>
      <w:marTop w:val="0"/>
      <w:marBottom w:val="0"/>
      <w:divBdr>
        <w:top w:val="none" w:sz="0" w:space="0" w:color="auto"/>
        <w:left w:val="none" w:sz="0" w:space="0" w:color="auto"/>
        <w:bottom w:val="none" w:sz="0" w:space="0" w:color="auto"/>
        <w:right w:val="none" w:sz="0" w:space="0" w:color="auto"/>
      </w:divBdr>
    </w:div>
    <w:div w:id="50010102">
      <w:bodyDiv w:val="1"/>
      <w:marLeft w:val="0"/>
      <w:marRight w:val="0"/>
      <w:marTop w:val="0"/>
      <w:marBottom w:val="0"/>
      <w:divBdr>
        <w:top w:val="none" w:sz="0" w:space="0" w:color="auto"/>
        <w:left w:val="none" w:sz="0" w:space="0" w:color="auto"/>
        <w:bottom w:val="none" w:sz="0" w:space="0" w:color="auto"/>
        <w:right w:val="none" w:sz="0" w:space="0" w:color="auto"/>
      </w:divBdr>
    </w:div>
    <w:div w:id="69081852">
      <w:bodyDiv w:val="1"/>
      <w:marLeft w:val="0"/>
      <w:marRight w:val="0"/>
      <w:marTop w:val="0"/>
      <w:marBottom w:val="0"/>
      <w:divBdr>
        <w:top w:val="none" w:sz="0" w:space="0" w:color="auto"/>
        <w:left w:val="none" w:sz="0" w:space="0" w:color="auto"/>
        <w:bottom w:val="none" w:sz="0" w:space="0" w:color="auto"/>
        <w:right w:val="none" w:sz="0" w:space="0" w:color="auto"/>
      </w:divBdr>
    </w:div>
    <w:div w:id="80102065">
      <w:bodyDiv w:val="1"/>
      <w:marLeft w:val="0"/>
      <w:marRight w:val="0"/>
      <w:marTop w:val="0"/>
      <w:marBottom w:val="0"/>
      <w:divBdr>
        <w:top w:val="none" w:sz="0" w:space="0" w:color="auto"/>
        <w:left w:val="none" w:sz="0" w:space="0" w:color="auto"/>
        <w:bottom w:val="none" w:sz="0" w:space="0" w:color="auto"/>
        <w:right w:val="none" w:sz="0" w:space="0" w:color="auto"/>
      </w:divBdr>
    </w:div>
    <w:div w:id="117066727">
      <w:bodyDiv w:val="1"/>
      <w:marLeft w:val="0"/>
      <w:marRight w:val="0"/>
      <w:marTop w:val="0"/>
      <w:marBottom w:val="0"/>
      <w:divBdr>
        <w:top w:val="none" w:sz="0" w:space="0" w:color="auto"/>
        <w:left w:val="none" w:sz="0" w:space="0" w:color="auto"/>
        <w:bottom w:val="none" w:sz="0" w:space="0" w:color="auto"/>
        <w:right w:val="none" w:sz="0" w:space="0" w:color="auto"/>
      </w:divBdr>
    </w:div>
    <w:div w:id="138889500">
      <w:bodyDiv w:val="1"/>
      <w:marLeft w:val="0"/>
      <w:marRight w:val="0"/>
      <w:marTop w:val="0"/>
      <w:marBottom w:val="0"/>
      <w:divBdr>
        <w:top w:val="none" w:sz="0" w:space="0" w:color="auto"/>
        <w:left w:val="none" w:sz="0" w:space="0" w:color="auto"/>
        <w:bottom w:val="none" w:sz="0" w:space="0" w:color="auto"/>
        <w:right w:val="none" w:sz="0" w:space="0" w:color="auto"/>
      </w:divBdr>
    </w:div>
    <w:div w:id="144859985">
      <w:bodyDiv w:val="1"/>
      <w:marLeft w:val="0"/>
      <w:marRight w:val="0"/>
      <w:marTop w:val="0"/>
      <w:marBottom w:val="0"/>
      <w:divBdr>
        <w:top w:val="none" w:sz="0" w:space="0" w:color="auto"/>
        <w:left w:val="none" w:sz="0" w:space="0" w:color="auto"/>
        <w:bottom w:val="none" w:sz="0" w:space="0" w:color="auto"/>
        <w:right w:val="none" w:sz="0" w:space="0" w:color="auto"/>
      </w:divBdr>
    </w:div>
    <w:div w:id="156574263">
      <w:bodyDiv w:val="1"/>
      <w:marLeft w:val="0"/>
      <w:marRight w:val="0"/>
      <w:marTop w:val="0"/>
      <w:marBottom w:val="0"/>
      <w:divBdr>
        <w:top w:val="none" w:sz="0" w:space="0" w:color="auto"/>
        <w:left w:val="none" w:sz="0" w:space="0" w:color="auto"/>
        <w:bottom w:val="none" w:sz="0" w:space="0" w:color="auto"/>
        <w:right w:val="none" w:sz="0" w:space="0" w:color="auto"/>
      </w:divBdr>
    </w:div>
    <w:div w:id="171579191">
      <w:bodyDiv w:val="1"/>
      <w:marLeft w:val="0"/>
      <w:marRight w:val="0"/>
      <w:marTop w:val="0"/>
      <w:marBottom w:val="0"/>
      <w:divBdr>
        <w:top w:val="none" w:sz="0" w:space="0" w:color="auto"/>
        <w:left w:val="none" w:sz="0" w:space="0" w:color="auto"/>
        <w:bottom w:val="none" w:sz="0" w:space="0" w:color="auto"/>
        <w:right w:val="none" w:sz="0" w:space="0" w:color="auto"/>
      </w:divBdr>
    </w:div>
    <w:div w:id="186866727">
      <w:bodyDiv w:val="1"/>
      <w:marLeft w:val="0"/>
      <w:marRight w:val="0"/>
      <w:marTop w:val="0"/>
      <w:marBottom w:val="0"/>
      <w:divBdr>
        <w:top w:val="none" w:sz="0" w:space="0" w:color="auto"/>
        <w:left w:val="none" w:sz="0" w:space="0" w:color="auto"/>
        <w:bottom w:val="none" w:sz="0" w:space="0" w:color="auto"/>
        <w:right w:val="none" w:sz="0" w:space="0" w:color="auto"/>
      </w:divBdr>
    </w:div>
    <w:div w:id="266085946">
      <w:bodyDiv w:val="1"/>
      <w:marLeft w:val="0"/>
      <w:marRight w:val="0"/>
      <w:marTop w:val="0"/>
      <w:marBottom w:val="0"/>
      <w:divBdr>
        <w:top w:val="none" w:sz="0" w:space="0" w:color="auto"/>
        <w:left w:val="none" w:sz="0" w:space="0" w:color="auto"/>
        <w:bottom w:val="none" w:sz="0" w:space="0" w:color="auto"/>
        <w:right w:val="none" w:sz="0" w:space="0" w:color="auto"/>
      </w:divBdr>
    </w:div>
    <w:div w:id="274799828">
      <w:bodyDiv w:val="1"/>
      <w:marLeft w:val="0"/>
      <w:marRight w:val="0"/>
      <w:marTop w:val="0"/>
      <w:marBottom w:val="0"/>
      <w:divBdr>
        <w:top w:val="none" w:sz="0" w:space="0" w:color="auto"/>
        <w:left w:val="none" w:sz="0" w:space="0" w:color="auto"/>
        <w:bottom w:val="none" w:sz="0" w:space="0" w:color="auto"/>
        <w:right w:val="none" w:sz="0" w:space="0" w:color="auto"/>
      </w:divBdr>
    </w:div>
    <w:div w:id="339747154">
      <w:bodyDiv w:val="1"/>
      <w:marLeft w:val="0"/>
      <w:marRight w:val="0"/>
      <w:marTop w:val="0"/>
      <w:marBottom w:val="0"/>
      <w:divBdr>
        <w:top w:val="none" w:sz="0" w:space="0" w:color="auto"/>
        <w:left w:val="none" w:sz="0" w:space="0" w:color="auto"/>
        <w:bottom w:val="none" w:sz="0" w:space="0" w:color="auto"/>
        <w:right w:val="none" w:sz="0" w:space="0" w:color="auto"/>
      </w:divBdr>
    </w:div>
    <w:div w:id="399602112">
      <w:bodyDiv w:val="1"/>
      <w:marLeft w:val="0"/>
      <w:marRight w:val="0"/>
      <w:marTop w:val="0"/>
      <w:marBottom w:val="0"/>
      <w:divBdr>
        <w:top w:val="none" w:sz="0" w:space="0" w:color="auto"/>
        <w:left w:val="none" w:sz="0" w:space="0" w:color="auto"/>
        <w:bottom w:val="none" w:sz="0" w:space="0" w:color="auto"/>
        <w:right w:val="none" w:sz="0" w:space="0" w:color="auto"/>
      </w:divBdr>
    </w:div>
    <w:div w:id="401562638">
      <w:bodyDiv w:val="1"/>
      <w:marLeft w:val="0"/>
      <w:marRight w:val="0"/>
      <w:marTop w:val="0"/>
      <w:marBottom w:val="0"/>
      <w:divBdr>
        <w:top w:val="none" w:sz="0" w:space="0" w:color="auto"/>
        <w:left w:val="none" w:sz="0" w:space="0" w:color="auto"/>
        <w:bottom w:val="none" w:sz="0" w:space="0" w:color="auto"/>
        <w:right w:val="none" w:sz="0" w:space="0" w:color="auto"/>
      </w:divBdr>
    </w:div>
    <w:div w:id="408772703">
      <w:bodyDiv w:val="1"/>
      <w:marLeft w:val="0"/>
      <w:marRight w:val="0"/>
      <w:marTop w:val="0"/>
      <w:marBottom w:val="0"/>
      <w:divBdr>
        <w:top w:val="none" w:sz="0" w:space="0" w:color="auto"/>
        <w:left w:val="none" w:sz="0" w:space="0" w:color="auto"/>
        <w:bottom w:val="none" w:sz="0" w:space="0" w:color="auto"/>
        <w:right w:val="none" w:sz="0" w:space="0" w:color="auto"/>
      </w:divBdr>
    </w:div>
    <w:div w:id="463620387">
      <w:bodyDiv w:val="1"/>
      <w:marLeft w:val="0"/>
      <w:marRight w:val="0"/>
      <w:marTop w:val="0"/>
      <w:marBottom w:val="0"/>
      <w:divBdr>
        <w:top w:val="none" w:sz="0" w:space="0" w:color="auto"/>
        <w:left w:val="none" w:sz="0" w:space="0" w:color="auto"/>
        <w:bottom w:val="none" w:sz="0" w:space="0" w:color="auto"/>
        <w:right w:val="none" w:sz="0" w:space="0" w:color="auto"/>
      </w:divBdr>
    </w:div>
    <w:div w:id="464742828">
      <w:bodyDiv w:val="1"/>
      <w:marLeft w:val="0"/>
      <w:marRight w:val="0"/>
      <w:marTop w:val="0"/>
      <w:marBottom w:val="0"/>
      <w:divBdr>
        <w:top w:val="none" w:sz="0" w:space="0" w:color="auto"/>
        <w:left w:val="none" w:sz="0" w:space="0" w:color="auto"/>
        <w:bottom w:val="none" w:sz="0" w:space="0" w:color="auto"/>
        <w:right w:val="none" w:sz="0" w:space="0" w:color="auto"/>
      </w:divBdr>
    </w:div>
    <w:div w:id="465509008">
      <w:bodyDiv w:val="1"/>
      <w:marLeft w:val="0"/>
      <w:marRight w:val="0"/>
      <w:marTop w:val="0"/>
      <w:marBottom w:val="0"/>
      <w:divBdr>
        <w:top w:val="none" w:sz="0" w:space="0" w:color="auto"/>
        <w:left w:val="none" w:sz="0" w:space="0" w:color="auto"/>
        <w:bottom w:val="none" w:sz="0" w:space="0" w:color="auto"/>
        <w:right w:val="none" w:sz="0" w:space="0" w:color="auto"/>
      </w:divBdr>
    </w:div>
    <w:div w:id="474103109">
      <w:bodyDiv w:val="1"/>
      <w:marLeft w:val="0"/>
      <w:marRight w:val="0"/>
      <w:marTop w:val="0"/>
      <w:marBottom w:val="0"/>
      <w:divBdr>
        <w:top w:val="none" w:sz="0" w:space="0" w:color="auto"/>
        <w:left w:val="none" w:sz="0" w:space="0" w:color="auto"/>
        <w:bottom w:val="none" w:sz="0" w:space="0" w:color="auto"/>
        <w:right w:val="none" w:sz="0" w:space="0" w:color="auto"/>
      </w:divBdr>
    </w:div>
    <w:div w:id="502361298">
      <w:bodyDiv w:val="1"/>
      <w:marLeft w:val="0"/>
      <w:marRight w:val="0"/>
      <w:marTop w:val="0"/>
      <w:marBottom w:val="0"/>
      <w:divBdr>
        <w:top w:val="none" w:sz="0" w:space="0" w:color="auto"/>
        <w:left w:val="none" w:sz="0" w:space="0" w:color="auto"/>
        <w:bottom w:val="none" w:sz="0" w:space="0" w:color="auto"/>
        <w:right w:val="none" w:sz="0" w:space="0" w:color="auto"/>
      </w:divBdr>
    </w:div>
    <w:div w:id="533733204">
      <w:bodyDiv w:val="1"/>
      <w:marLeft w:val="0"/>
      <w:marRight w:val="0"/>
      <w:marTop w:val="0"/>
      <w:marBottom w:val="0"/>
      <w:divBdr>
        <w:top w:val="none" w:sz="0" w:space="0" w:color="auto"/>
        <w:left w:val="none" w:sz="0" w:space="0" w:color="auto"/>
        <w:bottom w:val="none" w:sz="0" w:space="0" w:color="auto"/>
        <w:right w:val="none" w:sz="0" w:space="0" w:color="auto"/>
      </w:divBdr>
    </w:div>
    <w:div w:id="579680771">
      <w:bodyDiv w:val="1"/>
      <w:marLeft w:val="0"/>
      <w:marRight w:val="0"/>
      <w:marTop w:val="0"/>
      <w:marBottom w:val="0"/>
      <w:divBdr>
        <w:top w:val="none" w:sz="0" w:space="0" w:color="auto"/>
        <w:left w:val="none" w:sz="0" w:space="0" w:color="auto"/>
        <w:bottom w:val="none" w:sz="0" w:space="0" w:color="auto"/>
        <w:right w:val="none" w:sz="0" w:space="0" w:color="auto"/>
      </w:divBdr>
    </w:div>
    <w:div w:id="581179152">
      <w:bodyDiv w:val="1"/>
      <w:marLeft w:val="0"/>
      <w:marRight w:val="0"/>
      <w:marTop w:val="0"/>
      <w:marBottom w:val="0"/>
      <w:divBdr>
        <w:top w:val="none" w:sz="0" w:space="0" w:color="auto"/>
        <w:left w:val="none" w:sz="0" w:space="0" w:color="auto"/>
        <w:bottom w:val="none" w:sz="0" w:space="0" w:color="auto"/>
        <w:right w:val="none" w:sz="0" w:space="0" w:color="auto"/>
      </w:divBdr>
    </w:div>
    <w:div w:id="621886735">
      <w:bodyDiv w:val="1"/>
      <w:marLeft w:val="0"/>
      <w:marRight w:val="0"/>
      <w:marTop w:val="0"/>
      <w:marBottom w:val="0"/>
      <w:divBdr>
        <w:top w:val="none" w:sz="0" w:space="0" w:color="auto"/>
        <w:left w:val="none" w:sz="0" w:space="0" w:color="auto"/>
        <w:bottom w:val="none" w:sz="0" w:space="0" w:color="auto"/>
        <w:right w:val="none" w:sz="0" w:space="0" w:color="auto"/>
      </w:divBdr>
    </w:div>
    <w:div w:id="650713674">
      <w:bodyDiv w:val="1"/>
      <w:marLeft w:val="0"/>
      <w:marRight w:val="0"/>
      <w:marTop w:val="0"/>
      <w:marBottom w:val="0"/>
      <w:divBdr>
        <w:top w:val="none" w:sz="0" w:space="0" w:color="auto"/>
        <w:left w:val="none" w:sz="0" w:space="0" w:color="auto"/>
        <w:bottom w:val="none" w:sz="0" w:space="0" w:color="auto"/>
        <w:right w:val="none" w:sz="0" w:space="0" w:color="auto"/>
      </w:divBdr>
    </w:div>
    <w:div w:id="727536535">
      <w:bodyDiv w:val="1"/>
      <w:marLeft w:val="0"/>
      <w:marRight w:val="0"/>
      <w:marTop w:val="0"/>
      <w:marBottom w:val="0"/>
      <w:divBdr>
        <w:top w:val="none" w:sz="0" w:space="0" w:color="auto"/>
        <w:left w:val="none" w:sz="0" w:space="0" w:color="auto"/>
        <w:bottom w:val="none" w:sz="0" w:space="0" w:color="auto"/>
        <w:right w:val="none" w:sz="0" w:space="0" w:color="auto"/>
      </w:divBdr>
    </w:div>
    <w:div w:id="753161664">
      <w:bodyDiv w:val="1"/>
      <w:marLeft w:val="0"/>
      <w:marRight w:val="0"/>
      <w:marTop w:val="0"/>
      <w:marBottom w:val="0"/>
      <w:divBdr>
        <w:top w:val="none" w:sz="0" w:space="0" w:color="auto"/>
        <w:left w:val="none" w:sz="0" w:space="0" w:color="auto"/>
        <w:bottom w:val="none" w:sz="0" w:space="0" w:color="auto"/>
        <w:right w:val="none" w:sz="0" w:space="0" w:color="auto"/>
      </w:divBdr>
    </w:div>
    <w:div w:id="796679361">
      <w:bodyDiv w:val="1"/>
      <w:marLeft w:val="0"/>
      <w:marRight w:val="0"/>
      <w:marTop w:val="0"/>
      <w:marBottom w:val="0"/>
      <w:divBdr>
        <w:top w:val="none" w:sz="0" w:space="0" w:color="auto"/>
        <w:left w:val="none" w:sz="0" w:space="0" w:color="auto"/>
        <w:bottom w:val="none" w:sz="0" w:space="0" w:color="auto"/>
        <w:right w:val="none" w:sz="0" w:space="0" w:color="auto"/>
      </w:divBdr>
    </w:div>
    <w:div w:id="799111898">
      <w:bodyDiv w:val="1"/>
      <w:marLeft w:val="0"/>
      <w:marRight w:val="0"/>
      <w:marTop w:val="0"/>
      <w:marBottom w:val="0"/>
      <w:divBdr>
        <w:top w:val="none" w:sz="0" w:space="0" w:color="auto"/>
        <w:left w:val="none" w:sz="0" w:space="0" w:color="auto"/>
        <w:bottom w:val="none" w:sz="0" w:space="0" w:color="auto"/>
        <w:right w:val="none" w:sz="0" w:space="0" w:color="auto"/>
      </w:divBdr>
    </w:div>
    <w:div w:id="851724275">
      <w:bodyDiv w:val="1"/>
      <w:marLeft w:val="0"/>
      <w:marRight w:val="0"/>
      <w:marTop w:val="0"/>
      <w:marBottom w:val="0"/>
      <w:divBdr>
        <w:top w:val="none" w:sz="0" w:space="0" w:color="auto"/>
        <w:left w:val="none" w:sz="0" w:space="0" w:color="auto"/>
        <w:bottom w:val="none" w:sz="0" w:space="0" w:color="auto"/>
        <w:right w:val="none" w:sz="0" w:space="0" w:color="auto"/>
      </w:divBdr>
    </w:div>
    <w:div w:id="858351593">
      <w:bodyDiv w:val="1"/>
      <w:marLeft w:val="0"/>
      <w:marRight w:val="0"/>
      <w:marTop w:val="0"/>
      <w:marBottom w:val="0"/>
      <w:divBdr>
        <w:top w:val="none" w:sz="0" w:space="0" w:color="auto"/>
        <w:left w:val="none" w:sz="0" w:space="0" w:color="auto"/>
        <w:bottom w:val="none" w:sz="0" w:space="0" w:color="auto"/>
        <w:right w:val="none" w:sz="0" w:space="0" w:color="auto"/>
      </w:divBdr>
    </w:div>
    <w:div w:id="877357136">
      <w:bodyDiv w:val="1"/>
      <w:marLeft w:val="0"/>
      <w:marRight w:val="0"/>
      <w:marTop w:val="0"/>
      <w:marBottom w:val="0"/>
      <w:divBdr>
        <w:top w:val="none" w:sz="0" w:space="0" w:color="auto"/>
        <w:left w:val="none" w:sz="0" w:space="0" w:color="auto"/>
        <w:bottom w:val="none" w:sz="0" w:space="0" w:color="auto"/>
        <w:right w:val="none" w:sz="0" w:space="0" w:color="auto"/>
      </w:divBdr>
    </w:div>
    <w:div w:id="915090387">
      <w:bodyDiv w:val="1"/>
      <w:marLeft w:val="0"/>
      <w:marRight w:val="0"/>
      <w:marTop w:val="0"/>
      <w:marBottom w:val="0"/>
      <w:divBdr>
        <w:top w:val="none" w:sz="0" w:space="0" w:color="auto"/>
        <w:left w:val="none" w:sz="0" w:space="0" w:color="auto"/>
        <w:bottom w:val="none" w:sz="0" w:space="0" w:color="auto"/>
        <w:right w:val="none" w:sz="0" w:space="0" w:color="auto"/>
      </w:divBdr>
    </w:div>
    <w:div w:id="950433589">
      <w:bodyDiv w:val="1"/>
      <w:marLeft w:val="0"/>
      <w:marRight w:val="0"/>
      <w:marTop w:val="0"/>
      <w:marBottom w:val="0"/>
      <w:divBdr>
        <w:top w:val="none" w:sz="0" w:space="0" w:color="auto"/>
        <w:left w:val="none" w:sz="0" w:space="0" w:color="auto"/>
        <w:bottom w:val="none" w:sz="0" w:space="0" w:color="auto"/>
        <w:right w:val="none" w:sz="0" w:space="0" w:color="auto"/>
      </w:divBdr>
    </w:div>
    <w:div w:id="960958440">
      <w:bodyDiv w:val="1"/>
      <w:marLeft w:val="0"/>
      <w:marRight w:val="0"/>
      <w:marTop w:val="0"/>
      <w:marBottom w:val="0"/>
      <w:divBdr>
        <w:top w:val="none" w:sz="0" w:space="0" w:color="auto"/>
        <w:left w:val="none" w:sz="0" w:space="0" w:color="auto"/>
        <w:bottom w:val="none" w:sz="0" w:space="0" w:color="auto"/>
        <w:right w:val="none" w:sz="0" w:space="0" w:color="auto"/>
      </w:divBdr>
    </w:div>
    <w:div w:id="961954983">
      <w:bodyDiv w:val="1"/>
      <w:marLeft w:val="0"/>
      <w:marRight w:val="0"/>
      <w:marTop w:val="0"/>
      <w:marBottom w:val="0"/>
      <w:divBdr>
        <w:top w:val="none" w:sz="0" w:space="0" w:color="auto"/>
        <w:left w:val="none" w:sz="0" w:space="0" w:color="auto"/>
        <w:bottom w:val="none" w:sz="0" w:space="0" w:color="auto"/>
        <w:right w:val="none" w:sz="0" w:space="0" w:color="auto"/>
      </w:divBdr>
    </w:div>
    <w:div w:id="968898060">
      <w:bodyDiv w:val="1"/>
      <w:marLeft w:val="0"/>
      <w:marRight w:val="0"/>
      <w:marTop w:val="0"/>
      <w:marBottom w:val="0"/>
      <w:divBdr>
        <w:top w:val="none" w:sz="0" w:space="0" w:color="auto"/>
        <w:left w:val="none" w:sz="0" w:space="0" w:color="auto"/>
        <w:bottom w:val="none" w:sz="0" w:space="0" w:color="auto"/>
        <w:right w:val="none" w:sz="0" w:space="0" w:color="auto"/>
      </w:divBdr>
    </w:div>
    <w:div w:id="1007095203">
      <w:bodyDiv w:val="1"/>
      <w:marLeft w:val="0"/>
      <w:marRight w:val="0"/>
      <w:marTop w:val="0"/>
      <w:marBottom w:val="0"/>
      <w:divBdr>
        <w:top w:val="none" w:sz="0" w:space="0" w:color="auto"/>
        <w:left w:val="none" w:sz="0" w:space="0" w:color="auto"/>
        <w:bottom w:val="none" w:sz="0" w:space="0" w:color="auto"/>
        <w:right w:val="none" w:sz="0" w:space="0" w:color="auto"/>
      </w:divBdr>
    </w:div>
    <w:div w:id="1033725990">
      <w:bodyDiv w:val="1"/>
      <w:marLeft w:val="0"/>
      <w:marRight w:val="0"/>
      <w:marTop w:val="0"/>
      <w:marBottom w:val="0"/>
      <w:divBdr>
        <w:top w:val="none" w:sz="0" w:space="0" w:color="auto"/>
        <w:left w:val="none" w:sz="0" w:space="0" w:color="auto"/>
        <w:bottom w:val="none" w:sz="0" w:space="0" w:color="auto"/>
        <w:right w:val="none" w:sz="0" w:space="0" w:color="auto"/>
      </w:divBdr>
    </w:div>
    <w:div w:id="1068112098">
      <w:bodyDiv w:val="1"/>
      <w:marLeft w:val="0"/>
      <w:marRight w:val="0"/>
      <w:marTop w:val="0"/>
      <w:marBottom w:val="0"/>
      <w:divBdr>
        <w:top w:val="none" w:sz="0" w:space="0" w:color="auto"/>
        <w:left w:val="none" w:sz="0" w:space="0" w:color="auto"/>
        <w:bottom w:val="none" w:sz="0" w:space="0" w:color="auto"/>
        <w:right w:val="none" w:sz="0" w:space="0" w:color="auto"/>
      </w:divBdr>
    </w:div>
    <w:div w:id="1068650919">
      <w:bodyDiv w:val="1"/>
      <w:marLeft w:val="0"/>
      <w:marRight w:val="0"/>
      <w:marTop w:val="0"/>
      <w:marBottom w:val="0"/>
      <w:divBdr>
        <w:top w:val="none" w:sz="0" w:space="0" w:color="auto"/>
        <w:left w:val="none" w:sz="0" w:space="0" w:color="auto"/>
        <w:bottom w:val="none" w:sz="0" w:space="0" w:color="auto"/>
        <w:right w:val="none" w:sz="0" w:space="0" w:color="auto"/>
      </w:divBdr>
    </w:div>
    <w:div w:id="1100953416">
      <w:bodyDiv w:val="1"/>
      <w:marLeft w:val="0"/>
      <w:marRight w:val="0"/>
      <w:marTop w:val="0"/>
      <w:marBottom w:val="0"/>
      <w:divBdr>
        <w:top w:val="none" w:sz="0" w:space="0" w:color="auto"/>
        <w:left w:val="none" w:sz="0" w:space="0" w:color="auto"/>
        <w:bottom w:val="none" w:sz="0" w:space="0" w:color="auto"/>
        <w:right w:val="none" w:sz="0" w:space="0" w:color="auto"/>
      </w:divBdr>
    </w:div>
    <w:div w:id="1101991867">
      <w:bodyDiv w:val="1"/>
      <w:marLeft w:val="0"/>
      <w:marRight w:val="0"/>
      <w:marTop w:val="0"/>
      <w:marBottom w:val="0"/>
      <w:divBdr>
        <w:top w:val="none" w:sz="0" w:space="0" w:color="auto"/>
        <w:left w:val="none" w:sz="0" w:space="0" w:color="auto"/>
        <w:bottom w:val="none" w:sz="0" w:space="0" w:color="auto"/>
        <w:right w:val="none" w:sz="0" w:space="0" w:color="auto"/>
      </w:divBdr>
    </w:div>
    <w:div w:id="1195918811">
      <w:bodyDiv w:val="1"/>
      <w:marLeft w:val="0"/>
      <w:marRight w:val="0"/>
      <w:marTop w:val="0"/>
      <w:marBottom w:val="0"/>
      <w:divBdr>
        <w:top w:val="none" w:sz="0" w:space="0" w:color="auto"/>
        <w:left w:val="none" w:sz="0" w:space="0" w:color="auto"/>
        <w:bottom w:val="none" w:sz="0" w:space="0" w:color="auto"/>
        <w:right w:val="none" w:sz="0" w:space="0" w:color="auto"/>
      </w:divBdr>
    </w:div>
    <w:div w:id="1198202625">
      <w:bodyDiv w:val="1"/>
      <w:marLeft w:val="0"/>
      <w:marRight w:val="0"/>
      <w:marTop w:val="0"/>
      <w:marBottom w:val="0"/>
      <w:divBdr>
        <w:top w:val="none" w:sz="0" w:space="0" w:color="auto"/>
        <w:left w:val="none" w:sz="0" w:space="0" w:color="auto"/>
        <w:bottom w:val="none" w:sz="0" w:space="0" w:color="auto"/>
        <w:right w:val="none" w:sz="0" w:space="0" w:color="auto"/>
      </w:divBdr>
    </w:div>
    <w:div w:id="1284193424">
      <w:bodyDiv w:val="1"/>
      <w:marLeft w:val="0"/>
      <w:marRight w:val="0"/>
      <w:marTop w:val="0"/>
      <w:marBottom w:val="0"/>
      <w:divBdr>
        <w:top w:val="none" w:sz="0" w:space="0" w:color="auto"/>
        <w:left w:val="none" w:sz="0" w:space="0" w:color="auto"/>
        <w:bottom w:val="none" w:sz="0" w:space="0" w:color="auto"/>
        <w:right w:val="none" w:sz="0" w:space="0" w:color="auto"/>
      </w:divBdr>
    </w:div>
    <w:div w:id="1297443748">
      <w:bodyDiv w:val="1"/>
      <w:marLeft w:val="0"/>
      <w:marRight w:val="0"/>
      <w:marTop w:val="0"/>
      <w:marBottom w:val="0"/>
      <w:divBdr>
        <w:top w:val="none" w:sz="0" w:space="0" w:color="auto"/>
        <w:left w:val="none" w:sz="0" w:space="0" w:color="auto"/>
        <w:bottom w:val="none" w:sz="0" w:space="0" w:color="auto"/>
        <w:right w:val="none" w:sz="0" w:space="0" w:color="auto"/>
      </w:divBdr>
    </w:div>
    <w:div w:id="1301499126">
      <w:bodyDiv w:val="1"/>
      <w:marLeft w:val="0"/>
      <w:marRight w:val="0"/>
      <w:marTop w:val="0"/>
      <w:marBottom w:val="0"/>
      <w:divBdr>
        <w:top w:val="none" w:sz="0" w:space="0" w:color="auto"/>
        <w:left w:val="none" w:sz="0" w:space="0" w:color="auto"/>
        <w:bottom w:val="none" w:sz="0" w:space="0" w:color="auto"/>
        <w:right w:val="none" w:sz="0" w:space="0" w:color="auto"/>
      </w:divBdr>
    </w:div>
    <w:div w:id="1306276348">
      <w:bodyDiv w:val="1"/>
      <w:marLeft w:val="0"/>
      <w:marRight w:val="0"/>
      <w:marTop w:val="0"/>
      <w:marBottom w:val="0"/>
      <w:divBdr>
        <w:top w:val="none" w:sz="0" w:space="0" w:color="auto"/>
        <w:left w:val="none" w:sz="0" w:space="0" w:color="auto"/>
        <w:bottom w:val="none" w:sz="0" w:space="0" w:color="auto"/>
        <w:right w:val="none" w:sz="0" w:space="0" w:color="auto"/>
      </w:divBdr>
    </w:div>
    <w:div w:id="1309869691">
      <w:bodyDiv w:val="1"/>
      <w:marLeft w:val="0"/>
      <w:marRight w:val="0"/>
      <w:marTop w:val="0"/>
      <w:marBottom w:val="0"/>
      <w:divBdr>
        <w:top w:val="none" w:sz="0" w:space="0" w:color="auto"/>
        <w:left w:val="none" w:sz="0" w:space="0" w:color="auto"/>
        <w:bottom w:val="none" w:sz="0" w:space="0" w:color="auto"/>
        <w:right w:val="none" w:sz="0" w:space="0" w:color="auto"/>
      </w:divBdr>
    </w:div>
    <w:div w:id="1314484173">
      <w:bodyDiv w:val="1"/>
      <w:marLeft w:val="0"/>
      <w:marRight w:val="0"/>
      <w:marTop w:val="0"/>
      <w:marBottom w:val="0"/>
      <w:divBdr>
        <w:top w:val="none" w:sz="0" w:space="0" w:color="auto"/>
        <w:left w:val="none" w:sz="0" w:space="0" w:color="auto"/>
        <w:bottom w:val="none" w:sz="0" w:space="0" w:color="auto"/>
        <w:right w:val="none" w:sz="0" w:space="0" w:color="auto"/>
      </w:divBdr>
    </w:div>
    <w:div w:id="1352879468">
      <w:bodyDiv w:val="1"/>
      <w:marLeft w:val="0"/>
      <w:marRight w:val="0"/>
      <w:marTop w:val="0"/>
      <w:marBottom w:val="0"/>
      <w:divBdr>
        <w:top w:val="none" w:sz="0" w:space="0" w:color="auto"/>
        <w:left w:val="none" w:sz="0" w:space="0" w:color="auto"/>
        <w:bottom w:val="none" w:sz="0" w:space="0" w:color="auto"/>
        <w:right w:val="none" w:sz="0" w:space="0" w:color="auto"/>
      </w:divBdr>
    </w:div>
    <w:div w:id="1370033298">
      <w:bodyDiv w:val="1"/>
      <w:marLeft w:val="0"/>
      <w:marRight w:val="0"/>
      <w:marTop w:val="0"/>
      <w:marBottom w:val="0"/>
      <w:divBdr>
        <w:top w:val="none" w:sz="0" w:space="0" w:color="auto"/>
        <w:left w:val="none" w:sz="0" w:space="0" w:color="auto"/>
        <w:bottom w:val="none" w:sz="0" w:space="0" w:color="auto"/>
        <w:right w:val="none" w:sz="0" w:space="0" w:color="auto"/>
      </w:divBdr>
    </w:div>
    <w:div w:id="1423454916">
      <w:bodyDiv w:val="1"/>
      <w:marLeft w:val="0"/>
      <w:marRight w:val="0"/>
      <w:marTop w:val="0"/>
      <w:marBottom w:val="0"/>
      <w:divBdr>
        <w:top w:val="none" w:sz="0" w:space="0" w:color="auto"/>
        <w:left w:val="none" w:sz="0" w:space="0" w:color="auto"/>
        <w:bottom w:val="none" w:sz="0" w:space="0" w:color="auto"/>
        <w:right w:val="none" w:sz="0" w:space="0" w:color="auto"/>
      </w:divBdr>
    </w:div>
    <w:div w:id="1449933877">
      <w:bodyDiv w:val="1"/>
      <w:marLeft w:val="0"/>
      <w:marRight w:val="0"/>
      <w:marTop w:val="0"/>
      <w:marBottom w:val="0"/>
      <w:divBdr>
        <w:top w:val="none" w:sz="0" w:space="0" w:color="auto"/>
        <w:left w:val="none" w:sz="0" w:space="0" w:color="auto"/>
        <w:bottom w:val="none" w:sz="0" w:space="0" w:color="auto"/>
        <w:right w:val="none" w:sz="0" w:space="0" w:color="auto"/>
      </w:divBdr>
    </w:div>
    <w:div w:id="1457212214">
      <w:bodyDiv w:val="1"/>
      <w:marLeft w:val="0"/>
      <w:marRight w:val="0"/>
      <w:marTop w:val="0"/>
      <w:marBottom w:val="0"/>
      <w:divBdr>
        <w:top w:val="none" w:sz="0" w:space="0" w:color="auto"/>
        <w:left w:val="none" w:sz="0" w:space="0" w:color="auto"/>
        <w:bottom w:val="none" w:sz="0" w:space="0" w:color="auto"/>
        <w:right w:val="none" w:sz="0" w:space="0" w:color="auto"/>
      </w:divBdr>
    </w:div>
    <w:div w:id="1467551132">
      <w:bodyDiv w:val="1"/>
      <w:marLeft w:val="0"/>
      <w:marRight w:val="0"/>
      <w:marTop w:val="0"/>
      <w:marBottom w:val="0"/>
      <w:divBdr>
        <w:top w:val="none" w:sz="0" w:space="0" w:color="auto"/>
        <w:left w:val="none" w:sz="0" w:space="0" w:color="auto"/>
        <w:bottom w:val="none" w:sz="0" w:space="0" w:color="auto"/>
        <w:right w:val="none" w:sz="0" w:space="0" w:color="auto"/>
      </w:divBdr>
    </w:div>
    <w:div w:id="1468669741">
      <w:bodyDiv w:val="1"/>
      <w:marLeft w:val="0"/>
      <w:marRight w:val="0"/>
      <w:marTop w:val="0"/>
      <w:marBottom w:val="0"/>
      <w:divBdr>
        <w:top w:val="none" w:sz="0" w:space="0" w:color="auto"/>
        <w:left w:val="none" w:sz="0" w:space="0" w:color="auto"/>
        <w:bottom w:val="none" w:sz="0" w:space="0" w:color="auto"/>
        <w:right w:val="none" w:sz="0" w:space="0" w:color="auto"/>
      </w:divBdr>
    </w:div>
    <w:div w:id="1495992431">
      <w:bodyDiv w:val="1"/>
      <w:marLeft w:val="0"/>
      <w:marRight w:val="0"/>
      <w:marTop w:val="0"/>
      <w:marBottom w:val="0"/>
      <w:divBdr>
        <w:top w:val="none" w:sz="0" w:space="0" w:color="auto"/>
        <w:left w:val="none" w:sz="0" w:space="0" w:color="auto"/>
        <w:bottom w:val="none" w:sz="0" w:space="0" w:color="auto"/>
        <w:right w:val="none" w:sz="0" w:space="0" w:color="auto"/>
      </w:divBdr>
    </w:div>
    <w:div w:id="1569535435">
      <w:bodyDiv w:val="1"/>
      <w:marLeft w:val="0"/>
      <w:marRight w:val="0"/>
      <w:marTop w:val="0"/>
      <w:marBottom w:val="0"/>
      <w:divBdr>
        <w:top w:val="none" w:sz="0" w:space="0" w:color="auto"/>
        <w:left w:val="none" w:sz="0" w:space="0" w:color="auto"/>
        <w:bottom w:val="none" w:sz="0" w:space="0" w:color="auto"/>
        <w:right w:val="none" w:sz="0" w:space="0" w:color="auto"/>
      </w:divBdr>
    </w:div>
    <w:div w:id="1636328528">
      <w:bodyDiv w:val="1"/>
      <w:marLeft w:val="0"/>
      <w:marRight w:val="0"/>
      <w:marTop w:val="0"/>
      <w:marBottom w:val="0"/>
      <w:divBdr>
        <w:top w:val="none" w:sz="0" w:space="0" w:color="auto"/>
        <w:left w:val="none" w:sz="0" w:space="0" w:color="auto"/>
        <w:bottom w:val="none" w:sz="0" w:space="0" w:color="auto"/>
        <w:right w:val="none" w:sz="0" w:space="0" w:color="auto"/>
      </w:divBdr>
    </w:div>
    <w:div w:id="1640525801">
      <w:bodyDiv w:val="1"/>
      <w:marLeft w:val="0"/>
      <w:marRight w:val="0"/>
      <w:marTop w:val="0"/>
      <w:marBottom w:val="0"/>
      <w:divBdr>
        <w:top w:val="none" w:sz="0" w:space="0" w:color="auto"/>
        <w:left w:val="none" w:sz="0" w:space="0" w:color="auto"/>
        <w:bottom w:val="none" w:sz="0" w:space="0" w:color="auto"/>
        <w:right w:val="none" w:sz="0" w:space="0" w:color="auto"/>
      </w:divBdr>
    </w:div>
    <w:div w:id="1640844590">
      <w:bodyDiv w:val="1"/>
      <w:marLeft w:val="0"/>
      <w:marRight w:val="0"/>
      <w:marTop w:val="0"/>
      <w:marBottom w:val="0"/>
      <w:divBdr>
        <w:top w:val="none" w:sz="0" w:space="0" w:color="auto"/>
        <w:left w:val="none" w:sz="0" w:space="0" w:color="auto"/>
        <w:bottom w:val="none" w:sz="0" w:space="0" w:color="auto"/>
        <w:right w:val="none" w:sz="0" w:space="0" w:color="auto"/>
      </w:divBdr>
    </w:div>
    <w:div w:id="1662924995">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58477080">
      <w:bodyDiv w:val="1"/>
      <w:marLeft w:val="0"/>
      <w:marRight w:val="0"/>
      <w:marTop w:val="0"/>
      <w:marBottom w:val="0"/>
      <w:divBdr>
        <w:top w:val="none" w:sz="0" w:space="0" w:color="auto"/>
        <w:left w:val="none" w:sz="0" w:space="0" w:color="auto"/>
        <w:bottom w:val="none" w:sz="0" w:space="0" w:color="auto"/>
        <w:right w:val="none" w:sz="0" w:space="0" w:color="auto"/>
      </w:divBdr>
    </w:div>
    <w:div w:id="1768307324">
      <w:bodyDiv w:val="1"/>
      <w:marLeft w:val="0"/>
      <w:marRight w:val="0"/>
      <w:marTop w:val="0"/>
      <w:marBottom w:val="0"/>
      <w:divBdr>
        <w:top w:val="none" w:sz="0" w:space="0" w:color="auto"/>
        <w:left w:val="none" w:sz="0" w:space="0" w:color="auto"/>
        <w:bottom w:val="none" w:sz="0" w:space="0" w:color="auto"/>
        <w:right w:val="none" w:sz="0" w:space="0" w:color="auto"/>
      </w:divBdr>
    </w:div>
    <w:div w:id="1783257227">
      <w:bodyDiv w:val="1"/>
      <w:marLeft w:val="0"/>
      <w:marRight w:val="0"/>
      <w:marTop w:val="0"/>
      <w:marBottom w:val="0"/>
      <w:divBdr>
        <w:top w:val="none" w:sz="0" w:space="0" w:color="auto"/>
        <w:left w:val="none" w:sz="0" w:space="0" w:color="auto"/>
        <w:bottom w:val="none" w:sz="0" w:space="0" w:color="auto"/>
        <w:right w:val="none" w:sz="0" w:space="0" w:color="auto"/>
      </w:divBdr>
    </w:div>
    <w:div w:id="1786925163">
      <w:bodyDiv w:val="1"/>
      <w:marLeft w:val="0"/>
      <w:marRight w:val="0"/>
      <w:marTop w:val="0"/>
      <w:marBottom w:val="0"/>
      <w:divBdr>
        <w:top w:val="none" w:sz="0" w:space="0" w:color="auto"/>
        <w:left w:val="none" w:sz="0" w:space="0" w:color="auto"/>
        <w:bottom w:val="none" w:sz="0" w:space="0" w:color="auto"/>
        <w:right w:val="none" w:sz="0" w:space="0" w:color="auto"/>
      </w:divBdr>
    </w:div>
    <w:div w:id="1816676258">
      <w:bodyDiv w:val="1"/>
      <w:marLeft w:val="0"/>
      <w:marRight w:val="0"/>
      <w:marTop w:val="0"/>
      <w:marBottom w:val="0"/>
      <w:divBdr>
        <w:top w:val="none" w:sz="0" w:space="0" w:color="auto"/>
        <w:left w:val="none" w:sz="0" w:space="0" w:color="auto"/>
        <w:bottom w:val="none" w:sz="0" w:space="0" w:color="auto"/>
        <w:right w:val="none" w:sz="0" w:space="0" w:color="auto"/>
      </w:divBdr>
    </w:div>
    <w:div w:id="1834563711">
      <w:bodyDiv w:val="1"/>
      <w:marLeft w:val="0"/>
      <w:marRight w:val="0"/>
      <w:marTop w:val="0"/>
      <w:marBottom w:val="0"/>
      <w:divBdr>
        <w:top w:val="none" w:sz="0" w:space="0" w:color="auto"/>
        <w:left w:val="none" w:sz="0" w:space="0" w:color="auto"/>
        <w:bottom w:val="none" w:sz="0" w:space="0" w:color="auto"/>
        <w:right w:val="none" w:sz="0" w:space="0" w:color="auto"/>
      </w:divBdr>
    </w:div>
    <w:div w:id="1857231113">
      <w:bodyDiv w:val="1"/>
      <w:marLeft w:val="0"/>
      <w:marRight w:val="0"/>
      <w:marTop w:val="0"/>
      <w:marBottom w:val="0"/>
      <w:divBdr>
        <w:top w:val="none" w:sz="0" w:space="0" w:color="auto"/>
        <w:left w:val="none" w:sz="0" w:space="0" w:color="auto"/>
        <w:bottom w:val="none" w:sz="0" w:space="0" w:color="auto"/>
        <w:right w:val="none" w:sz="0" w:space="0" w:color="auto"/>
      </w:divBdr>
    </w:div>
    <w:div w:id="1942373863">
      <w:bodyDiv w:val="1"/>
      <w:marLeft w:val="0"/>
      <w:marRight w:val="0"/>
      <w:marTop w:val="0"/>
      <w:marBottom w:val="0"/>
      <w:divBdr>
        <w:top w:val="none" w:sz="0" w:space="0" w:color="auto"/>
        <w:left w:val="none" w:sz="0" w:space="0" w:color="auto"/>
        <w:bottom w:val="none" w:sz="0" w:space="0" w:color="auto"/>
        <w:right w:val="none" w:sz="0" w:space="0" w:color="auto"/>
      </w:divBdr>
    </w:div>
    <w:div w:id="1965229346">
      <w:bodyDiv w:val="1"/>
      <w:marLeft w:val="0"/>
      <w:marRight w:val="0"/>
      <w:marTop w:val="0"/>
      <w:marBottom w:val="0"/>
      <w:divBdr>
        <w:top w:val="none" w:sz="0" w:space="0" w:color="auto"/>
        <w:left w:val="none" w:sz="0" w:space="0" w:color="auto"/>
        <w:bottom w:val="none" w:sz="0" w:space="0" w:color="auto"/>
        <w:right w:val="none" w:sz="0" w:space="0" w:color="auto"/>
      </w:divBdr>
    </w:div>
    <w:div w:id="2035499979">
      <w:bodyDiv w:val="1"/>
      <w:marLeft w:val="0"/>
      <w:marRight w:val="0"/>
      <w:marTop w:val="0"/>
      <w:marBottom w:val="0"/>
      <w:divBdr>
        <w:top w:val="none" w:sz="0" w:space="0" w:color="auto"/>
        <w:left w:val="none" w:sz="0" w:space="0" w:color="auto"/>
        <w:bottom w:val="none" w:sz="0" w:space="0" w:color="auto"/>
        <w:right w:val="none" w:sz="0" w:space="0" w:color="auto"/>
      </w:divBdr>
    </w:div>
    <w:div w:id="2038696544">
      <w:bodyDiv w:val="1"/>
      <w:marLeft w:val="0"/>
      <w:marRight w:val="0"/>
      <w:marTop w:val="0"/>
      <w:marBottom w:val="0"/>
      <w:divBdr>
        <w:top w:val="none" w:sz="0" w:space="0" w:color="auto"/>
        <w:left w:val="none" w:sz="0" w:space="0" w:color="auto"/>
        <w:bottom w:val="none" w:sz="0" w:space="0" w:color="auto"/>
        <w:right w:val="none" w:sz="0" w:space="0" w:color="auto"/>
      </w:divBdr>
    </w:div>
    <w:div w:id="2047559528">
      <w:bodyDiv w:val="1"/>
      <w:marLeft w:val="0"/>
      <w:marRight w:val="0"/>
      <w:marTop w:val="0"/>
      <w:marBottom w:val="0"/>
      <w:divBdr>
        <w:top w:val="none" w:sz="0" w:space="0" w:color="auto"/>
        <w:left w:val="none" w:sz="0" w:space="0" w:color="auto"/>
        <w:bottom w:val="none" w:sz="0" w:space="0" w:color="auto"/>
        <w:right w:val="none" w:sz="0" w:space="0" w:color="auto"/>
      </w:divBdr>
    </w:div>
    <w:div w:id="207916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falo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E66A1-08DE-435B-B4B1-C12ADD1E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6850</Words>
  <Characters>39050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45809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Гарифуллин Вилен Марсович</dc:creator>
  <cp:keywords/>
  <dc:description/>
  <cp:lastModifiedBy>User</cp:lastModifiedBy>
  <cp:revision>2</cp:revision>
  <cp:lastPrinted>2021-03-05T11:26:00Z</cp:lastPrinted>
  <dcterms:created xsi:type="dcterms:W3CDTF">2026-09-22T21:47:00Z</dcterms:created>
  <dcterms:modified xsi:type="dcterms:W3CDTF">2026-09-22T21:47:00Z</dcterms:modified>
</cp:coreProperties>
</file>